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F96" w:rsidRPr="00304D4B" w:rsidRDefault="003B19B1" w:rsidP="003E3F96">
      <w:pPr>
        <w:rPr>
          <w:sz w:val="32"/>
          <w:szCs w:val="32"/>
          <w:rtl/>
          <w:lang w:bidi="ar-EG"/>
        </w:rPr>
      </w:pPr>
      <w:r w:rsidRPr="00304D4B">
        <w:rPr>
          <w:rFonts w:hint="cs"/>
          <w:sz w:val="32"/>
          <w:szCs w:val="32"/>
          <w:rtl/>
          <w:lang w:bidi="ar-EG"/>
        </w:rPr>
        <w:t xml:space="preserve"> </w:t>
      </w:r>
    </w:p>
    <w:p w:rsidR="003E3F96" w:rsidRPr="00304D4B" w:rsidRDefault="003E3F96" w:rsidP="003E3F96">
      <w:pPr>
        <w:rPr>
          <w:sz w:val="32"/>
          <w:szCs w:val="32"/>
          <w:rtl/>
        </w:rPr>
      </w:pPr>
      <w:r w:rsidRPr="00304D4B">
        <w:rPr>
          <w:noProof/>
          <w:sz w:val="32"/>
          <w:szCs w:val="32"/>
        </w:rPr>
        <w:drawing>
          <wp:inline distT="0" distB="0" distL="0" distR="0" wp14:anchorId="303FEC4B" wp14:editId="1F58D8DB">
            <wp:extent cx="690756" cy="678873"/>
            <wp:effectExtent l="0" t="0" r="0" b="6985"/>
            <wp:docPr id="1" name="Pictur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058" cy="686050"/>
                    </a:xfrm>
                    <a:prstGeom prst="rect">
                      <a:avLst/>
                    </a:prstGeom>
                    <a:noFill/>
                    <a:ln>
                      <a:noFill/>
                    </a:ln>
                  </pic:spPr>
                </pic:pic>
              </a:graphicData>
            </a:graphic>
          </wp:inline>
        </w:drawing>
      </w:r>
    </w:p>
    <w:p w:rsidR="003E3F96" w:rsidRPr="00304D4B" w:rsidRDefault="003E3F96" w:rsidP="003E3F96">
      <w:pPr>
        <w:rPr>
          <w:sz w:val="32"/>
          <w:szCs w:val="32"/>
          <w:rtl/>
        </w:rPr>
      </w:pPr>
      <w:r w:rsidRPr="00304D4B">
        <w:rPr>
          <w:sz w:val="32"/>
          <w:szCs w:val="32"/>
          <w:rtl/>
        </w:rPr>
        <w:t>جامعة سوهاج</w:t>
      </w:r>
    </w:p>
    <w:p w:rsidR="003E3F96" w:rsidRPr="00304D4B" w:rsidRDefault="003E3F96" w:rsidP="003E3F96">
      <w:pPr>
        <w:rPr>
          <w:sz w:val="32"/>
          <w:szCs w:val="32"/>
          <w:rtl/>
        </w:rPr>
      </w:pPr>
      <w:r w:rsidRPr="00304D4B">
        <w:rPr>
          <w:sz w:val="32"/>
          <w:szCs w:val="32"/>
          <w:rtl/>
        </w:rPr>
        <w:t>كلية التربية</w:t>
      </w:r>
    </w:p>
    <w:p w:rsidR="00277B65" w:rsidRPr="00304D4B" w:rsidRDefault="00277B65">
      <w:pPr>
        <w:rPr>
          <w:sz w:val="32"/>
          <w:szCs w:val="32"/>
          <w:rtl/>
          <w:lang w:bidi="ar-EG"/>
        </w:rPr>
      </w:pPr>
    </w:p>
    <w:p w:rsidR="003E3F96" w:rsidRPr="00304D4B" w:rsidRDefault="003E3F96">
      <w:pPr>
        <w:rPr>
          <w:sz w:val="32"/>
          <w:szCs w:val="32"/>
          <w:rtl/>
          <w:lang w:bidi="ar-EG"/>
        </w:rPr>
      </w:pPr>
    </w:p>
    <w:p w:rsidR="003E3F96" w:rsidRPr="00304D4B" w:rsidRDefault="003E3F96">
      <w:pPr>
        <w:rPr>
          <w:sz w:val="32"/>
          <w:szCs w:val="32"/>
          <w:rtl/>
          <w:lang w:bidi="ar-EG"/>
        </w:rPr>
      </w:pPr>
    </w:p>
    <w:p w:rsidR="003E3F96" w:rsidRPr="00304D4B" w:rsidRDefault="003E3F96">
      <w:pPr>
        <w:rPr>
          <w:sz w:val="32"/>
          <w:szCs w:val="32"/>
          <w:rtl/>
          <w:lang w:bidi="ar-EG"/>
        </w:rPr>
      </w:pPr>
    </w:p>
    <w:p w:rsidR="003E3F96" w:rsidRPr="009A21BB" w:rsidRDefault="003E3F96" w:rsidP="003E3F96">
      <w:pPr>
        <w:jc w:val="center"/>
        <w:rPr>
          <w:rFonts w:cs="Sultan bold"/>
          <w:sz w:val="46"/>
          <w:szCs w:val="46"/>
          <w:rtl/>
          <w:lang w:bidi="ar-EG"/>
        </w:rPr>
      </w:pPr>
      <w:r w:rsidRPr="009A21BB">
        <w:rPr>
          <w:rFonts w:cs="Sultan bold" w:hint="cs"/>
          <w:sz w:val="46"/>
          <w:szCs w:val="46"/>
          <w:rtl/>
          <w:lang w:bidi="ar-EG"/>
        </w:rPr>
        <w:t>محاضرات في</w:t>
      </w:r>
    </w:p>
    <w:p w:rsidR="003E3F96" w:rsidRPr="00304D4B" w:rsidRDefault="003E3F96" w:rsidP="003E3F96">
      <w:pPr>
        <w:jc w:val="center"/>
        <w:rPr>
          <w:rFonts w:cs="Simple Bold Jut Out"/>
          <w:sz w:val="32"/>
          <w:szCs w:val="32"/>
          <w:rtl/>
          <w:lang w:bidi="ar-EG"/>
        </w:rPr>
      </w:pPr>
    </w:p>
    <w:p w:rsidR="003E3F96" w:rsidRPr="009A21BB" w:rsidRDefault="003E3F96" w:rsidP="003E3F96">
      <w:pPr>
        <w:jc w:val="center"/>
        <w:rPr>
          <w:rFonts w:cs="Sultan bold"/>
          <w:sz w:val="46"/>
          <w:szCs w:val="46"/>
          <w:rtl/>
          <w:lang w:bidi="ar-EG"/>
        </w:rPr>
      </w:pPr>
      <w:r w:rsidRPr="009A21BB">
        <w:rPr>
          <w:rFonts w:cs="Sultan bold" w:hint="cs"/>
          <w:sz w:val="46"/>
          <w:szCs w:val="46"/>
          <w:rtl/>
          <w:lang w:bidi="ar-EG"/>
        </w:rPr>
        <w:t>أساليب حساب التكلفة والعائد من التعليم</w:t>
      </w:r>
    </w:p>
    <w:p w:rsidR="003E3F96" w:rsidRPr="00304D4B" w:rsidRDefault="003E3F96" w:rsidP="003E3F96">
      <w:pPr>
        <w:jc w:val="center"/>
        <w:rPr>
          <w:rFonts w:cs="Simple Bold Jut Out"/>
          <w:sz w:val="32"/>
          <w:szCs w:val="32"/>
          <w:rtl/>
          <w:lang w:bidi="ar-EG"/>
        </w:rPr>
      </w:pPr>
    </w:p>
    <w:p w:rsidR="003E3F96" w:rsidRPr="00304D4B" w:rsidRDefault="003E3F96" w:rsidP="003E3F96">
      <w:pPr>
        <w:jc w:val="center"/>
        <w:rPr>
          <w:rFonts w:cs="Simple Bold Jut Out"/>
          <w:sz w:val="32"/>
          <w:szCs w:val="32"/>
          <w:rtl/>
          <w:lang w:bidi="ar-EG"/>
        </w:rPr>
      </w:pPr>
    </w:p>
    <w:p w:rsidR="00A5346D" w:rsidRDefault="009A21BB" w:rsidP="003E3F96">
      <w:pPr>
        <w:jc w:val="center"/>
        <w:rPr>
          <w:rFonts w:cs="Simple Bold Jut Out"/>
          <w:sz w:val="32"/>
          <w:szCs w:val="32"/>
          <w:rtl/>
          <w:lang w:bidi="ar-EG"/>
        </w:rPr>
      </w:pPr>
      <w:r>
        <w:rPr>
          <w:rFonts w:cs="Simple Bold Jut Out" w:hint="cs"/>
          <w:sz w:val="32"/>
          <w:szCs w:val="32"/>
          <w:rtl/>
          <w:lang w:bidi="ar-EG"/>
        </w:rPr>
        <w:t>ا.د/ خلف محمد البحيري</w:t>
      </w:r>
    </w:p>
    <w:p w:rsidR="009A21BB" w:rsidRPr="009A21BB" w:rsidRDefault="009A21BB" w:rsidP="003E3F96">
      <w:pPr>
        <w:jc w:val="center"/>
        <w:rPr>
          <w:rFonts w:cs="Sultan bold"/>
          <w:sz w:val="32"/>
          <w:szCs w:val="32"/>
          <w:rtl/>
          <w:lang w:bidi="ar-EG"/>
        </w:rPr>
      </w:pPr>
      <w:r w:rsidRPr="009A21BB">
        <w:rPr>
          <w:rFonts w:cs="Sultan bold" w:hint="cs"/>
          <w:sz w:val="32"/>
          <w:szCs w:val="32"/>
          <w:rtl/>
          <w:lang w:bidi="ar-EG"/>
        </w:rPr>
        <w:t>أستاذ اقتصاديات التعليم وتخطيطه</w:t>
      </w:r>
    </w:p>
    <w:p w:rsidR="009A21BB" w:rsidRPr="009A21BB" w:rsidRDefault="009A21BB" w:rsidP="003E3F96">
      <w:pPr>
        <w:jc w:val="center"/>
        <w:rPr>
          <w:rFonts w:cs="Sultan bold"/>
          <w:sz w:val="32"/>
          <w:szCs w:val="32"/>
          <w:rtl/>
          <w:lang w:bidi="ar-EG"/>
        </w:rPr>
      </w:pPr>
      <w:r w:rsidRPr="009A21BB">
        <w:rPr>
          <w:rFonts w:cs="Sultan bold" w:hint="cs"/>
          <w:sz w:val="32"/>
          <w:szCs w:val="32"/>
          <w:rtl/>
          <w:lang w:bidi="ar-EG"/>
        </w:rPr>
        <w:t xml:space="preserve"> جامعة سوهاج</w:t>
      </w:r>
    </w:p>
    <w:p w:rsidR="00A5346D" w:rsidRPr="00304D4B" w:rsidRDefault="00A5346D" w:rsidP="003E3F96">
      <w:pPr>
        <w:jc w:val="center"/>
        <w:rPr>
          <w:rFonts w:cs="Simple Bold Jut Out"/>
          <w:sz w:val="32"/>
          <w:szCs w:val="32"/>
          <w:rtl/>
          <w:lang w:bidi="ar-EG"/>
        </w:rPr>
      </w:pPr>
    </w:p>
    <w:p w:rsidR="00A5346D" w:rsidRPr="00304D4B" w:rsidRDefault="00A5346D" w:rsidP="003E3F96">
      <w:pPr>
        <w:jc w:val="center"/>
        <w:rPr>
          <w:rFonts w:cs="Simple Bold Jut Out"/>
          <w:sz w:val="32"/>
          <w:szCs w:val="32"/>
          <w:rtl/>
          <w:lang w:bidi="ar-EG"/>
        </w:rPr>
      </w:pPr>
    </w:p>
    <w:p w:rsidR="003E3F96" w:rsidRPr="00304D4B" w:rsidRDefault="003E3F96" w:rsidP="003E3F96">
      <w:pPr>
        <w:jc w:val="center"/>
        <w:rPr>
          <w:rFonts w:cs="Simple Bold Jut Out"/>
          <w:sz w:val="32"/>
          <w:szCs w:val="32"/>
          <w:rtl/>
          <w:lang w:bidi="ar-EG"/>
        </w:rPr>
      </w:pPr>
    </w:p>
    <w:p w:rsidR="005875FF" w:rsidRPr="009A21BB" w:rsidRDefault="009A21BB" w:rsidP="003E3F96">
      <w:pPr>
        <w:jc w:val="center"/>
        <w:rPr>
          <w:rFonts w:cs="Simple Bold Jut Out"/>
          <w:b/>
          <w:bCs/>
          <w:sz w:val="32"/>
          <w:szCs w:val="32"/>
          <w:lang w:bidi="ar-EG"/>
        </w:rPr>
      </w:pPr>
      <w:r w:rsidRPr="009A21BB">
        <w:rPr>
          <w:rFonts w:cs="Simple Bold Jut Out" w:hint="cs"/>
          <w:b/>
          <w:bCs/>
          <w:sz w:val="32"/>
          <w:szCs w:val="32"/>
          <w:rtl/>
          <w:lang w:bidi="ar-EG"/>
        </w:rPr>
        <w:t>2015م</w:t>
      </w:r>
    </w:p>
    <w:p w:rsidR="005875FF" w:rsidRPr="00304D4B" w:rsidRDefault="005875FF">
      <w:pPr>
        <w:bidi w:val="0"/>
        <w:rPr>
          <w:rFonts w:cs="Simple Bold Jut Out"/>
          <w:sz w:val="32"/>
          <w:szCs w:val="32"/>
          <w:lang w:bidi="ar-EG"/>
        </w:rPr>
      </w:pPr>
      <w:r w:rsidRPr="00304D4B">
        <w:rPr>
          <w:rFonts w:cs="Simple Bold Jut Out"/>
          <w:sz w:val="32"/>
          <w:szCs w:val="32"/>
          <w:lang w:bidi="ar-EG"/>
        </w:rPr>
        <w:br w:type="page"/>
      </w:r>
    </w:p>
    <w:p w:rsidR="003E3F96" w:rsidRPr="00304D4B" w:rsidRDefault="005875FF" w:rsidP="003E3F96">
      <w:pPr>
        <w:jc w:val="center"/>
        <w:rPr>
          <w:rFonts w:cs="Simple Bold Jut Out"/>
          <w:sz w:val="32"/>
          <w:szCs w:val="32"/>
          <w:rtl/>
          <w:lang w:bidi="ar-EG"/>
        </w:rPr>
      </w:pPr>
      <w:r w:rsidRPr="00304D4B">
        <w:rPr>
          <w:rFonts w:cs="Simple Bold Jut Out" w:hint="cs"/>
          <w:sz w:val="32"/>
          <w:szCs w:val="32"/>
          <w:rtl/>
          <w:lang w:bidi="ar-EG"/>
        </w:rPr>
        <w:lastRenderedPageBreak/>
        <w:t>المحتويات</w:t>
      </w:r>
    </w:p>
    <w:p w:rsidR="005875FF" w:rsidRPr="00304D4B" w:rsidRDefault="005875FF" w:rsidP="003E3F96">
      <w:pPr>
        <w:jc w:val="center"/>
        <w:rPr>
          <w:rFonts w:cs="Simple Bold Jut Out"/>
          <w:sz w:val="32"/>
          <w:szCs w:val="32"/>
          <w:rtl/>
          <w:lang w:bidi="ar-EG"/>
        </w:rPr>
      </w:pPr>
    </w:p>
    <w:tbl>
      <w:tblPr>
        <w:tblStyle w:val="TableGrid"/>
        <w:bidiVisual/>
        <w:tblW w:w="7539" w:type="dxa"/>
        <w:tblLook w:val="04A0" w:firstRow="1" w:lastRow="0" w:firstColumn="1" w:lastColumn="0" w:noHBand="0" w:noVBand="1"/>
      </w:tblPr>
      <w:tblGrid>
        <w:gridCol w:w="1234"/>
        <w:gridCol w:w="4747"/>
        <w:gridCol w:w="1558"/>
      </w:tblGrid>
      <w:tr w:rsidR="005875FF" w:rsidRPr="00304D4B" w:rsidTr="000F6804">
        <w:tc>
          <w:tcPr>
            <w:tcW w:w="1234" w:type="dxa"/>
          </w:tcPr>
          <w:p w:rsidR="005875FF" w:rsidRPr="00304D4B" w:rsidRDefault="005875FF" w:rsidP="005875FF">
            <w:pPr>
              <w:spacing w:before="240" w:after="240"/>
              <w:jc w:val="center"/>
              <w:rPr>
                <w:rFonts w:cs="Simple Bold Jut Out"/>
                <w:sz w:val="32"/>
                <w:szCs w:val="32"/>
                <w:rtl/>
                <w:lang w:bidi="ar-EG"/>
              </w:rPr>
            </w:pPr>
            <w:r w:rsidRPr="00304D4B">
              <w:rPr>
                <w:rFonts w:cs="Simple Bold Jut Out" w:hint="cs"/>
                <w:sz w:val="32"/>
                <w:szCs w:val="32"/>
                <w:rtl/>
                <w:lang w:bidi="ar-EG"/>
              </w:rPr>
              <w:t>م</w:t>
            </w:r>
          </w:p>
        </w:tc>
        <w:tc>
          <w:tcPr>
            <w:tcW w:w="4747" w:type="dxa"/>
          </w:tcPr>
          <w:p w:rsidR="005875FF" w:rsidRPr="00304D4B" w:rsidRDefault="005875FF" w:rsidP="005875FF">
            <w:pPr>
              <w:spacing w:before="240" w:after="240"/>
              <w:jc w:val="center"/>
              <w:rPr>
                <w:rFonts w:cs="Simple Bold Jut Out"/>
                <w:sz w:val="32"/>
                <w:szCs w:val="32"/>
                <w:rtl/>
                <w:lang w:bidi="ar-EG"/>
              </w:rPr>
            </w:pPr>
            <w:r w:rsidRPr="00304D4B">
              <w:rPr>
                <w:rFonts w:cs="Simple Bold Jut Out" w:hint="cs"/>
                <w:sz w:val="32"/>
                <w:szCs w:val="32"/>
                <w:rtl/>
                <w:lang w:bidi="ar-EG"/>
              </w:rPr>
              <w:t>الموضوع</w:t>
            </w:r>
          </w:p>
        </w:tc>
        <w:tc>
          <w:tcPr>
            <w:tcW w:w="1558" w:type="dxa"/>
          </w:tcPr>
          <w:p w:rsidR="005875FF" w:rsidRPr="00304D4B" w:rsidRDefault="005875FF" w:rsidP="005875FF">
            <w:pPr>
              <w:spacing w:before="240" w:after="240"/>
              <w:jc w:val="center"/>
              <w:rPr>
                <w:rFonts w:cs="Simple Bold Jut Out"/>
                <w:sz w:val="32"/>
                <w:szCs w:val="32"/>
                <w:rtl/>
                <w:lang w:bidi="ar-EG"/>
              </w:rPr>
            </w:pPr>
            <w:r w:rsidRPr="00304D4B">
              <w:rPr>
                <w:rFonts w:cs="Simple Bold Jut Out" w:hint="cs"/>
                <w:sz w:val="32"/>
                <w:szCs w:val="32"/>
                <w:rtl/>
                <w:lang w:bidi="ar-EG"/>
              </w:rPr>
              <w:t>الصفحة</w:t>
            </w:r>
          </w:p>
        </w:tc>
      </w:tr>
      <w:tr w:rsidR="005875FF" w:rsidRPr="00304D4B" w:rsidTr="000F6804">
        <w:tc>
          <w:tcPr>
            <w:tcW w:w="1234" w:type="dxa"/>
          </w:tcPr>
          <w:p w:rsidR="005875FF" w:rsidRPr="00304D4B" w:rsidRDefault="005875FF" w:rsidP="005875FF">
            <w:pPr>
              <w:spacing w:before="240" w:after="240"/>
              <w:jc w:val="center"/>
              <w:rPr>
                <w:rFonts w:cs="Simple Bold Jut Out"/>
                <w:sz w:val="32"/>
                <w:szCs w:val="32"/>
                <w:rtl/>
                <w:lang w:bidi="ar-EG"/>
              </w:rPr>
            </w:pPr>
            <w:r w:rsidRPr="00304D4B">
              <w:rPr>
                <w:rFonts w:cs="Simple Bold Jut Out" w:hint="cs"/>
                <w:sz w:val="32"/>
                <w:szCs w:val="32"/>
                <w:rtl/>
                <w:lang w:bidi="ar-EG"/>
              </w:rPr>
              <w:t>1</w:t>
            </w:r>
          </w:p>
        </w:tc>
        <w:tc>
          <w:tcPr>
            <w:tcW w:w="4747" w:type="dxa"/>
          </w:tcPr>
          <w:p w:rsidR="005875FF" w:rsidRPr="00304D4B" w:rsidRDefault="005875FF" w:rsidP="00A5346D">
            <w:pPr>
              <w:spacing w:before="120" w:after="120"/>
              <w:outlineLvl w:val="0"/>
              <w:rPr>
                <w:rFonts w:ascii="Simplified Arabic" w:hAnsi="Simplified Arabic" w:cs="Monotype Koufi"/>
                <w:sz w:val="32"/>
                <w:szCs w:val="32"/>
                <w:rtl/>
                <w:lang w:bidi="ar-EG"/>
              </w:rPr>
            </w:pPr>
            <w:r w:rsidRPr="00304D4B">
              <w:rPr>
                <w:rFonts w:ascii="Simplified Arabic" w:hAnsi="Simplified Arabic" w:cs="Monotype Koufi" w:hint="cs"/>
                <w:sz w:val="32"/>
                <w:szCs w:val="32"/>
                <w:rtl/>
                <w:lang w:bidi="ar-EG"/>
              </w:rPr>
              <w:t>الفصل الاول: التعليم والتنمية</w:t>
            </w:r>
          </w:p>
        </w:tc>
        <w:tc>
          <w:tcPr>
            <w:tcW w:w="1558" w:type="dxa"/>
          </w:tcPr>
          <w:p w:rsidR="005875FF" w:rsidRPr="00304D4B" w:rsidRDefault="003B19B1" w:rsidP="005875FF">
            <w:pPr>
              <w:spacing w:before="240" w:after="240"/>
              <w:jc w:val="center"/>
              <w:rPr>
                <w:rFonts w:cs="Simple Bold Jut Out"/>
                <w:sz w:val="32"/>
                <w:szCs w:val="32"/>
                <w:rtl/>
                <w:lang w:bidi="ar-EG"/>
              </w:rPr>
            </w:pPr>
            <w:r w:rsidRPr="00304D4B">
              <w:rPr>
                <w:rFonts w:cs="Simple Bold Jut Out" w:hint="cs"/>
                <w:sz w:val="32"/>
                <w:szCs w:val="32"/>
                <w:rtl/>
                <w:lang w:bidi="ar-EG"/>
              </w:rPr>
              <w:t>3</w:t>
            </w:r>
          </w:p>
        </w:tc>
      </w:tr>
      <w:tr w:rsidR="005875FF" w:rsidRPr="00304D4B" w:rsidTr="000F6804">
        <w:tc>
          <w:tcPr>
            <w:tcW w:w="1234" w:type="dxa"/>
          </w:tcPr>
          <w:p w:rsidR="005875FF" w:rsidRPr="00304D4B" w:rsidRDefault="005875FF" w:rsidP="005875FF">
            <w:pPr>
              <w:spacing w:before="240" w:after="240"/>
              <w:jc w:val="center"/>
              <w:rPr>
                <w:rFonts w:cs="Simple Bold Jut Out"/>
                <w:sz w:val="32"/>
                <w:szCs w:val="32"/>
                <w:rtl/>
                <w:lang w:bidi="ar-EG"/>
              </w:rPr>
            </w:pPr>
            <w:r w:rsidRPr="00304D4B">
              <w:rPr>
                <w:rFonts w:cs="Simple Bold Jut Out" w:hint="cs"/>
                <w:sz w:val="32"/>
                <w:szCs w:val="32"/>
                <w:rtl/>
                <w:lang w:bidi="ar-EG"/>
              </w:rPr>
              <w:t>2</w:t>
            </w:r>
          </w:p>
        </w:tc>
        <w:tc>
          <w:tcPr>
            <w:tcW w:w="4747" w:type="dxa"/>
          </w:tcPr>
          <w:p w:rsidR="005875FF" w:rsidRPr="00304D4B" w:rsidRDefault="000F6804" w:rsidP="00A5346D">
            <w:pPr>
              <w:spacing w:before="120" w:after="120"/>
              <w:outlineLvl w:val="0"/>
              <w:rPr>
                <w:rFonts w:ascii="Simplified Arabic" w:hAnsi="Simplified Arabic" w:cs="Monotype Koufi"/>
                <w:sz w:val="32"/>
                <w:szCs w:val="32"/>
                <w:rtl/>
                <w:lang w:bidi="ar-EG"/>
              </w:rPr>
            </w:pPr>
            <w:r w:rsidRPr="00304D4B">
              <w:rPr>
                <w:rFonts w:ascii="Simplified Arabic" w:hAnsi="Simplified Arabic" w:cs="Monotype Koufi" w:hint="cs"/>
                <w:sz w:val="32"/>
                <w:szCs w:val="32"/>
                <w:rtl/>
                <w:lang w:bidi="ar-EG"/>
              </w:rPr>
              <w:t>الفصل الثاني:</w:t>
            </w:r>
            <w:r w:rsidR="00A5346D" w:rsidRPr="00304D4B">
              <w:rPr>
                <w:rFonts w:ascii="Simplified Arabic" w:hAnsi="Simplified Arabic" w:cs="Monotype Koufi" w:hint="cs"/>
                <w:sz w:val="32"/>
                <w:szCs w:val="32"/>
                <w:rtl/>
                <w:lang w:bidi="ar-EG"/>
              </w:rPr>
              <w:t xml:space="preserve"> </w:t>
            </w:r>
            <w:r w:rsidRPr="00304D4B">
              <w:rPr>
                <w:rFonts w:ascii="Simplified Arabic" w:hAnsi="Simplified Arabic" w:cs="Monotype Koufi" w:hint="cs"/>
                <w:sz w:val="32"/>
                <w:szCs w:val="32"/>
                <w:rtl/>
                <w:lang w:bidi="ar-EG"/>
              </w:rPr>
              <w:t>تحليل النظم التعليمية</w:t>
            </w:r>
          </w:p>
        </w:tc>
        <w:tc>
          <w:tcPr>
            <w:tcW w:w="1558" w:type="dxa"/>
          </w:tcPr>
          <w:p w:rsidR="005875FF" w:rsidRPr="00304D4B" w:rsidRDefault="003B19B1" w:rsidP="005875FF">
            <w:pPr>
              <w:spacing w:before="240" w:after="240"/>
              <w:jc w:val="center"/>
              <w:rPr>
                <w:rFonts w:cs="Simple Bold Jut Out"/>
                <w:sz w:val="32"/>
                <w:szCs w:val="32"/>
                <w:rtl/>
                <w:lang w:bidi="ar-EG"/>
              </w:rPr>
            </w:pPr>
            <w:r w:rsidRPr="00304D4B">
              <w:rPr>
                <w:rFonts w:cs="Simple Bold Jut Out" w:hint="cs"/>
                <w:sz w:val="32"/>
                <w:szCs w:val="32"/>
                <w:rtl/>
                <w:lang w:bidi="ar-EG"/>
              </w:rPr>
              <w:t>13</w:t>
            </w:r>
          </w:p>
        </w:tc>
      </w:tr>
      <w:tr w:rsidR="005875FF" w:rsidRPr="00304D4B" w:rsidTr="000F6804">
        <w:tc>
          <w:tcPr>
            <w:tcW w:w="1234" w:type="dxa"/>
          </w:tcPr>
          <w:p w:rsidR="005875FF" w:rsidRPr="00304D4B" w:rsidRDefault="005875FF" w:rsidP="005875FF">
            <w:pPr>
              <w:spacing w:before="240" w:after="240"/>
              <w:jc w:val="center"/>
              <w:rPr>
                <w:rFonts w:cs="Simple Bold Jut Out"/>
                <w:sz w:val="32"/>
                <w:szCs w:val="32"/>
                <w:rtl/>
                <w:lang w:bidi="ar-EG"/>
              </w:rPr>
            </w:pPr>
            <w:r w:rsidRPr="00304D4B">
              <w:rPr>
                <w:rFonts w:cs="Simple Bold Jut Out" w:hint="cs"/>
                <w:sz w:val="32"/>
                <w:szCs w:val="32"/>
                <w:rtl/>
                <w:lang w:bidi="ar-EG"/>
              </w:rPr>
              <w:t>3</w:t>
            </w:r>
          </w:p>
        </w:tc>
        <w:tc>
          <w:tcPr>
            <w:tcW w:w="4747" w:type="dxa"/>
          </w:tcPr>
          <w:p w:rsidR="005875FF" w:rsidRPr="00304D4B" w:rsidRDefault="000F6804" w:rsidP="00A5346D">
            <w:pPr>
              <w:spacing w:before="120" w:after="120"/>
              <w:outlineLvl w:val="0"/>
              <w:rPr>
                <w:rFonts w:ascii="Simplified Arabic" w:hAnsi="Simplified Arabic" w:cs="Monotype Koufi"/>
                <w:sz w:val="32"/>
                <w:szCs w:val="32"/>
                <w:rtl/>
                <w:lang w:bidi="ar-EG"/>
              </w:rPr>
            </w:pPr>
            <w:r w:rsidRPr="00304D4B">
              <w:rPr>
                <w:rFonts w:ascii="Simplified Arabic" w:hAnsi="Simplified Arabic" w:cs="Monotype Koufi" w:hint="cs"/>
                <w:sz w:val="32"/>
                <w:szCs w:val="32"/>
                <w:rtl/>
                <w:lang w:bidi="ar-EG"/>
              </w:rPr>
              <w:t xml:space="preserve">الفصل الثالث : تكلفة التعليم </w:t>
            </w:r>
          </w:p>
        </w:tc>
        <w:tc>
          <w:tcPr>
            <w:tcW w:w="1558" w:type="dxa"/>
          </w:tcPr>
          <w:p w:rsidR="005875FF" w:rsidRPr="00304D4B" w:rsidRDefault="003B19B1" w:rsidP="005875FF">
            <w:pPr>
              <w:spacing w:before="240" w:after="240"/>
              <w:jc w:val="center"/>
              <w:rPr>
                <w:rFonts w:cs="Simple Bold Jut Out"/>
                <w:sz w:val="32"/>
                <w:szCs w:val="32"/>
                <w:rtl/>
                <w:lang w:bidi="ar-EG"/>
              </w:rPr>
            </w:pPr>
            <w:r w:rsidRPr="00304D4B">
              <w:rPr>
                <w:rFonts w:cs="Simple Bold Jut Out" w:hint="cs"/>
                <w:sz w:val="32"/>
                <w:szCs w:val="32"/>
                <w:rtl/>
                <w:lang w:bidi="ar-EG"/>
              </w:rPr>
              <w:t>28</w:t>
            </w:r>
          </w:p>
        </w:tc>
      </w:tr>
      <w:tr w:rsidR="005875FF" w:rsidRPr="00304D4B" w:rsidTr="000F6804">
        <w:tc>
          <w:tcPr>
            <w:tcW w:w="1234" w:type="dxa"/>
          </w:tcPr>
          <w:p w:rsidR="005875FF" w:rsidRPr="00304D4B" w:rsidRDefault="005875FF" w:rsidP="005875FF">
            <w:pPr>
              <w:spacing w:before="240" w:after="240"/>
              <w:jc w:val="center"/>
              <w:rPr>
                <w:rFonts w:cs="Simple Bold Jut Out"/>
                <w:sz w:val="32"/>
                <w:szCs w:val="32"/>
                <w:rtl/>
                <w:lang w:bidi="ar-EG"/>
              </w:rPr>
            </w:pPr>
            <w:r w:rsidRPr="00304D4B">
              <w:rPr>
                <w:rFonts w:cs="Simple Bold Jut Out" w:hint="cs"/>
                <w:sz w:val="32"/>
                <w:szCs w:val="32"/>
                <w:rtl/>
                <w:lang w:bidi="ar-EG"/>
              </w:rPr>
              <w:t>4</w:t>
            </w:r>
          </w:p>
        </w:tc>
        <w:tc>
          <w:tcPr>
            <w:tcW w:w="4747" w:type="dxa"/>
          </w:tcPr>
          <w:p w:rsidR="005875FF" w:rsidRPr="00304D4B" w:rsidRDefault="000F6804" w:rsidP="00A5346D">
            <w:pPr>
              <w:spacing w:before="120" w:after="120"/>
              <w:outlineLvl w:val="0"/>
              <w:rPr>
                <w:rFonts w:ascii="Simplified Arabic" w:hAnsi="Simplified Arabic" w:cs="Monotype Koufi"/>
                <w:sz w:val="32"/>
                <w:szCs w:val="32"/>
                <w:rtl/>
                <w:lang w:bidi="ar-EG"/>
              </w:rPr>
            </w:pPr>
            <w:r w:rsidRPr="00304D4B">
              <w:rPr>
                <w:rFonts w:ascii="Simplified Arabic" w:hAnsi="Simplified Arabic" w:cs="Monotype Koufi"/>
                <w:sz w:val="32"/>
                <w:szCs w:val="32"/>
                <w:rtl/>
                <w:lang w:bidi="ar-EG"/>
              </w:rPr>
              <w:t>الفصل الرابع</w:t>
            </w:r>
            <w:r w:rsidRPr="00304D4B">
              <w:rPr>
                <w:rFonts w:ascii="Simplified Arabic" w:hAnsi="Simplified Arabic" w:cs="Monotype Koufi" w:hint="cs"/>
                <w:sz w:val="32"/>
                <w:szCs w:val="32"/>
                <w:rtl/>
                <w:lang w:bidi="ar-EG"/>
              </w:rPr>
              <w:t>:</w:t>
            </w:r>
            <w:r w:rsidR="00A5346D" w:rsidRPr="00304D4B">
              <w:rPr>
                <w:rFonts w:ascii="Simplified Arabic" w:hAnsi="Simplified Arabic" w:cs="Monotype Koufi" w:hint="cs"/>
                <w:sz w:val="32"/>
                <w:szCs w:val="32"/>
                <w:rtl/>
                <w:lang w:bidi="ar-EG"/>
              </w:rPr>
              <w:t xml:space="preserve"> </w:t>
            </w:r>
            <w:r w:rsidRPr="00304D4B">
              <w:rPr>
                <w:rFonts w:ascii="Simplified Arabic" w:hAnsi="Simplified Arabic" w:cs="Monotype Koufi"/>
                <w:sz w:val="32"/>
                <w:szCs w:val="32"/>
                <w:rtl/>
                <w:lang w:bidi="ar-EG"/>
              </w:rPr>
              <w:t>العائد الاقتصادي من التعليم</w:t>
            </w:r>
          </w:p>
        </w:tc>
        <w:tc>
          <w:tcPr>
            <w:tcW w:w="1558" w:type="dxa"/>
          </w:tcPr>
          <w:p w:rsidR="005875FF" w:rsidRPr="00304D4B" w:rsidRDefault="003B19B1" w:rsidP="005875FF">
            <w:pPr>
              <w:spacing w:before="240" w:after="240"/>
              <w:jc w:val="center"/>
              <w:rPr>
                <w:rFonts w:cs="Simple Bold Jut Out"/>
                <w:sz w:val="32"/>
                <w:szCs w:val="32"/>
                <w:rtl/>
                <w:lang w:bidi="ar-EG"/>
              </w:rPr>
            </w:pPr>
            <w:r w:rsidRPr="00304D4B">
              <w:rPr>
                <w:rFonts w:cs="Simple Bold Jut Out" w:hint="cs"/>
                <w:sz w:val="32"/>
                <w:szCs w:val="32"/>
                <w:rtl/>
                <w:lang w:bidi="ar-EG"/>
              </w:rPr>
              <w:t>56</w:t>
            </w:r>
          </w:p>
        </w:tc>
      </w:tr>
      <w:tr w:rsidR="005875FF" w:rsidRPr="00304D4B" w:rsidTr="000F6804">
        <w:tc>
          <w:tcPr>
            <w:tcW w:w="1234" w:type="dxa"/>
          </w:tcPr>
          <w:p w:rsidR="005875FF" w:rsidRPr="00304D4B" w:rsidRDefault="005875FF" w:rsidP="005875FF">
            <w:pPr>
              <w:spacing w:before="240" w:after="240"/>
              <w:jc w:val="center"/>
              <w:rPr>
                <w:rFonts w:cs="Simple Bold Jut Out"/>
                <w:sz w:val="32"/>
                <w:szCs w:val="32"/>
                <w:rtl/>
                <w:lang w:bidi="ar-EG"/>
              </w:rPr>
            </w:pPr>
            <w:r w:rsidRPr="00304D4B">
              <w:rPr>
                <w:rFonts w:cs="Simple Bold Jut Out" w:hint="cs"/>
                <w:sz w:val="32"/>
                <w:szCs w:val="32"/>
                <w:rtl/>
                <w:lang w:bidi="ar-EG"/>
              </w:rPr>
              <w:t>5</w:t>
            </w:r>
          </w:p>
        </w:tc>
        <w:tc>
          <w:tcPr>
            <w:tcW w:w="4747" w:type="dxa"/>
          </w:tcPr>
          <w:p w:rsidR="005875FF" w:rsidRPr="00304D4B" w:rsidRDefault="00E379F5" w:rsidP="00E379F5">
            <w:pPr>
              <w:spacing w:before="120" w:after="120"/>
              <w:outlineLvl w:val="0"/>
              <w:rPr>
                <w:rFonts w:ascii="Simplified Arabic" w:hAnsi="Simplified Arabic" w:cs="Monotype Koufi"/>
                <w:sz w:val="32"/>
                <w:szCs w:val="32"/>
                <w:rtl/>
                <w:lang w:bidi="ar-EG"/>
              </w:rPr>
            </w:pPr>
            <w:r w:rsidRPr="00304D4B">
              <w:rPr>
                <w:rFonts w:ascii="Simplified Arabic" w:hAnsi="Simplified Arabic" w:cs="Monotype Koufi" w:hint="cs"/>
                <w:sz w:val="32"/>
                <w:szCs w:val="32"/>
                <w:rtl/>
                <w:lang w:bidi="ar-EG"/>
              </w:rPr>
              <w:t>الفصل الخامس: الإنفاق على التعليم الجامعي في مصر  في ظل ثقافة السوق</w:t>
            </w:r>
          </w:p>
        </w:tc>
        <w:tc>
          <w:tcPr>
            <w:tcW w:w="1558" w:type="dxa"/>
          </w:tcPr>
          <w:p w:rsidR="005875FF" w:rsidRPr="00304D4B" w:rsidRDefault="00CB268F" w:rsidP="005875FF">
            <w:pPr>
              <w:spacing w:before="240" w:after="240"/>
              <w:jc w:val="center"/>
              <w:rPr>
                <w:rFonts w:cs="Simple Bold Jut Out"/>
                <w:sz w:val="32"/>
                <w:szCs w:val="32"/>
                <w:rtl/>
                <w:lang w:bidi="ar-EG"/>
              </w:rPr>
            </w:pPr>
            <w:r w:rsidRPr="00304D4B">
              <w:rPr>
                <w:rFonts w:cs="Simple Bold Jut Out" w:hint="cs"/>
                <w:sz w:val="32"/>
                <w:szCs w:val="32"/>
                <w:rtl/>
                <w:lang w:bidi="ar-EG"/>
              </w:rPr>
              <w:t>79</w:t>
            </w:r>
          </w:p>
        </w:tc>
      </w:tr>
      <w:tr w:rsidR="00E379F5" w:rsidRPr="00304D4B" w:rsidTr="000F6804">
        <w:tc>
          <w:tcPr>
            <w:tcW w:w="1234" w:type="dxa"/>
          </w:tcPr>
          <w:p w:rsidR="00E379F5" w:rsidRPr="00304D4B" w:rsidRDefault="00E379F5" w:rsidP="005875FF">
            <w:pPr>
              <w:spacing w:before="240" w:after="240"/>
              <w:jc w:val="center"/>
              <w:rPr>
                <w:rFonts w:cs="Simple Bold Jut Out"/>
                <w:sz w:val="32"/>
                <w:szCs w:val="32"/>
                <w:rtl/>
                <w:lang w:bidi="ar-EG"/>
              </w:rPr>
            </w:pPr>
            <w:r w:rsidRPr="00304D4B">
              <w:rPr>
                <w:rFonts w:cs="Simple Bold Jut Out" w:hint="cs"/>
                <w:sz w:val="32"/>
                <w:szCs w:val="32"/>
                <w:rtl/>
                <w:lang w:bidi="ar-EG"/>
              </w:rPr>
              <w:t>6</w:t>
            </w:r>
          </w:p>
        </w:tc>
        <w:tc>
          <w:tcPr>
            <w:tcW w:w="4747" w:type="dxa"/>
          </w:tcPr>
          <w:p w:rsidR="00E379F5" w:rsidRPr="00304D4B" w:rsidRDefault="00E379F5" w:rsidP="009733A4">
            <w:pPr>
              <w:spacing w:before="120" w:after="120"/>
              <w:outlineLvl w:val="0"/>
              <w:rPr>
                <w:rFonts w:ascii="Simplified Arabic" w:hAnsi="Simplified Arabic" w:cs="Monotype Koufi"/>
                <w:sz w:val="32"/>
                <w:szCs w:val="32"/>
                <w:rtl/>
                <w:lang w:bidi="ar-EG"/>
              </w:rPr>
            </w:pPr>
            <w:r w:rsidRPr="00304D4B">
              <w:rPr>
                <w:rFonts w:ascii="Simplified Arabic" w:hAnsi="Simplified Arabic" w:cs="Monotype Koufi" w:hint="cs"/>
                <w:sz w:val="32"/>
                <w:szCs w:val="32"/>
                <w:rtl/>
                <w:lang w:bidi="ar-EG"/>
              </w:rPr>
              <w:t xml:space="preserve">الفصل السادس: تمويل </w:t>
            </w:r>
            <w:r w:rsidR="009733A4" w:rsidRPr="00304D4B">
              <w:rPr>
                <w:rFonts w:ascii="Simplified Arabic" w:hAnsi="Simplified Arabic" w:cs="Monotype Koufi" w:hint="cs"/>
                <w:sz w:val="32"/>
                <w:szCs w:val="32"/>
                <w:rtl/>
                <w:lang w:bidi="ar-EG"/>
              </w:rPr>
              <w:t>التربية الخاصة.</w:t>
            </w:r>
            <w:r w:rsidRPr="00304D4B">
              <w:rPr>
                <w:rFonts w:ascii="Simplified Arabic" w:hAnsi="Simplified Arabic" w:cs="Monotype Koufi" w:hint="cs"/>
                <w:sz w:val="32"/>
                <w:szCs w:val="32"/>
                <w:rtl/>
                <w:lang w:bidi="ar-EG"/>
              </w:rPr>
              <w:t xml:space="preserve"> </w:t>
            </w:r>
          </w:p>
        </w:tc>
        <w:tc>
          <w:tcPr>
            <w:tcW w:w="1558" w:type="dxa"/>
          </w:tcPr>
          <w:p w:rsidR="00E379F5" w:rsidRPr="009A21BB" w:rsidRDefault="00DC19D1" w:rsidP="005875FF">
            <w:pPr>
              <w:spacing w:before="240" w:after="240"/>
              <w:jc w:val="center"/>
              <w:rPr>
                <w:sz w:val="32"/>
                <w:szCs w:val="32"/>
                <w:rtl/>
                <w:lang w:bidi="ar-EG"/>
              </w:rPr>
            </w:pPr>
            <w:r w:rsidRPr="00304D4B">
              <w:rPr>
                <w:rFonts w:cs="Simple Bold Jut Out" w:hint="cs"/>
                <w:sz w:val="32"/>
                <w:szCs w:val="32"/>
                <w:rtl/>
                <w:lang w:bidi="ar-EG"/>
              </w:rPr>
              <w:t>104</w:t>
            </w:r>
            <w:r w:rsidR="009A21BB">
              <w:rPr>
                <w:rFonts w:hint="cs"/>
                <w:sz w:val="32"/>
                <w:szCs w:val="32"/>
                <w:rtl/>
                <w:lang w:bidi="ar-EG"/>
              </w:rPr>
              <w:t>-243</w:t>
            </w:r>
          </w:p>
        </w:tc>
      </w:tr>
    </w:tbl>
    <w:p w:rsidR="005875FF" w:rsidRPr="00304D4B" w:rsidRDefault="005875FF" w:rsidP="005875FF">
      <w:pPr>
        <w:jc w:val="center"/>
        <w:rPr>
          <w:rFonts w:cs="Simple Bold Jut Out"/>
          <w:sz w:val="32"/>
          <w:szCs w:val="32"/>
          <w:lang w:bidi="ar-EG"/>
        </w:rPr>
      </w:pPr>
    </w:p>
    <w:p w:rsidR="005875FF" w:rsidRPr="00304D4B" w:rsidRDefault="005875FF">
      <w:pPr>
        <w:bidi w:val="0"/>
        <w:rPr>
          <w:rFonts w:cs="Simple Bold Jut Out"/>
          <w:sz w:val="32"/>
          <w:szCs w:val="32"/>
          <w:lang w:bidi="ar-EG"/>
        </w:rPr>
      </w:pPr>
      <w:r w:rsidRPr="00304D4B">
        <w:rPr>
          <w:rFonts w:cs="Simple Bold Jut Out"/>
          <w:sz w:val="32"/>
          <w:szCs w:val="32"/>
          <w:lang w:bidi="ar-EG"/>
        </w:rPr>
        <w:br w:type="page"/>
      </w:r>
    </w:p>
    <w:p w:rsidR="005875FF" w:rsidRPr="00304D4B" w:rsidRDefault="005875FF" w:rsidP="005875FF">
      <w:pPr>
        <w:pStyle w:val="NormalWeb"/>
        <w:bidi/>
        <w:spacing w:before="120" w:beforeAutospacing="0" w:after="120" w:afterAutospacing="0"/>
        <w:jc w:val="center"/>
        <w:rPr>
          <w:rFonts w:ascii="Simplified Arabic" w:hAnsi="Simplified Arabic" w:cs="Monotype Koufi"/>
          <w:sz w:val="32"/>
          <w:szCs w:val="32"/>
          <w:rtl/>
          <w:lang w:bidi="ar-EG"/>
        </w:rPr>
      </w:pPr>
    </w:p>
    <w:p w:rsidR="005875FF" w:rsidRPr="00304D4B" w:rsidRDefault="005875FF" w:rsidP="005875FF">
      <w:pPr>
        <w:pStyle w:val="NormalWeb"/>
        <w:bidi/>
        <w:spacing w:before="120" w:beforeAutospacing="0" w:after="120" w:afterAutospacing="0"/>
        <w:jc w:val="center"/>
        <w:rPr>
          <w:rFonts w:ascii="Simplified Arabic" w:hAnsi="Simplified Arabic" w:cs="Monotype Koufi"/>
          <w:sz w:val="32"/>
          <w:szCs w:val="32"/>
          <w:rtl/>
          <w:lang w:bidi="ar-EG"/>
        </w:rPr>
      </w:pPr>
    </w:p>
    <w:p w:rsidR="00A5346D" w:rsidRPr="00304D4B" w:rsidRDefault="00A5346D" w:rsidP="00A5346D">
      <w:pPr>
        <w:pStyle w:val="NormalWeb"/>
        <w:bidi/>
        <w:spacing w:before="120" w:beforeAutospacing="0" w:after="120" w:afterAutospacing="0"/>
        <w:jc w:val="center"/>
        <w:rPr>
          <w:rFonts w:ascii="Simplified Arabic" w:hAnsi="Simplified Arabic" w:cs="Monotype Koufi"/>
          <w:sz w:val="32"/>
          <w:szCs w:val="32"/>
          <w:rtl/>
          <w:lang w:bidi="ar-EG"/>
        </w:rPr>
      </w:pPr>
    </w:p>
    <w:p w:rsidR="00CB268F" w:rsidRPr="00304D4B" w:rsidRDefault="00CB268F" w:rsidP="00CB268F">
      <w:pPr>
        <w:pStyle w:val="NormalWeb"/>
        <w:bidi/>
        <w:spacing w:before="120" w:beforeAutospacing="0" w:after="120" w:afterAutospacing="0"/>
        <w:jc w:val="center"/>
        <w:rPr>
          <w:rFonts w:ascii="Simplified Arabic" w:hAnsi="Simplified Arabic" w:cs="Monotype Koufi"/>
          <w:sz w:val="32"/>
          <w:szCs w:val="32"/>
          <w:rtl/>
          <w:lang w:bidi="ar-EG"/>
        </w:rPr>
      </w:pPr>
    </w:p>
    <w:p w:rsidR="00CB268F" w:rsidRPr="00304D4B" w:rsidRDefault="00CB268F" w:rsidP="00CB268F">
      <w:pPr>
        <w:pStyle w:val="NormalWeb"/>
        <w:bidi/>
        <w:spacing w:before="120" w:beforeAutospacing="0" w:after="120" w:afterAutospacing="0"/>
        <w:jc w:val="center"/>
        <w:rPr>
          <w:rFonts w:ascii="Simplified Arabic" w:hAnsi="Simplified Arabic" w:cs="Monotype Koufi"/>
          <w:sz w:val="32"/>
          <w:szCs w:val="32"/>
          <w:rtl/>
          <w:lang w:bidi="ar-EG"/>
        </w:rPr>
      </w:pPr>
    </w:p>
    <w:p w:rsidR="00A5346D" w:rsidRPr="009A21BB" w:rsidRDefault="00A5346D" w:rsidP="00A5346D">
      <w:pPr>
        <w:pStyle w:val="NormalWeb"/>
        <w:bidi/>
        <w:spacing w:before="120" w:beforeAutospacing="0" w:after="120" w:afterAutospacing="0"/>
        <w:jc w:val="center"/>
        <w:rPr>
          <w:rFonts w:ascii="Simplified Arabic" w:hAnsi="Simplified Arabic" w:cs="Monotype Koufi"/>
          <w:sz w:val="40"/>
          <w:szCs w:val="40"/>
          <w:rtl/>
          <w:lang w:bidi="ar-EG"/>
        </w:rPr>
      </w:pPr>
    </w:p>
    <w:p w:rsidR="005875FF" w:rsidRPr="009A21BB" w:rsidRDefault="005875FF" w:rsidP="005875FF">
      <w:pPr>
        <w:pStyle w:val="NormalWeb"/>
        <w:bidi/>
        <w:spacing w:before="120" w:beforeAutospacing="0" w:after="120" w:afterAutospacing="0"/>
        <w:jc w:val="center"/>
        <w:rPr>
          <w:rFonts w:ascii="Simplified Arabic" w:hAnsi="Simplified Arabic" w:cs="Monotype Koufi"/>
          <w:sz w:val="40"/>
          <w:szCs w:val="40"/>
          <w:rtl/>
          <w:lang w:bidi="ar-EG"/>
        </w:rPr>
      </w:pPr>
    </w:p>
    <w:p w:rsidR="005875FF" w:rsidRPr="009A21BB" w:rsidRDefault="005875FF" w:rsidP="005875FF">
      <w:pPr>
        <w:pStyle w:val="NormalWeb"/>
        <w:bidi/>
        <w:spacing w:before="120" w:beforeAutospacing="0" w:after="120" w:afterAutospacing="0"/>
        <w:jc w:val="center"/>
        <w:rPr>
          <w:rFonts w:ascii="Simplified Arabic" w:hAnsi="Simplified Arabic" w:cs="Monotype Koufi"/>
          <w:sz w:val="40"/>
          <w:szCs w:val="40"/>
          <w:rtl/>
          <w:lang w:bidi="ar-EG"/>
        </w:rPr>
      </w:pPr>
      <w:r w:rsidRPr="009A21BB">
        <w:rPr>
          <w:rFonts w:ascii="Simplified Arabic" w:hAnsi="Simplified Arabic" w:cs="Monotype Koufi" w:hint="cs"/>
          <w:sz w:val="40"/>
          <w:szCs w:val="40"/>
          <w:rtl/>
          <w:lang w:bidi="ar-EG"/>
        </w:rPr>
        <w:t xml:space="preserve">الفصل الاول </w:t>
      </w:r>
    </w:p>
    <w:p w:rsidR="005875FF" w:rsidRPr="009A21BB" w:rsidRDefault="005875FF" w:rsidP="005875FF">
      <w:pPr>
        <w:pStyle w:val="NormalWeb"/>
        <w:bidi/>
        <w:spacing w:before="120" w:beforeAutospacing="0" w:after="120" w:afterAutospacing="0"/>
        <w:jc w:val="center"/>
        <w:rPr>
          <w:rFonts w:ascii="Simplified Arabic" w:hAnsi="Simplified Arabic" w:cs="Monotype Koufi"/>
          <w:sz w:val="40"/>
          <w:szCs w:val="40"/>
          <w:rtl/>
          <w:lang w:bidi="ar-EG"/>
        </w:rPr>
      </w:pPr>
      <w:r w:rsidRPr="009A21BB">
        <w:rPr>
          <w:rFonts w:ascii="Simplified Arabic" w:hAnsi="Simplified Arabic" w:cs="Monotype Koufi" w:hint="cs"/>
          <w:sz w:val="40"/>
          <w:szCs w:val="40"/>
          <w:rtl/>
          <w:lang w:bidi="ar-EG"/>
        </w:rPr>
        <w:t>التعليم والتنمية</w:t>
      </w:r>
    </w:p>
    <w:p w:rsidR="005875FF" w:rsidRPr="00304D4B" w:rsidRDefault="005875FF" w:rsidP="005875FF">
      <w:pPr>
        <w:pStyle w:val="NormalWeb"/>
        <w:bidi/>
        <w:spacing w:before="120" w:beforeAutospacing="0" w:after="120" w:afterAutospacing="0"/>
        <w:jc w:val="center"/>
        <w:rPr>
          <w:rFonts w:ascii="Simplified Arabic" w:hAnsi="Simplified Arabic" w:cs="Monotype Koufi"/>
          <w:sz w:val="32"/>
          <w:szCs w:val="32"/>
          <w:rtl/>
        </w:rPr>
      </w:pPr>
      <w:r w:rsidRPr="009A21BB">
        <w:rPr>
          <w:rFonts w:ascii="Simplified Arabic" w:hAnsi="Simplified Arabic" w:cs="Monotype Koufi"/>
          <w:sz w:val="40"/>
          <w:szCs w:val="40"/>
          <w:rtl/>
          <w:lang w:bidi="ar-EG"/>
        </w:rPr>
        <w:br w:type="page"/>
      </w:r>
      <w:r w:rsidRPr="00304D4B">
        <w:rPr>
          <w:rFonts w:ascii="Simplified Arabic" w:hAnsi="Simplified Arabic" w:cs="Monotype Koufi" w:hint="cs"/>
          <w:sz w:val="32"/>
          <w:szCs w:val="32"/>
          <w:rtl/>
        </w:rPr>
        <w:lastRenderedPageBreak/>
        <w:t>الفصل الاول</w:t>
      </w:r>
    </w:p>
    <w:p w:rsidR="005875FF" w:rsidRPr="00304D4B" w:rsidRDefault="005875FF" w:rsidP="005875FF">
      <w:pPr>
        <w:pStyle w:val="NormalWeb"/>
        <w:bidi/>
        <w:spacing w:before="120" w:beforeAutospacing="0" w:after="120" w:afterAutospacing="0"/>
        <w:jc w:val="center"/>
        <w:rPr>
          <w:rFonts w:ascii="Simplified Arabic" w:hAnsi="Simplified Arabic" w:cs="Monotype Koufi"/>
          <w:sz w:val="32"/>
          <w:szCs w:val="32"/>
        </w:rPr>
      </w:pPr>
      <w:r w:rsidRPr="00304D4B">
        <w:rPr>
          <w:rFonts w:ascii="Simplified Arabic" w:hAnsi="Simplified Arabic" w:cs="Monotype Koufi"/>
          <w:sz w:val="32"/>
          <w:szCs w:val="32"/>
          <w:rtl/>
        </w:rPr>
        <w:t>التعليم والتنمية</w:t>
      </w:r>
    </w:p>
    <w:p w:rsidR="005875FF" w:rsidRPr="009A21BB" w:rsidRDefault="005875FF" w:rsidP="009A21BB">
      <w:pPr>
        <w:pStyle w:val="NormalWeb"/>
        <w:bidi/>
        <w:spacing w:before="120" w:beforeAutospacing="0" w:after="120" w:afterAutospacing="0"/>
        <w:rPr>
          <w:rFonts w:ascii="Simplified Arabic" w:hAnsi="Simplified Arabic" w:cs="Monotype Koufi"/>
          <w:sz w:val="40"/>
          <w:szCs w:val="40"/>
          <w:lang w:bidi="ar-EG"/>
        </w:rPr>
      </w:pPr>
      <w:r w:rsidRPr="009A21BB">
        <w:rPr>
          <w:rFonts w:ascii="Simplified Arabic" w:hAnsi="Simplified Arabic" w:cs="Monotype Koufi"/>
          <w:sz w:val="40"/>
          <w:szCs w:val="40"/>
          <w:lang w:bidi="ar-EG"/>
        </w:rPr>
        <w:t> </w:t>
      </w:r>
      <w:r w:rsidRPr="009A21BB">
        <w:rPr>
          <w:rFonts w:cs="Monotype Koufi"/>
          <w:sz w:val="40"/>
          <w:szCs w:val="40"/>
          <w:rtl/>
          <w:lang w:bidi="ar-EG"/>
        </w:rPr>
        <w:t>المقدمة</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يرجع الاهتمام بموضوع اقتصاديات التعليم كفرع جديد مستقلّ من فروع علم الاقتصاد إلى أوائل الستينيات من القرن العشرين، حيث بدأ الاقتصاديون يربطون بين الاتفاق على التعليم من ناحية ومعدلات النمو الاقتصادي من ناحية أخرى، وأخذت النظرة تجاه الاستثمار في التعليم تتغير وتعتبر الإنفاق على التعليم كنوع من الإنفاق الاستثماري، لما يترتب عليه من زيادة مهارات وقدرات الأفراد، وبالتالي ارتفاع مستوى الإنتاج القومي</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وتأسيساً على أهمية التعليم في علاقته بالتنمية، وضرورة بذل المزيد من الجهود نحو إصلاحه كماً وكيفياً في الدول النامية بصفة عامة، وفي الدول العربية بصفة خاصة، تأتي هذه الدراسة مستهدفة إيضاح العلاقة بين التعليم والتنمية من ناحية، وبيان دور الاستثمار التعليمي كاستثمار إنتاجي من ناحية ثانية. وقد رأينا أن نخصّص مبحثاً لكلّ من هذين الموضوعين</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المبحث الأول: في علاقة التعليم بالتنمية والنمو الاقتصادي</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المبحث الثاني: في الاستثمار في التعليم: التكلفة والعائد</w:t>
      </w:r>
      <w:r w:rsidRPr="00304D4B">
        <w:rPr>
          <w:rFonts w:ascii="Simplified Arabic" w:hAnsi="Simplified Arabic" w:cs="Simplified Arabic"/>
          <w:color w:val="49494B"/>
          <w:sz w:val="32"/>
          <w:szCs w:val="32"/>
        </w:rPr>
        <w:t>.</w:t>
      </w:r>
    </w:p>
    <w:p w:rsidR="005875FF" w:rsidRPr="00304D4B" w:rsidRDefault="005875FF" w:rsidP="00A5346D">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r w:rsidRPr="00304D4B">
        <w:rPr>
          <w:rStyle w:val="Strong"/>
          <w:rFonts w:ascii="Simplified Arabic" w:hAnsi="Simplified Arabic" w:cs="Simplified Arabic"/>
          <w:b w:val="0"/>
          <w:bCs w:val="0"/>
          <w:color w:val="49494B"/>
          <w:sz w:val="32"/>
          <w:szCs w:val="32"/>
          <w:rtl/>
        </w:rPr>
        <w:t>المبحث الأول في علاقة التعليم بالتنمية والنمو الاقتصادي</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lastRenderedPageBreak/>
        <w:t>حتى يمكن إيضاح هذه العلاقة، قسمنا هذا المبحث إلى نقاط أربع هي</w:t>
      </w:r>
      <w:r w:rsidRPr="00304D4B">
        <w:rPr>
          <w:rFonts w:ascii="Simplified Arabic" w:hAnsi="Simplified Arabic" w:cs="Simplified Arabic"/>
          <w:color w:val="49494B"/>
          <w:sz w:val="32"/>
          <w:szCs w:val="32"/>
        </w:rPr>
        <w:t>:</w:t>
      </w:r>
    </w:p>
    <w:p w:rsidR="005875FF" w:rsidRPr="00304D4B" w:rsidRDefault="00A5346D" w:rsidP="0065588F">
      <w:pPr>
        <w:pStyle w:val="NormalWeb"/>
        <w:numPr>
          <w:ilvl w:val="0"/>
          <w:numId w:val="38"/>
        </w:numPr>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hint="cs"/>
          <w:color w:val="49494B"/>
          <w:sz w:val="32"/>
          <w:szCs w:val="32"/>
          <w:rtl/>
          <w:lang w:bidi="ar-EG"/>
        </w:rPr>
        <w:t>ال</w:t>
      </w:r>
      <w:r w:rsidR="005875FF" w:rsidRPr="00304D4B">
        <w:rPr>
          <w:rFonts w:ascii="Simplified Arabic" w:hAnsi="Simplified Arabic" w:cs="Simplified Arabic"/>
          <w:color w:val="49494B"/>
          <w:sz w:val="32"/>
          <w:szCs w:val="32"/>
          <w:rtl/>
        </w:rPr>
        <w:t>تعليم والثقافة</w:t>
      </w:r>
      <w:r w:rsidR="005875FF" w:rsidRPr="00304D4B">
        <w:rPr>
          <w:rFonts w:ascii="Simplified Arabic" w:hAnsi="Simplified Arabic" w:cs="Simplified Arabic"/>
          <w:color w:val="49494B"/>
          <w:sz w:val="32"/>
          <w:szCs w:val="32"/>
        </w:rPr>
        <w:t>.</w:t>
      </w:r>
    </w:p>
    <w:p w:rsidR="007D775A" w:rsidRPr="00304D4B" w:rsidRDefault="00A5346D" w:rsidP="0065588F">
      <w:pPr>
        <w:pStyle w:val="NormalWeb"/>
        <w:numPr>
          <w:ilvl w:val="0"/>
          <w:numId w:val="38"/>
        </w:numPr>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hint="cs"/>
          <w:color w:val="49494B"/>
          <w:sz w:val="32"/>
          <w:szCs w:val="32"/>
          <w:rtl/>
          <w:lang w:bidi="ar-EG"/>
        </w:rPr>
        <w:t>ا</w:t>
      </w:r>
      <w:r w:rsidR="005875FF" w:rsidRPr="00304D4B">
        <w:rPr>
          <w:rFonts w:ascii="Simplified Arabic" w:hAnsi="Simplified Arabic" w:cs="Simplified Arabic"/>
          <w:color w:val="49494B"/>
          <w:sz w:val="32"/>
          <w:szCs w:val="32"/>
          <w:rtl/>
        </w:rPr>
        <w:t>لتنمية والنمو الاقتصادي</w:t>
      </w:r>
      <w:r w:rsidR="005875FF" w:rsidRPr="00304D4B">
        <w:rPr>
          <w:rFonts w:ascii="Simplified Arabic" w:hAnsi="Simplified Arabic" w:cs="Simplified Arabic"/>
          <w:color w:val="49494B"/>
          <w:sz w:val="32"/>
          <w:szCs w:val="32"/>
        </w:rPr>
        <w:t>.</w:t>
      </w:r>
    </w:p>
    <w:p w:rsidR="005875FF" w:rsidRPr="00304D4B" w:rsidRDefault="005875FF" w:rsidP="0065588F">
      <w:pPr>
        <w:pStyle w:val="NormalWeb"/>
        <w:numPr>
          <w:ilvl w:val="0"/>
          <w:numId w:val="38"/>
        </w:numPr>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xml:space="preserve"> </w:t>
      </w:r>
      <w:r w:rsidRPr="00304D4B">
        <w:rPr>
          <w:rFonts w:ascii="Simplified Arabic" w:hAnsi="Simplified Arabic" w:cs="Simplified Arabic"/>
          <w:color w:val="49494B"/>
          <w:sz w:val="32"/>
          <w:szCs w:val="32"/>
          <w:rtl/>
        </w:rPr>
        <w:t>التعليم والتنمية</w:t>
      </w:r>
      <w:r w:rsidRPr="00304D4B">
        <w:rPr>
          <w:rFonts w:ascii="Simplified Arabic" w:hAnsi="Simplified Arabic" w:cs="Simplified Arabic"/>
          <w:color w:val="49494B"/>
          <w:sz w:val="32"/>
          <w:szCs w:val="32"/>
        </w:rPr>
        <w:t>.</w:t>
      </w:r>
    </w:p>
    <w:p w:rsidR="005875FF" w:rsidRPr="00304D4B" w:rsidRDefault="007D775A" w:rsidP="0065588F">
      <w:pPr>
        <w:pStyle w:val="NormalWeb"/>
        <w:numPr>
          <w:ilvl w:val="0"/>
          <w:numId w:val="38"/>
        </w:numPr>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hint="cs"/>
          <w:color w:val="49494B"/>
          <w:sz w:val="32"/>
          <w:szCs w:val="32"/>
          <w:rtl/>
          <w:lang w:bidi="ar-EG"/>
        </w:rPr>
        <w:t>ال</w:t>
      </w:r>
      <w:r w:rsidR="005875FF" w:rsidRPr="00304D4B">
        <w:rPr>
          <w:rFonts w:ascii="Simplified Arabic" w:hAnsi="Simplified Arabic" w:cs="Simplified Arabic"/>
          <w:color w:val="49494B"/>
          <w:sz w:val="32"/>
          <w:szCs w:val="32"/>
          <w:rtl/>
        </w:rPr>
        <w:t>تعليم والنمو الاقتصادي</w:t>
      </w:r>
      <w:r w:rsidR="005875FF" w:rsidRPr="00304D4B">
        <w:rPr>
          <w:rFonts w:ascii="Simplified Arabic" w:hAnsi="Simplified Arabic" w:cs="Simplified Arabic"/>
          <w:color w:val="49494B"/>
          <w:sz w:val="32"/>
          <w:szCs w:val="32"/>
        </w:rPr>
        <w:t>.</w:t>
      </w:r>
    </w:p>
    <w:p w:rsidR="005875FF" w:rsidRPr="00304D4B" w:rsidRDefault="005875FF" w:rsidP="007D775A">
      <w:pPr>
        <w:pStyle w:val="NormalWeb"/>
        <w:bidi/>
        <w:spacing w:before="120" w:beforeAutospacing="0" w:after="120" w:afterAutospacing="0"/>
        <w:jc w:val="lowKashida"/>
        <w:rPr>
          <w:rStyle w:val="Strong"/>
          <w:rFonts w:cs="Simple Bold Jut Out"/>
          <w:sz w:val="32"/>
          <w:szCs w:val="32"/>
          <w:rtl/>
        </w:rPr>
      </w:pPr>
      <w:r w:rsidRPr="00304D4B">
        <w:rPr>
          <w:rStyle w:val="Strong"/>
          <w:rFonts w:cs="Simple Bold Jut Out"/>
          <w:sz w:val="32"/>
          <w:szCs w:val="32"/>
        </w:rPr>
        <w:t> </w:t>
      </w:r>
      <w:r w:rsidR="007D775A" w:rsidRPr="00304D4B">
        <w:rPr>
          <w:rStyle w:val="Strong"/>
          <w:rFonts w:cs="Simple Bold Jut Out"/>
          <w:sz w:val="32"/>
          <w:szCs w:val="32"/>
          <w:rtl/>
        </w:rPr>
        <w:t>المبحث الأول: في علاقة التعليم بالتنمية والنمو الاقتصادي</w:t>
      </w:r>
      <w:r w:rsidR="007D775A" w:rsidRPr="00304D4B">
        <w:rPr>
          <w:rStyle w:val="Strong"/>
          <w:rFonts w:cs="Simple Bold Jut Out"/>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e Bold Jut Out"/>
          <w:color w:val="49494B"/>
          <w:sz w:val="32"/>
          <w:szCs w:val="32"/>
        </w:rPr>
      </w:pPr>
      <w:r w:rsidRPr="00304D4B">
        <w:rPr>
          <w:rStyle w:val="Strong"/>
          <w:rFonts w:ascii="Simplified Arabic" w:hAnsi="Simplified Arabic" w:cs="Simple Bold Jut Out"/>
          <w:b w:val="0"/>
          <w:bCs w:val="0"/>
          <w:color w:val="49494B"/>
          <w:sz w:val="32"/>
          <w:szCs w:val="32"/>
          <w:rtl/>
        </w:rPr>
        <w:t>أولاً: التعليم والثقافة</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r w:rsidRPr="00304D4B">
        <w:rPr>
          <w:rFonts w:ascii="Simplified Arabic" w:hAnsi="Simplified Arabic" w:cs="Simplified Arabic"/>
          <w:color w:val="49494B"/>
          <w:sz w:val="32"/>
          <w:szCs w:val="32"/>
          <w:rtl/>
        </w:rPr>
        <w:t>يتمثّل التعليم في الأنشطة التدريسية كوظيفة مهمّة من وظائف المؤسّسات التعليمية المختلفة، وعن طريقه يتمّ نشر المعرفة وانتقال التراث الثقافي من جيل لآخر، والاطلاع على كلّ جديد ومستحدث في مجالات الدراسة</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 xml:space="preserve">أما الثقافة فإنها تعني المعرفة العامة، أي الأخذ من كلّ علم بطرف، ومن ثم تعتبر الثقافة هي الجانب الفكري والروحي من الحياة الذي يقوم على المعتقدات الدينية والتقاليد الأصيلة واللغة وآدابها والعلم ومنجزاته، كلّ ذلك بالتفاعل مع روح العصر بما يتفق معها ويغذيها. ويعتبر التعليم المصدر الرئيسي للثقافة، وكذلك الموجه لتطبيق التربية المثلى في معناها الأكثر شمولاً واتساعاً. والثقافة والتربية مجالان متداخلان وعلاقتهما تبادلية لما بينهما من ترابط وثيق. تتكامل رسالة الثقافة من رسالة العلم </w:t>
      </w:r>
      <w:r w:rsidRPr="00304D4B">
        <w:rPr>
          <w:rFonts w:ascii="Simplified Arabic" w:hAnsi="Simplified Arabic" w:cs="Simplified Arabic"/>
          <w:color w:val="49494B"/>
          <w:sz w:val="32"/>
          <w:szCs w:val="32"/>
          <w:rtl/>
        </w:rPr>
        <w:lastRenderedPageBreak/>
        <w:t>والتربية حتى يمكن لهذا التكامل أن يحقق كمال الإنسان. ولن تتحقق هذه الغاية إلا من خلال التفاعل الخلاق بين هذا الثالوث المتكامل: التعليم والثقافة والتربية</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p>
    <w:p w:rsidR="005875FF" w:rsidRPr="00304D4B" w:rsidRDefault="005875FF" w:rsidP="005875FF">
      <w:pPr>
        <w:pStyle w:val="NormalWeb"/>
        <w:bidi/>
        <w:spacing w:before="120" w:beforeAutospacing="0" w:after="120" w:afterAutospacing="0"/>
        <w:jc w:val="lowKashida"/>
        <w:rPr>
          <w:rFonts w:ascii="Simplified Arabic" w:hAnsi="Simplified Arabic" w:cs="Simple Bold Jut Out"/>
          <w:color w:val="49494B"/>
          <w:sz w:val="32"/>
          <w:szCs w:val="32"/>
        </w:rPr>
      </w:pPr>
      <w:r w:rsidRPr="00304D4B">
        <w:rPr>
          <w:rStyle w:val="Strong"/>
          <w:rFonts w:ascii="Simplified Arabic" w:hAnsi="Simplified Arabic" w:cs="Simple Bold Jut Out"/>
          <w:b w:val="0"/>
          <w:bCs w:val="0"/>
          <w:color w:val="49494B"/>
          <w:sz w:val="32"/>
          <w:szCs w:val="32"/>
          <w:rtl/>
        </w:rPr>
        <w:t>ثانياً: التنمية والنمو الاقتصادي</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الفهم العام لكلّ من التنمية والنمو ينصرف إلى معنى التغيير المرتبط بالتحسن، وهذا يعني أنهما يشتملان معاً على عمليات تحسين حالة الاقتصاد القومي بنقله إلى وضع أفضل. ومع ذلك فإن للتنمية مفهوماً أكثر اتساعاً وشمولاً من مفهوم النموّ، فالتنمية  حركة نحو تطوّر النظام الاجتماعي ككلّ من خلال تطوير مستوى المعيشة والأجهزة والسلوكيات</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أما النمّوّ الاقتصادي فهو ليس إلا تغييراً كمياً إيجابياً في الدخل القومي أو نصيب الفرد منه، كما أن النموّ يعتبر نتيجة للتنمية، وكذلك فإن التنمية تستلزم إدارة واعية مدبرة ومخططة، بينما يمكن للنموّ أن يحدث على نحو عشوائي أي تلقائي. هذا المفهوم الأكثر اتساقاً للتنمية يعني أن التعليم يلعب دوراً فاعلاً في تحقيق هذين المفهومين معاً</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p>
    <w:p w:rsidR="005875FF" w:rsidRPr="00304D4B" w:rsidRDefault="005875FF" w:rsidP="005875FF">
      <w:pPr>
        <w:pStyle w:val="NormalWeb"/>
        <w:bidi/>
        <w:spacing w:before="120" w:beforeAutospacing="0" w:after="120" w:afterAutospacing="0"/>
        <w:jc w:val="lowKashida"/>
        <w:rPr>
          <w:rFonts w:ascii="Simplified Arabic" w:hAnsi="Simplified Arabic" w:cs="Simple Bold Jut Out"/>
          <w:color w:val="49494B"/>
          <w:sz w:val="32"/>
          <w:szCs w:val="32"/>
        </w:rPr>
      </w:pPr>
      <w:r w:rsidRPr="00304D4B">
        <w:rPr>
          <w:rStyle w:val="Strong"/>
          <w:rFonts w:ascii="Simplified Arabic" w:hAnsi="Simplified Arabic" w:cs="Simple Bold Jut Out"/>
          <w:b w:val="0"/>
          <w:bCs w:val="0"/>
          <w:color w:val="49494B"/>
          <w:sz w:val="32"/>
          <w:szCs w:val="32"/>
          <w:rtl/>
        </w:rPr>
        <w:t>ثالثاً: التعليم والتنمية</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 xml:space="preserve">تتحقق التنمية بإحداث تغييرات في الهياكل الاقتصادية والاجتماعية بما يؤدي إلى تطوّر في النظام الاجتماعي ككلّ، ولن يتحقق ذلك إلا عن طريق تنسيق بين المتغيرات الفكرية والاجتماعية للسكان، أي إحداث </w:t>
      </w:r>
      <w:r w:rsidRPr="00304D4B">
        <w:rPr>
          <w:rFonts w:ascii="Simplified Arabic" w:hAnsi="Simplified Arabic" w:cs="Simplified Arabic"/>
          <w:color w:val="49494B"/>
          <w:sz w:val="32"/>
          <w:szCs w:val="32"/>
          <w:rtl/>
        </w:rPr>
        <w:lastRenderedPageBreak/>
        <w:t>تغيير إيجابي في السلوكيات والطاقة الوظيفية، وهنا يأتي دور التعليم لإحداث هذا التغيير المنشود. وإذا كانت آيات القرآن الكريم تؤكّد أن تغيير أحوال الناس مرتبط بتغيير ما بأنفسهم ومن ثم ينعكس على سلوكياتهم: (إن الله لا يغيّر ما بقوم حتى يغيّروا ما بأنفسهم)، فإن تغيير ما في النفوس، كتمهيد ضروري لتغيير السلوكيات نحو الأفضل، يمكن أن يتحقق بالتعليم</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لا يمكن تصوّر تحقيق تنمية متكاملة الجوانب، أي التي تتحقق في إطار الحفاظ على التوازن البيئي (التنمية المستدامة)، والاعتماد على الذات من خلال إعطاء الأولوية لاستقلال الموارد المتاحة محلياً قبل الاعتماد على المعونات الخارجية، وكذلك التنمية العادلة ذات التوزيع العادل لثمار النمو الاقتصادي، لا يمكن تصور تحقيق ذلك في ظلّ مجتمع تغلب على سكانه الأمية، ويسيطر الجهل على مواطنيه</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ولم تعد التنمية الشاملة المستدامة تعتمد على رأس المال المادي فقط، بل إن الاحتياج الأكثر أهمية يتمثّل في وجود قوى عاملة مدرّبة ومؤهلة ونادرة على الإنتاج الأكثر والأجدر، هذه القوى هي رأس المال البشري الذي يتراكم من خلال التعليم</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 xml:space="preserve">وتؤكّد الإحصائيات ذلك، إذ إن الفجوة بين مؤشرات التنمية البشرية في الدول النامية من ناحية والدول الصناعية المتقدمة من ناحية أخرى، تزداد لصالح الدول المتقدمة، وهو ما يؤكد العلاقة الوثيقة بين تنمية </w:t>
      </w:r>
      <w:r w:rsidRPr="00304D4B">
        <w:rPr>
          <w:rFonts w:ascii="Simplified Arabic" w:hAnsi="Simplified Arabic" w:cs="Simplified Arabic"/>
          <w:color w:val="49494B"/>
          <w:sz w:val="32"/>
          <w:szCs w:val="32"/>
          <w:rtl/>
        </w:rPr>
        <w:lastRenderedPageBreak/>
        <w:t>الموارد البشرية ومستويات المعيشة؛ ومن هنا تظهر أهمية التعليم في تنمية الموارد البشرية وبالتالي في رفع مستويات المعيشة</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p>
    <w:p w:rsidR="005875FF" w:rsidRPr="00304D4B" w:rsidRDefault="005875FF" w:rsidP="005875FF">
      <w:pPr>
        <w:pStyle w:val="NormalWeb"/>
        <w:bidi/>
        <w:spacing w:before="120" w:beforeAutospacing="0" w:after="120" w:afterAutospacing="0"/>
        <w:jc w:val="lowKashida"/>
        <w:rPr>
          <w:rFonts w:ascii="Simplified Arabic" w:hAnsi="Simplified Arabic" w:cs="Simple Bold Jut Out"/>
          <w:color w:val="49494B"/>
          <w:sz w:val="32"/>
          <w:szCs w:val="32"/>
        </w:rPr>
      </w:pPr>
      <w:r w:rsidRPr="00304D4B">
        <w:rPr>
          <w:rStyle w:val="Strong"/>
          <w:rFonts w:ascii="Simplified Arabic" w:hAnsi="Simplified Arabic" w:cs="Simple Bold Jut Out"/>
          <w:b w:val="0"/>
          <w:bCs w:val="0"/>
          <w:color w:val="49494B"/>
          <w:sz w:val="32"/>
          <w:szCs w:val="32"/>
          <w:rtl/>
        </w:rPr>
        <w:t>رابعاً: التعليم والنمو الاقتصادي</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تشير الدراسات النظرية والتجارب الواقعية إلى الدور المهّم الذي تلعبه المعرفة في رفع معدلات النمو الاقتصادي. إن التقدم الاقتصادي والاجتماعي هو ثمرة اجتهاد عنيد، يفترض وجود الفضول العقلي والميل إلى الإبداع والابتكار. وفي هذا المجال تشير تقارير البنك الدولي المتتابعة إلى الدور الهام للاستثمار التعليمي في تنمية الموارد البشرية بصفة عامة وزيادة معدلات النمو الاقتصادي بصفة خاصة. وقد أشارت دراسات متعدّدة إلى الدور الذي يلعبه التعليم في زيادة معدلات النمو الاقتصادي في الدول المتقدمة والنامية على السواء: ففي أميركا أشـارت دراسة لـ "دايتون" إلى أن مساهمة التعليم في النمو الاقتصادي قد بلغت 14% في بلجيكا، 25% في كندا، كما أشارت دراسة أخرى لـ "ناديري" إلى أن 16% من النمو الاقتصادي في الأرجنتين ترجع إلى الإسهام في زيادة كفاءة العمل</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p>
    <w:p w:rsidR="005875FF" w:rsidRPr="00304D4B" w:rsidRDefault="005875FF" w:rsidP="005875FF">
      <w:pPr>
        <w:pStyle w:val="NormalWeb"/>
        <w:bidi/>
        <w:spacing w:before="120" w:beforeAutospacing="0" w:after="120" w:afterAutospacing="0"/>
        <w:jc w:val="lowKashida"/>
        <w:rPr>
          <w:rStyle w:val="Strong"/>
          <w:sz w:val="32"/>
          <w:szCs w:val="32"/>
        </w:rPr>
      </w:pPr>
      <w:r w:rsidRPr="00304D4B">
        <w:rPr>
          <w:rStyle w:val="Strong"/>
          <w:rFonts w:cs="Simple Bold Jut Out"/>
          <w:sz w:val="32"/>
          <w:szCs w:val="32"/>
          <w:rtl/>
        </w:rPr>
        <w:t>المبحث الثاني: الاستثمار في التعليم: التكلفة والعائد</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 xml:space="preserve">لم يعد الاستثمار في التعليم إنفاقاً استهلاكياً. وكما يقول "شولتز" سيكون خطأ جسيماً أن نشبّه الإنفاق على التعليم بالاستهلاك الجاري أي الإنفاق </w:t>
      </w:r>
      <w:r w:rsidRPr="00304D4B">
        <w:rPr>
          <w:rFonts w:ascii="Simplified Arabic" w:hAnsi="Simplified Arabic" w:cs="Simplified Arabic"/>
          <w:color w:val="49494B"/>
          <w:sz w:val="32"/>
          <w:szCs w:val="32"/>
          <w:rtl/>
        </w:rPr>
        <w:lastRenderedPageBreak/>
        <w:t>الاجتماعي. لقد أضحى هذا الاستثمار لأهميته، استثماراً في رأس المال البشري، لا تقل أهميته عن الاستثمار في الآلات والأجهزة (كرأس مال مادي)، وليس من قبيل المصادفة أن بلداً مثل كوريا الجنوبية كانت نسبة التعليم العالي فيه العام 1960 لا تزيد على 5%، تصل فيها النسبة إلى 39% العام 1990 مع تحقيق معدل للنموّ الاقتصادي يزيد على 8.5%. إن التعليم العالي يعتبر من الأدوات الأساسية التي تسهم في تكوين المجتمع وبلورة ملامحه في الحاضر والمستقبل، إنه السبيل الأكيد لإعداد القوى البشرية المتخصّصة التي تخطّط للنموّ المادي للمجتمع وتسهر على تنفيذه، وهو الذي يعدّ الباحثين لاستقرار المستقبل وتحديد ملامحه، كما أنه أيضاً دافع للمواهب الفكرية والطاقات الخلاقة المبدعة في المجالات كافة</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إن الاستثمار في التعليم له تكلفته المحسوبة، ولكن له أيضاً عائده الاقتصادي والاجتماعي كاستثمار منتج، ومكوّن رئيسي لرأس المال البشري</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p>
    <w:p w:rsidR="007D775A" w:rsidRPr="00304D4B" w:rsidRDefault="007D775A">
      <w:pPr>
        <w:bidi w:val="0"/>
        <w:rPr>
          <w:rStyle w:val="Strong"/>
          <w:rFonts w:ascii="Simplified Arabic" w:hAnsi="Simplified Arabic" w:cs="Simplified Arabic"/>
          <w:b w:val="0"/>
          <w:bCs w:val="0"/>
          <w:color w:val="49494B"/>
          <w:sz w:val="32"/>
          <w:szCs w:val="32"/>
          <w:rtl/>
        </w:rPr>
      </w:pPr>
      <w:r w:rsidRPr="00304D4B">
        <w:rPr>
          <w:rStyle w:val="Strong"/>
          <w:rFonts w:ascii="Simplified Arabic" w:hAnsi="Simplified Arabic" w:cs="Simplified Arabic"/>
          <w:b w:val="0"/>
          <w:bCs w:val="0"/>
          <w:color w:val="49494B"/>
          <w:sz w:val="32"/>
          <w:szCs w:val="32"/>
          <w:rtl/>
        </w:rPr>
        <w:br w:type="page"/>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Style w:val="Strong"/>
          <w:rFonts w:ascii="Simplified Arabic" w:hAnsi="Simplified Arabic" w:cs="Simplified Arabic"/>
          <w:color w:val="49494B"/>
          <w:sz w:val="32"/>
          <w:szCs w:val="32"/>
          <w:rtl/>
        </w:rPr>
        <w:lastRenderedPageBreak/>
        <w:t>أولاً: الاستثمار في التعليم ونفقة الخيار</w:t>
      </w:r>
      <w:r w:rsidRPr="00304D4B">
        <w:rPr>
          <w:rStyle w:val="Strong"/>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نظراً لما تتّسم به الموارد المتاحة في المجتمع (الموارد الاقتصادية) من ندرة نسبية، فإن تفضيل استخدامها في وجه معيّن إنما يعني التضحية باستخدامها في وجوه أخرى، وهكذا تتمثّل التكلفة الحقيقية لأيّ تصرف اقتصادي في ما ضحّى به الفرد (أو المجتمع) من أمور (منافع أخرى) باختياره القيام بهذا التصرف. وهكذا يعرف الاقتصاديون نفقة الكافيار بأنها تكلفة إنتاج منتج معيّن مقوّمة في شكل أفضل المنتجات التي كان يمكن إنتاجها بالموارد الاقتصادية التي استخدمت في إنتاج هذا المنتج</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وهكذا فإن قيمة الوقت لأحد الطلاب يمكن قياسها في صورة الدخل الذي فقده نتيجة عدم أسهامه في الإنتاج الزراعي مثلاً خلال سنوات دراسته. كما أن تكلفة الاستثمار في التعليم الفني العالي يمكن أن تتمثل في التضحية بآلاف الأماكن التي كان يمكن إيجادها في التعليم الابتدائي</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 xml:space="preserve">وعلى الرغم من الصعوبات المتعلقة بتحديد تكلفة التعليم: التكلفة المباشرة (مصروفات الدراسة، إنشاء المباني... إلخ)، والتكلفة غير المباشرة (تكلفة الخيار)، إلا أن الدراسات كافة المرتكزة على هذه الطريقة قد انتهت إلى نتائج عدّة أهمها: أن العائد الاقتصادي من الاستثمارات السابقة في التعليم كان أعلى من هذا العائد الذي تمّ الحصول عليه في مجالات الاستثمارات الأخرى مثل الصناعة. كما أكّدت دراسات أخرى وجود علاقة وثيقة بين ارتفاع الدخول أو الأجور بين الاستثمارات التعليمية ومستوى التعليم المتحقق للفرد. وفي هذا المجال أشارت إحدى </w:t>
      </w:r>
      <w:r w:rsidRPr="00304D4B">
        <w:rPr>
          <w:rFonts w:ascii="Simplified Arabic" w:hAnsi="Simplified Arabic" w:cs="Simplified Arabic"/>
          <w:color w:val="49494B"/>
          <w:sz w:val="32"/>
          <w:szCs w:val="32"/>
          <w:rtl/>
        </w:rPr>
        <w:lastRenderedPageBreak/>
        <w:t>الدراسات عن رأس المال البشري في فرنسا إلى أن معدل العائد المتوسط بلغ 11% للاستثمارات المدرسية كما أن 38% من الاختلاف في الأجور أمكن إرجاعها إلى هذه الاستثمارات، كما وجد أكثر من ثلث الاختلاف في الأجور أمكن إرجاعها إلى هذه الاستثمارات، كما وجد أن أكثر من ثلث الاختلاف بين الأجور يرجع إلى الاستثمارات المدرسية والمبنية معاً</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p>
    <w:p w:rsidR="005875FF" w:rsidRPr="00304D4B" w:rsidRDefault="007D775A"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Style w:val="Strong"/>
          <w:rFonts w:ascii="Simplified Arabic" w:hAnsi="Simplified Arabic" w:cs="Simplified Arabic"/>
          <w:color w:val="49494B"/>
          <w:sz w:val="32"/>
          <w:szCs w:val="32"/>
          <w:rtl/>
        </w:rPr>
        <w:t>ثا</w:t>
      </w:r>
      <w:r w:rsidRPr="00304D4B">
        <w:rPr>
          <w:rStyle w:val="Strong"/>
          <w:rFonts w:ascii="Simplified Arabic" w:hAnsi="Simplified Arabic" w:cs="Simplified Arabic" w:hint="cs"/>
          <w:color w:val="49494B"/>
          <w:sz w:val="32"/>
          <w:szCs w:val="32"/>
          <w:rtl/>
        </w:rPr>
        <w:t>ني</w:t>
      </w:r>
      <w:r w:rsidR="005875FF" w:rsidRPr="00304D4B">
        <w:rPr>
          <w:rStyle w:val="Strong"/>
          <w:rFonts w:ascii="Simplified Arabic" w:hAnsi="Simplified Arabic" w:cs="Simplified Arabic"/>
          <w:color w:val="49494B"/>
          <w:sz w:val="32"/>
          <w:szCs w:val="32"/>
          <w:rtl/>
        </w:rPr>
        <w:t>اً: تحليل (التكلفة ـ العائد) في مجال الاستثمار في التعليم</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يعتبر معدل العائد الخاص مقياساً للعلاقة بين التكاليف المدفوعة والمزايا المحققة من التعليم بالنسبة إلى الفرد، وكذلك فإن معدل العائد الاجتماعي يعتبر مقياساً للعلاقة بين كلّ التكاليف واجبة الدفع والمزايا التي تتحقق من التعليم بالنسبة للمجتمع ككلّ، ومن ثم فإن تحليل هذه العلاقة (التكلفة ـ العائد أو المزايا) يعتبر عنصراً هاماً في تقدير الاستثمار لأنه يساعد المسؤولين في اختيار أفضل الطرق لتعبئة الموارد المحدودة من أجل الحصول على أقصى المزايا الممكنة</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إن تكلفة التعليم (كاستثمار إنتاجي) يجب أن تقاس بتكليف الخيار قبل أن تقاس على نحو بسيط بالنفقات النقدية التي يستلزمها، وقد وجدت صيغ رياضية بسيطة تمّ استخدامها في قياس التكلفة النقدية للتعليم بمراحله المختلفة</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lastRenderedPageBreak/>
        <w:t>كما أشارت دراسات متعدّدة إلى العائد الإيجابي للتعليم إذا ما قورن بتكلفته المباشرة وغير المباشرة، وقد أشارت دراسة مهمّة للبنك الدولي إلى وجود علاقة وثيقة بين ارتفاع نسبة الإنفاق على التعليم في الناتج القومي الإجمالي من ناحية وبين قيمة متوسط دخل الفرد من ناحية أخرى، حيث أكدت هذه الدراسة العلاقة الطردية بين المعدلين</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ولا تقتصر مزايا التعليم على تحسين دخول المتعلمين  بعد التخرج فقط (المزايا المباشرة)، ولكن التعليم يقدّم مجموعة أخرى من المزايا غير المباشرة مثل انخفاض معدلات الإجرام في المجتمع، المشاركة الاجتماعية سياسياً واقتصادياً، الترابط الاجتماعي، نمو الاختراعات التكنولوجية والمشاركة في الثورة المعلوماتية... إلخ</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ومن مزايا التعليم أيضاً: تفعيل المهارات النادرة في سوق العمل، نشر وإشاعة القيم الاجتماعية الإيجابية، إفراز أفضل العناصر القادرة على القيادة والإدارة والتخطيط. وستصبح هذه المزايا بالطبع أكثر قدرة على دعم التنمية المستدامة كلما وجد الارتباط بين التعليم من ناحية وحاجات المجتمع من ناحية أخرى</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p>
    <w:p w:rsidR="00350226" w:rsidRDefault="00350226" w:rsidP="005875FF">
      <w:pPr>
        <w:pStyle w:val="NormalWeb"/>
        <w:bidi/>
        <w:spacing w:before="120" w:beforeAutospacing="0" w:after="120" w:afterAutospacing="0"/>
        <w:jc w:val="lowKashida"/>
        <w:rPr>
          <w:rStyle w:val="Strong"/>
          <w:rFonts w:ascii="Simplified Arabic" w:hAnsi="Simplified Arabic" w:cs="Simplified Arabic"/>
          <w:color w:val="49494B"/>
          <w:sz w:val="32"/>
          <w:szCs w:val="32"/>
          <w:rtl/>
        </w:rPr>
      </w:pPr>
    </w:p>
    <w:p w:rsidR="00350226" w:rsidRDefault="00350226" w:rsidP="00350226">
      <w:pPr>
        <w:pStyle w:val="NormalWeb"/>
        <w:bidi/>
        <w:spacing w:before="120" w:beforeAutospacing="0" w:after="120" w:afterAutospacing="0"/>
        <w:jc w:val="lowKashida"/>
        <w:rPr>
          <w:rStyle w:val="Strong"/>
          <w:rFonts w:ascii="Simplified Arabic" w:hAnsi="Simplified Arabic" w:cs="Simplified Arabic"/>
          <w:color w:val="49494B"/>
          <w:sz w:val="32"/>
          <w:szCs w:val="32"/>
          <w:rtl/>
        </w:rPr>
      </w:pPr>
    </w:p>
    <w:p w:rsidR="005875FF" w:rsidRPr="00304D4B" w:rsidRDefault="005875FF" w:rsidP="00350226">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Style w:val="Strong"/>
          <w:rFonts w:ascii="Simplified Arabic" w:hAnsi="Simplified Arabic" w:cs="Simplified Arabic"/>
          <w:color w:val="49494B"/>
          <w:sz w:val="32"/>
          <w:szCs w:val="32"/>
          <w:rtl/>
        </w:rPr>
        <w:t>ثالثاً: العلاقة بين التعليم والإنتاجية</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lastRenderedPageBreak/>
        <w:t>الإنتاجية هي كمية أو مقدار الإنتاج الذي تحقّقه الوحدة الواحدة من عوامل الإنتاج. وتعتبر إنتاجية العمل هي الأكثر شيوعاً وأهمية، ويمكن قياسها على المستوى القومي بقسمة الإنتاج القومي على عدد القوة الكاملة في المجتمع خلال مدّة محددة</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ويعتبر التعليم والتدريب من أهم العناصر المؤثرة في إنتاجية العمل. وتؤكد الدراسات المتاحة أن الوسيلة التي يمكن بها زيادة الإنتاجية تتمثل دائماً في تطبيق ثمار التقدم العلمي، وعندئذ يؤدي التقدّم الاقتصادي إلى مزيد من التطوّر الاجتماعي، إذ إن الترابط وثيق جداً بين المجالات العلمية والفنّية من ناحية والظروف الاجتماعية والاقتصادية من ناحية أخرى. وفي هذا المجال يمكن على سبيل المثال التوقّف عند دراسةٍ للبنك الدولي أشارت إلى أن إنتاجية المزارع الذي تابع الدراسة في التعليم الابتدائي لمدة أربعة أعوام، كانت أكثر ارتفاعاً في المتوسط بنسبة 3.7% من ذلك الذي لم يذهب إلى المدرسة (المزارع الأمي)، وقد ترتّب عن ذلك أن الإنتاج الزراعي للمزارع الأول يزيد سنوياً بنسبة 13.2% على إنتاج المزارع الثاني (الأمي</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tl/>
        </w:rPr>
        <w:t xml:space="preserve">وقد أشارت إحدى الدراسات المهمّة التي أجريت على 22 من الدول النامية في إفريقيا وآسيا وأميركا الجنوبية إلى أن معدلات العائد من التعليم كانت أكثر ارتفاعاً في الدول النامية عنها في الدول المتقدمة، كما اتضح أيضاً أن معدل العائد المتوسط للاستثمار في التعليم كان أكثر </w:t>
      </w:r>
      <w:r w:rsidRPr="00304D4B">
        <w:rPr>
          <w:rFonts w:ascii="Simplified Arabic" w:hAnsi="Simplified Arabic" w:cs="Simplified Arabic"/>
          <w:color w:val="49494B"/>
          <w:sz w:val="32"/>
          <w:szCs w:val="32"/>
          <w:rtl/>
        </w:rPr>
        <w:lastRenderedPageBreak/>
        <w:t>ارتفاعاً من ذلك المعدل الناتج من الاستثمار في رأس المال المادي في الدول النامية، إلا أن الحال لم يكن كذلك في الدول المتقدمة</w:t>
      </w:r>
      <w:r w:rsidRPr="00304D4B">
        <w:rPr>
          <w:rFonts w:ascii="Simplified Arabic" w:hAnsi="Simplified Arabic" w:cs="Simplified Arabic"/>
          <w:color w:val="49494B"/>
          <w:sz w:val="32"/>
          <w:szCs w:val="32"/>
        </w:rPr>
        <w:t>.</w:t>
      </w:r>
    </w:p>
    <w:p w:rsidR="005875FF" w:rsidRPr="00304D4B" w:rsidRDefault="005875FF" w:rsidP="005875FF">
      <w:pPr>
        <w:pStyle w:val="NormalWeb"/>
        <w:bidi/>
        <w:spacing w:before="120" w:beforeAutospacing="0" w:after="120" w:afterAutospacing="0"/>
        <w:jc w:val="lowKashida"/>
        <w:rPr>
          <w:rFonts w:ascii="Simplified Arabic" w:hAnsi="Simplified Arabic" w:cs="Simplified Arabic"/>
          <w:color w:val="49494B"/>
          <w:sz w:val="32"/>
          <w:szCs w:val="32"/>
        </w:rPr>
      </w:pPr>
      <w:r w:rsidRPr="00304D4B">
        <w:rPr>
          <w:rFonts w:ascii="Simplified Arabic" w:hAnsi="Simplified Arabic" w:cs="Simplified Arabic"/>
          <w:color w:val="49494B"/>
          <w:sz w:val="32"/>
          <w:szCs w:val="32"/>
        </w:rPr>
        <w:t> </w:t>
      </w:r>
    </w:p>
    <w:p w:rsidR="00350226" w:rsidRDefault="00350226">
      <w:pPr>
        <w:bidi w:val="0"/>
        <w:rPr>
          <w:rFonts w:cs="Simple Bold Jut Out"/>
          <w:sz w:val="32"/>
          <w:szCs w:val="32"/>
          <w:lang w:bidi="ar-EG"/>
        </w:rPr>
      </w:pPr>
      <w:r>
        <w:rPr>
          <w:rFonts w:cs="Simple Bold Jut Out"/>
          <w:sz w:val="32"/>
          <w:szCs w:val="32"/>
          <w:lang w:bidi="ar-EG"/>
        </w:rPr>
        <w:br w:type="page"/>
      </w:r>
    </w:p>
    <w:p w:rsidR="005875FF" w:rsidRPr="00304D4B" w:rsidRDefault="005875FF">
      <w:pPr>
        <w:bidi w:val="0"/>
        <w:rPr>
          <w:rFonts w:cs="Simple Bold Jut Out"/>
          <w:sz w:val="32"/>
          <w:szCs w:val="32"/>
          <w:rtl/>
          <w:lang w:bidi="ar-EG"/>
        </w:rPr>
      </w:pPr>
    </w:p>
    <w:p w:rsidR="005875FF" w:rsidRPr="00304D4B" w:rsidRDefault="005875FF" w:rsidP="005875FF">
      <w:pPr>
        <w:spacing w:before="120" w:after="120"/>
        <w:jc w:val="center"/>
        <w:outlineLvl w:val="0"/>
        <w:rPr>
          <w:rFonts w:ascii="Simplified Arabic" w:hAnsi="Simplified Arabic" w:cs="Simplified Arabic"/>
          <w:i/>
          <w:iCs/>
          <w:color w:val="0000FF"/>
          <w:sz w:val="32"/>
          <w:szCs w:val="32"/>
          <w:lang w:bidi="ar-EG"/>
        </w:rPr>
      </w:pPr>
    </w:p>
    <w:p w:rsidR="005875FF" w:rsidRPr="00304D4B" w:rsidRDefault="005875FF" w:rsidP="005875FF">
      <w:pPr>
        <w:spacing w:before="120" w:after="120"/>
        <w:jc w:val="center"/>
        <w:outlineLvl w:val="0"/>
        <w:rPr>
          <w:rFonts w:ascii="Simplified Arabic" w:hAnsi="Simplified Arabic" w:cs="Simplified Arabic"/>
          <w:i/>
          <w:iCs/>
          <w:color w:val="0000FF"/>
          <w:sz w:val="32"/>
          <w:szCs w:val="32"/>
          <w:rtl/>
          <w:lang w:bidi="ar-EG"/>
        </w:rPr>
      </w:pPr>
    </w:p>
    <w:p w:rsidR="005875FF" w:rsidRPr="00304D4B" w:rsidRDefault="005875FF" w:rsidP="005875FF">
      <w:pPr>
        <w:spacing w:before="120" w:after="120"/>
        <w:jc w:val="center"/>
        <w:outlineLvl w:val="0"/>
        <w:rPr>
          <w:rFonts w:ascii="Simplified Arabic" w:hAnsi="Simplified Arabic" w:cs="Simplified Arabic"/>
          <w:i/>
          <w:iCs/>
          <w:color w:val="0000FF"/>
          <w:sz w:val="32"/>
          <w:szCs w:val="32"/>
          <w:rtl/>
          <w:lang w:bidi="ar-EG"/>
        </w:rPr>
      </w:pPr>
    </w:p>
    <w:p w:rsidR="005875FF" w:rsidRPr="00304D4B" w:rsidRDefault="005875FF" w:rsidP="005875FF">
      <w:pPr>
        <w:spacing w:before="120" w:after="120"/>
        <w:jc w:val="center"/>
        <w:outlineLvl w:val="0"/>
        <w:rPr>
          <w:rFonts w:ascii="Simplified Arabic" w:hAnsi="Simplified Arabic" w:cs="Simplified Arabic"/>
          <w:i/>
          <w:iCs/>
          <w:color w:val="0000FF"/>
          <w:sz w:val="32"/>
          <w:szCs w:val="32"/>
          <w:rtl/>
          <w:lang w:bidi="ar-EG"/>
        </w:rPr>
      </w:pPr>
    </w:p>
    <w:p w:rsidR="005875FF" w:rsidRPr="00304D4B" w:rsidRDefault="005875FF" w:rsidP="005875FF">
      <w:pPr>
        <w:spacing w:before="120" w:after="120"/>
        <w:jc w:val="center"/>
        <w:outlineLvl w:val="0"/>
        <w:rPr>
          <w:rFonts w:ascii="Simplified Arabic" w:hAnsi="Simplified Arabic" w:cs="Simplified Arabic"/>
          <w:i/>
          <w:iCs/>
          <w:color w:val="0000FF"/>
          <w:sz w:val="32"/>
          <w:szCs w:val="32"/>
          <w:rtl/>
          <w:lang w:bidi="ar-EG"/>
        </w:rPr>
      </w:pPr>
    </w:p>
    <w:p w:rsidR="005875FF" w:rsidRPr="00304D4B" w:rsidRDefault="005875FF" w:rsidP="005875FF">
      <w:pPr>
        <w:spacing w:before="120" w:after="120"/>
        <w:jc w:val="center"/>
        <w:outlineLvl w:val="0"/>
        <w:rPr>
          <w:rFonts w:ascii="Simplified Arabic" w:hAnsi="Simplified Arabic" w:cs="Monotype Koufi"/>
          <w:sz w:val="32"/>
          <w:szCs w:val="32"/>
          <w:rtl/>
          <w:lang w:bidi="ar-EG"/>
        </w:rPr>
      </w:pPr>
      <w:r w:rsidRPr="00304D4B">
        <w:rPr>
          <w:rFonts w:ascii="Simplified Arabic" w:hAnsi="Simplified Arabic" w:cs="Monotype Koufi" w:hint="cs"/>
          <w:sz w:val="32"/>
          <w:szCs w:val="32"/>
          <w:rtl/>
          <w:lang w:bidi="ar-EG"/>
        </w:rPr>
        <w:t>الفصل الثاني</w:t>
      </w:r>
    </w:p>
    <w:p w:rsidR="005875FF" w:rsidRPr="00304D4B" w:rsidRDefault="005875FF" w:rsidP="005875FF">
      <w:pPr>
        <w:spacing w:before="120" w:after="120"/>
        <w:jc w:val="center"/>
        <w:outlineLvl w:val="0"/>
        <w:rPr>
          <w:rFonts w:ascii="Simplified Arabic" w:hAnsi="Simplified Arabic" w:cs="Monotype Koufi"/>
          <w:sz w:val="32"/>
          <w:szCs w:val="32"/>
          <w:rtl/>
          <w:lang w:bidi="ar-EG"/>
        </w:rPr>
      </w:pPr>
    </w:p>
    <w:p w:rsidR="005875FF" w:rsidRPr="00304D4B" w:rsidRDefault="005875FF" w:rsidP="005875FF">
      <w:pPr>
        <w:spacing w:before="120" w:after="120"/>
        <w:jc w:val="center"/>
        <w:outlineLvl w:val="0"/>
        <w:rPr>
          <w:rFonts w:ascii="Simplified Arabic" w:hAnsi="Simplified Arabic" w:cs="Monotype Koufi"/>
          <w:sz w:val="32"/>
          <w:szCs w:val="32"/>
          <w:rtl/>
          <w:lang w:bidi="ar-EG"/>
        </w:rPr>
      </w:pPr>
      <w:r w:rsidRPr="00304D4B">
        <w:rPr>
          <w:rFonts w:ascii="Simplified Arabic" w:hAnsi="Simplified Arabic" w:cs="Monotype Koufi" w:hint="cs"/>
          <w:sz w:val="32"/>
          <w:szCs w:val="32"/>
          <w:rtl/>
          <w:lang w:bidi="ar-EG"/>
        </w:rPr>
        <w:t>تحليل النظم التعليمية</w:t>
      </w:r>
    </w:p>
    <w:p w:rsidR="005875FF" w:rsidRPr="00304D4B" w:rsidRDefault="005875FF" w:rsidP="005875FF">
      <w:pPr>
        <w:spacing w:before="120" w:after="120"/>
        <w:jc w:val="center"/>
        <w:outlineLvl w:val="0"/>
        <w:rPr>
          <w:rFonts w:ascii="Simplified Arabic" w:hAnsi="Simplified Arabic" w:cs="Monotype Koufi"/>
          <w:sz w:val="32"/>
          <w:szCs w:val="32"/>
          <w:rtl/>
          <w:lang w:bidi="ar-EG"/>
        </w:rPr>
      </w:pPr>
      <w:r w:rsidRPr="00304D4B">
        <w:rPr>
          <w:rFonts w:ascii="Simplified Arabic" w:hAnsi="Simplified Arabic" w:cs="Simplified Arabic"/>
          <w:i/>
          <w:iCs/>
          <w:color w:val="0000FF"/>
          <w:sz w:val="32"/>
          <w:szCs w:val="32"/>
          <w:rtl/>
          <w:lang w:bidi="ar-EG"/>
        </w:rPr>
        <w:br w:type="page"/>
      </w:r>
      <w:r w:rsidRPr="00304D4B">
        <w:rPr>
          <w:rFonts w:ascii="Simplified Arabic" w:hAnsi="Simplified Arabic" w:cs="Monotype Koufi" w:hint="cs"/>
          <w:sz w:val="32"/>
          <w:szCs w:val="32"/>
          <w:rtl/>
          <w:lang w:bidi="ar-EG"/>
        </w:rPr>
        <w:lastRenderedPageBreak/>
        <w:t>الفصل الثاني</w:t>
      </w:r>
    </w:p>
    <w:p w:rsidR="005875FF" w:rsidRPr="00304D4B" w:rsidRDefault="005875FF" w:rsidP="005875FF">
      <w:pPr>
        <w:spacing w:before="120" w:after="120"/>
        <w:jc w:val="center"/>
        <w:outlineLvl w:val="0"/>
        <w:rPr>
          <w:rFonts w:ascii="Simplified Arabic" w:hAnsi="Simplified Arabic" w:cs="Monotype Koufi"/>
          <w:sz w:val="32"/>
          <w:szCs w:val="32"/>
          <w:rtl/>
          <w:lang w:bidi="ar-EG"/>
        </w:rPr>
      </w:pPr>
      <w:r w:rsidRPr="00304D4B">
        <w:rPr>
          <w:rFonts w:ascii="Simplified Arabic" w:hAnsi="Simplified Arabic" w:cs="Monotype Koufi" w:hint="cs"/>
          <w:sz w:val="32"/>
          <w:szCs w:val="32"/>
          <w:rtl/>
          <w:lang w:bidi="ar-EG"/>
        </w:rPr>
        <w:t>تحليل النظم التعليمية</w:t>
      </w:r>
    </w:p>
    <w:p w:rsidR="005875FF" w:rsidRPr="00304D4B" w:rsidRDefault="005875FF" w:rsidP="005875FF">
      <w:pPr>
        <w:spacing w:before="120" w:after="120"/>
        <w:ind w:firstLine="720"/>
        <w:jc w:val="lowKashida"/>
        <w:outlineLvl w:val="0"/>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EG"/>
        </w:rPr>
        <w:t xml:space="preserve">النظام </w:t>
      </w:r>
      <w:r w:rsidRPr="00304D4B">
        <w:rPr>
          <w:rFonts w:ascii="Simplified Arabic" w:hAnsi="Simplified Arabic" w:cs="Simplified Arabic"/>
          <w:sz w:val="32"/>
          <w:szCs w:val="32"/>
          <w:rtl/>
          <w:lang w:bidi="ar-IQ"/>
        </w:rPr>
        <w:t>مجموعة من العناصر المترابطة أو الاجزاء المتفاعلة التي تعمل معا من اجل تحقيق غايات مشتركة واهداف محددة .</w:t>
      </w:r>
    </w:p>
    <w:p w:rsidR="005875FF" w:rsidRPr="00304D4B" w:rsidRDefault="005875FF" w:rsidP="007D775A">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أي أن النظام هو الذي يجمع بين اجزاء تشكل في مجموعها تركيبا موحدا ,وتكون اجزاءه في علاقة تبادلية لا يمكن عزل احدها عن الاخـر، فكل عنصر يحتفظ بذاتيه وخصائصه ،  وتكون في النهاية كل متكامل</w:t>
      </w:r>
      <w:r w:rsidR="007D775A" w:rsidRPr="00304D4B">
        <w:rPr>
          <w:rFonts w:ascii="Simplified Arabic" w:hAnsi="Simplified Arabic" w:cs="Simplified Arabic" w:hint="cs"/>
          <w:sz w:val="32"/>
          <w:szCs w:val="32"/>
          <w:rtl/>
          <w:lang w:bidi="ar-IQ"/>
        </w:rPr>
        <w:t>.</w:t>
      </w:r>
    </w:p>
    <w:p w:rsidR="005875FF" w:rsidRPr="00304D4B" w:rsidRDefault="005875FF" w:rsidP="007D775A">
      <w:pPr>
        <w:spacing w:before="120" w:after="120"/>
        <w:outlineLvl w:val="0"/>
        <w:rPr>
          <w:rFonts w:ascii="Simplified Arabic" w:hAnsi="Simplified Arabic" w:cs="Monotype Koufi"/>
          <w:sz w:val="32"/>
          <w:szCs w:val="32"/>
          <w:rtl/>
          <w:lang w:bidi="ar-EG"/>
        </w:rPr>
      </w:pPr>
      <w:r w:rsidRPr="00304D4B">
        <w:rPr>
          <w:rFonts w:ascii="Simplified Arabic" w:hAnsi="Simplified Arabic" w:cs="Monotype Koufi"/>
          <w:sz w:val="32"/>
          <w:szCs w:val="32"/>
          <w:rtl/>
          <w:lang w:bidi="ar-EG"/>
        </w:rPr>
        <w:t xml:space="preserve">   مكونات النظام :- </w:t>
      </w:r>
    </w:p>
    <w:p w:rsidR="005875FF" w:rsidRPr="00304D4B" w:rsidRDefault="005875FF" w:rsidP="007D775A">
      <w:pPr>
        <w:numPr>
          <w:ilvl w:val="0"/>
          <w:numId w:val="1"/>
        </w:numPr>
        <w:tabs>
          <w:tab w:val="num" w:pos="566"/>
        </w:tabs>
        <w:spacing w:before="120" w:after="120"/>
        <w:ind w:left="566"/>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مجموعة اجزاء النظام (عناصر النظام ) .</w:t>
      </w:r>
    </w:p>
    <w:p w:rsidR="005875FF" w:rsidRPr="00304D4B" w:rsidRDefault="005875FF" w:rsidP="007D775A">
      <w:pPr>
        <w:numPr>
          <w:ilvl w:val="0"/>
          <w:numId w:val="1"/>
        </w:numPr>
        <w:tabs>
          <w:tab w:val="num" w:pos="566"/>
        </w:tabs>
        <w:spacing w:before="120" w:after="120"/>
        <w:ind w:left="566"/>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مجموعة العلاقات التبادلية بين عناصر النظام (تحدد سلوك النظام).</w:t>
      </w:r>
    </w:p>
    <w:p w:rsidR="005875FF" w:rsidRPr="00304D4B" w:rsidRDefault="005875FF" w:rsidP="007D775A">
      <w:pPr>
        <w:numPr>
          <w:ilvl w:val="0"/>
          <w:numId w:val="1"/>
        </w:numPr>
        <w:tabs>
          <w:tab w:val="num" w:pos="566"/>
        </w:tabs>
        <w:ind w:left="566"/>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إطار يجمع هذه العناصر والعلاقات في إطار واحد.</w:t>
      </w:r>
    </w:p>
    <w:p w:rsidR="00350226" w:rsidRDefault="005875FF" w:rsidP="007D775A">
      <w:pPr>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يسمى هذا الاطار حدود النظام , وحدود النظام تحدد</w:t>
      </w:r>
      <w:r w:rsidR="007D775A" w:rsidRPr="00304D4B">
        <w:rPr>
          <w:rFonts w:ascii="Simplified Arabic" w:hAnsi="Simplified Arabic" w:cs="Simplified Arabic"/>
          <w:sz w:val="32"/>
          <w:szCs w:val="32"/>
          <w:rtl/>
          <w:lang w:bidi="ar-IQ"/>
        </w:rPr>
        <w:t xml:space="preserve"> ملامح النظام وتميزه عن بيئته</w:t>
      </w:r>
      <w:r w:rsidR="007D775A" w:rsidRPr="00304D4B">
        <w:rPr>
          <w:rFonts w:ascii="Simplified Arabic" w:hAnsi="Simplified Arabic" w:cs="Simplified Arabic" w:hint="cs"/>
          <w:sz w:val="32"/>
          <w:szCs w:val="32"/>
          <w:rtl/>
          <w:lang w:bidi="ar-IQ"/>
        </w:rPr>
        <w:t>، و</w:t>
      </w:r>
      <w:r w:rsidRPr="00304D4B">
        <w:rPr>
          <w:rFonts w:ascii="Simplified Arabic" w:hAnsi="Simplified Arabic" w:cs="Simplified Arabic"/>
          <w:sz w:val="32"/>
          <w:szCs w:val="32"/>
          <w:rtl/>
          <w:lang w:bidi="ar-IQ"/>
        </w:rPr>
        <w:t>النظام لا يوجد من فراغ بل يوجد في بيئة تؤثر فيه ويؤثر فيها .</w:t>
      </w:r>
    </w:p>
    <w:p w:rsidR="00350226" w:rsidRDefault="00350226">
      <w:pPr>
        <w:bidi w:val="0"/>
        <w:rPr>
          <w:rFonts w:ascii="Simplified Arabic" w:hAnsi="Simplified Arabic" w:cs="Simplified Arabic"/>
          <w:sz w:val="32"/>
          <w:szCs w:val="32"/>
          <w:rtl/>
          <w:lang w:bidi="ar-IQ"/>
        </w:rPr>
      </w:pPr>
      <w:r>
        <w:rPr>
          <w:rFonts w:ascii="Simplified Arabic" w:hAnsi="Simplified Arabic" w:cs="Simplified Arabic"/>
          <w:sz w:val="32"/>
          <w:szCs w:val="32"/>
          <w:rtl/>
          <w:lang w:bidi="ar-IQ"/>
        </w:rPr>
        <w:br w:type="page"/>
      </w:r>
    </w:p>
    <w:p w:rsidR="005875FF" w:rsidRPr="00304D4B" w:rsidRDefault="005875FF" w:rsidP="007D775A">
      <w:pPr>
        <w:jc w:val="lowKashida"/>
        <w:rPr>
          <w:rFonts w:ascii="Simplified Arabic" w:hAnsi="Simplified Arabic" w:cs="Simplified Arabic"/>
          <w:sz w:val="32"/>
          <w:szCs w:val="32"/>
          <w:rtl/>
          <w:lang w:bidi="ar-IQ"/>
        </w:rPr>
      </w:pPr>
    </w:p>
    <w:p w:rsidR="005875FF" w:rsidRPr="00304D4B" w:rsidRDefault="005875FF" w:rsidP="005875FF">
      <w:pPr>
        <w:jc w:val="lowKashida"/>
        <w:rPr>
          <w:rFonts w:ascii="Simplified Arabic" w:hAnsi="Simplified Arabic" w:cs="Simplified Arabic"/>
          <w:sz w:val="32"/>
          <w:szCs w:val="32"/>
          <w:u w:val="single"/>
          <w:rtl/>
          <w:lang w:bidi="ar-EG"/>
        </w:rPr>
      </w:pPr>
      <w:r w:rsidRPr="00304D4B">
        <w:rPr>
          <w:rFonts w:ascii="Simplified Arabic" w:hAnsi="Simplified Arabic" w:cs="Simplified Arabic"/>
          <w:sz w:val="32"/>
          <w:szCs w:val="32"/>
          <w:u w:val="single"/>
          <w:rtl/>
          <w:lang w:bidi="ar-IQ"/>
        </w:rPr>
        <w:t xml:space="preserve"> مثال :-</w:t>
      </w:r>
    </w:p>
    <w:tbl>
      <w:tblPr>
        <w:bidiVisual/>
        <w:tblW w:w="0" w:type="auto"/>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532"/>
        <w:gridCol w:w="2773"/>
      </w:tblGrid>
      <w:tr w:rsidR="005875FF" w:rsidRPr="00304D4B" w:rsidTr="005875FF">
        <w:trPr>
          <w:jc w:val="center"/>
        </w:trPr>
        <w:tc>
          <w:tcPr>
            <w:tcW w:w="995" w:type="dxa"/>
            <w:tcBorders>
              <w:top w:val="thickThinSmallGap" w:sz="24" w:space="0" w:color="auto"/>
              <w:left w:val="thickThinSmallGap" w:sz="24" w:space="0" w:color="auto"/>
              <w:bottom w:val="thickThinSmallGap" w:sz="24" w:space="0" w:color="auto"/>
              <w:right w:val="single" w:sz="4" w:space="0" w:color="auto"/>
            </w:tcBorders>
            <w:hideMark/>
          </w:tcPr>
          <w:p w:rsidR="005875FF" w:rsidRPr="00304D4B" w:rsidRDefault="005875FF">
            <w:pPr>
              <w:jc w:val="center"/>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النظام</w:t>
            </w:r>
          </w:p>
        </w:tc>
        <w:tc>
          <w:tcPr>
            <w:tcW w:w="2558" w:type="dxa"/>
            <w:tcBorders>
              <w:top w:val="thickThinSmallGap" w:sz="24" w:space="0" w:color="auto"/>
              <w:left w:val="single" w:sz="4" w:space="0" w:color="auto"/>
              <w:bottom w:val="thickThinSmallGap" w:sz="24" w:space="0" w:color="auto"/>
              <w:right w:val="single" w:sz="4" w:space="0" w:color="auto"/>
            </w:tcBorders>
            <w:hideMark/>
          </w:tcPr>
          <w:p w:rsidR="005875FF" w:rsidRPr="00304D4B" w:rsidRDefault="005875FF">
            <w:pPr>
              <w:jc w:val="center"/>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عناصره من منظور ما</w:t>
            </w:r>
          </w:p>
        </w:tc>
        <w:tc>
          <w:tcPr>
            <w:tcW w:w="2802" w:type="dxa"/>
            <w:tcBorders>
              <w:top w:val="thickThinSmallGap" w:sz="24" w:space="0" w:color="auto"/>
              <w:left w:val="single" w:sz="4" w:space="0" w:color="auto"/>
              <w:bottom w:val="thickThinSmallGap" w:sz="24" w:space="0" w:color="auto"/>
              <w:right w:val="thickThinSmallGap" w:sz="24" w:space="0" w:color="auto"/>
            </w:tcBorders>
            <w:hideMark/>
          </w:tcPr>
          <w:p w:rsidR="005875FF" w:rsidRPr="00304D4B" w:rsidRDefault="005875FF">
            <w:pPr>
              <w:jc w:val="center"/>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عناصره من اخر</w:t>
            </w:r>
          </w:p>
        </w:tc>
      </w:tr>
      <w:tr w:rsidR="005875FF" w:rsidRPr="00304D4B" w:rsidTr="005875FF">
        <w:trPr>
          <w:jc w:val="center"/>
        </w:trPr>
        <w:tc>
          <w:tcPr>
            <w:tcW w:w="995" w:type="dxa"/>
            <w:tcBorders>
              <w:top w:val="thickThinSmallGap" w:sz="24" w:space="0" w:color="auto"/>
              <w:left w:val="thickThinSmallGap" w:sz="24" w:space="0" w:color="auto"/>
              <w:bottom w:val="single" w:sz="4" w:space="0" w:color="auto"/>
              <w:right w:val="single" w:sz="4" w:space="0" w:color="auto"/>
            </w:tcBorders>
            <w:hideMark/>
          </w:tcPr>
          <w:p w:rsidR="005875FF" w:rsidRPr="00304D4B" w:rsidRDefault="005875FF">
            <w:pPr>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الجامعة</w:t>
            </w:r>
          </w:p>
        </w:tc>
        <w:tc>
          <w:tcPr>
            <w:tcW w:w="2558" w:type="dxa"/>
            <w:tcBorders>
              <w:top w:val="thickThinSmallGap" w:sz="24" w:space="0" w:color="auto"/>
              <w:left w:val="single" w:sz="4" w:space="0" w:color="auto"/>
              <w:bottom w:val="single" w:sz="4" w:space="0" w:color="auto"/>
              <w:right w:val="single" w:sz="4" w:space="0" w:color="auto"/>
            </w:tcBorders>
            <w:hideMark/>
          </w:tcPr>
          <w:p w:rsidR="005875FF" w:rsidRPr="00304D4B" w:rsidRDefault="005875FF">
            <w:pPr>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طلاب , اساتّذه ,ادوات تعليمية , مباني ,......الخ </w:t>
            </w:r>
          </w:p>
        </w:tc>
        <w:tc>
          <w:tcPr>
            <w:tcW w:w="2802" w:type="dxa"/>
            <w:tcBorders>
              <w:top w:val="thickThinSmallGap" w:sz="24" w:space="0" w:color="auto"/>
              <w:left w:val="single" w:sz="4" w:space="0" w:color="auto"/>
              <w:bottom w:val="single" w:sz="4" w:space="0" w:color="auto"/>
              <w:right w:val="thickThinSmallGap" w:sz="24" w:space="0" w:color="auto"/>
            </w:tcBorders>
            <w:hideMark/>
          </w:tcPr>
          <w:p w:rsidR="007D775A" w:rsidRPr="00304D4B" w:rsidRDefault="005875FF">
            <w:pPr>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كليات اكاديمية , القبول المركزي , التسجيل , شؤون الطلبة , خدمات .......الخ</w:t>
            </w:r>
            <w:r w:rsidR="007D775A" w:rsidRPr="00304D4B">
              <w:rPr>
                <w:rFonts w:ascii="Simplified Arabic" w:hAnsi="Simplified Arabic" w:cs="Simplified Arabic" w:hint="cs"/>
                <w:sz w:val="32"/>
                <w:szCs w:val="32"/>
                <w:rtl/>
                <w:lang w:bidi="ar-IQ"/>
              </w:rPr>
              <w:t>.</w:t>
            </w:r>
          </w:p>
          <w:p w:rsidR="005875FF" w:rsidRPr="00304D4B" w:rsidRDefault="005875FF">
            <w:pPr>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                                                               </w:t>
            </w:r>
          </w:p>
        </w:tc>
      </w:tr>
      <w:tr w:rsidR="005875FF" w:rsidRPr="00304D4B" w:rsidTr="005875FF">
        <w:trPr>
          <w:jc w:val="center"/>
        </w:trPr>
        <w:tc>
          <w:tcPr>
            <w:tcW w:w="995" w:type="dxa"/>
            <w:tcBorders>
              <w:top w:val="single" w:sz="4" w:space="0" w:color="auto"/>
              <w:left w:val="thickThinSmallGap" w:sz="24" w:space="0" w:color="auto"/>
              <w:bottom w:val="thickThinSmallGap" w:sz="24" w:space="0" w:color="auto"/>
              <w:right w:val="single" w:sz="4" w:space="0" w:color="auto"/>
            </w:tcBorders>
            <w:hideMark/>
          </w:tcPr>
          <w:p w:rsidR="005875FF" w:rsidRPr="00304D4B" w:rsidRDefault="005875FF">
            <w:pPr>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الحاسوب</w:t>
            </w:r>
          </w:p>
        </w:tc>
        <w:tc>
          <w:tcPr>
            <w:tcW w:w="2558" w:type="dxa"/>
            <w:tcBorders>
              <w:top w:val="single" w:sz="4" w:space="0" w:color="auto"/>
              <w:left w:val="single" w:sz="4" w:space="0" w:color="auto"/>
              <w:bottom w:val="thickThinSmallGap" w:sz="24" w:space="0" w:color="auto"/>
              <w:right w:val="single" w:sz="4" w:space="0" w:color="auto"/>
            </w:tcBorders>
            <w:hideMark/>
          </w:tcPr>
          <w:p w:rsidR="005875FF" w:rsidRPr="00304D4B" w:rsidRDefault="005875FF">
            <w:pPr>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كيان مادي + كيان برمجي + الانسان</w:t>
            </w:r>
          </w:p>
        </w:tc>
        <w:tc>
          <w:tcPr>
            <w:tcW w:w="2802" w:type="dxa"/>
            <w:tcBorders>
              <w:top w:val="single" w:sz="4" w:space="0" w:color="auto"/>
              <w:left w:val="single" w:sz="4" w:space="0" w:color="auto"/>
              <w:bottom w:val="thickThinSmallGap" w:sz="24" w:space="0" w:color="auto"/>
              <w:right w:val="thickThinSmallGap" w:sz="24" w:space="0" w:color="auto"/>
            </w:tcBorders>
            <w:hideMark/>
          </w:tcPr>
          <w:p w:rsidR="005875FF" w:rsidRPr="00304D4B" w:rsidRDefault="005875FF">
            <w:pPr>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وحدة ادخال + وحدة اخراج + وحدة المعالجة المركزية </w:t>
            </w:r>
          </w:p>
        </w:tc>
      </w:tr>
    </w:tbl>
    <w:p w:rsidR="00350226" w:rsidRDefault="00350226" w:rsidP="005875FF">
      <w:pPr>
        <w:spacing w:before="120" w:after="120"/>
        <w:jc w:val="lowKashida"/>
        <w:outlineLvl w:val="0"/>
        <w:rPr>
          <w:rFonts w:ascii="Simplified Arabic" w:hAnsi="Simplified Arabic" w:cs="Simple Bold Jut Out"/>
          <w:sz w:val="32"/>
          <w:szCs w:val="32"/>
          <w:rtl/>
          <w:lang w:bidi="ar-IQ"/>
        </w:rPr>
      </w:pPr>
    </w:p>
    <w:p w:rsidR="005875FF" w:rsidRPr="00304D4B" w:rsidRDefault="005875FF" w:rsidP="005875FF">
      <w:pPr>
        <w:spacing w:before="120" w:after="120"/>
        <w:jc w:val="lowKashida"/>
        <w:outlineLvl w:val="0"/>
        <w:rPr>
          <w:rFonts w:ascii="Simplified Arabic" w:hAnsi="Simplified Arabic" w:cs="Simple Bold Jut Out"/>
          <w:sz w:val="32"/>
          <w:szCs w:val="32"/>
          <w:rtl/>
          <w:lang w:bidi="ar-IQ"/>
        </w:rPr>
      </w:pPr>
      <w:r w:rsidRPr="00304D4B">
        <w:rPr>
          <w:rFonts w:ascii="Simplified Arabic" w:hAnsi="Simplified Arabic" w:cs="Simple Bold Jut Out"/>
          <w:sz w:val="32"/>
          <w:szCs w:val="32"/>
          <w:rtl/>
          <w:lang w:bidi="ar-IQ"/>
        </w:rPr>
        <w:t>النموذج العام للنظام :-</w:t>
      </w:r>
    </w:p>
    <w:p w:rsidR="005875FF" w:rsidRPr="00304D4B" w:rsidRDefault="005875FF" w:rsidP="005875FF">
      <w:pPr>
        <w:spacing w:before="120" w:after="120"/>
        <w:jc w:val="lowKashida"/>
        <w:outlineLvl w:val="0"/>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يتكون النظام بشكل عام من:</w:t>
      </w:r>
    </w:p>
    <w:p w:rsidR="005875FF" w:rsidRPr="00304D4B" w:rsidRDefault="005875FF" w:rsidP="005875FF">
      <w:pPr>
        <w:numPr>
          <w:ilvl w:val="1"/>
          <w:numId w:val="1"/>
        </w:numPr>
        <w:tabs>
          <w:tab w:val="num" w:pos="847"/>
        </w:tabs>
        <w:spacing w:before="120" w:after="120"/>
        <w:ind w:left="847"/>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المدخلات ( </w:t>
      </w:r>
      <w:r w:rsidRPr="00304D4B">
        <w:rPr>
          <w:rFonts w:ascii="Simplified Arabic" w:hAnsi="Simplified Arabic" w:cs="Simplified Arabic"/>
          <w:sz w:val="32"/>
          <w:szCs w:val="32"/>
          <w:lang w:bidi="ar-IQ"/>
        </w:rPr>
        <w:t xml:space="preserve">input </w:t>
      </w:r>
      <w:r w:rsidRPr="00304D4B">
        <w:rPr>
          <w:rFonts w:ascii="Simplified Arabic" w:hAnsi="Simplified Arabic" w:cs="Simplified Arabic"/>
          <w:sz w:val="32"/>
          <w:szCs w:val="32"/>
          <w:rtl/>
          <w:lang w:bidi="ar-IQ"/>
        </w:rPr>
        <w:t>).</w:t>
      </w:r>
    </w:p>
    <w:p w:rsidR="005875FF" w:rsidRPr="00304D4B" w:rsidRDefault="005875FF" w:rsidP="005875FF">
      <w:pPr>
        <w:numPr>
          <w:ilvl w:val="1"/>
          <w:numId w:val="1"/>
        </w:numPr>
        <w:tabs>
          <w:tab w:val="clear" w:pos="3330"/>
          <w:tab w:val="num" w:pos="847"/>
          <w:tab w:val="left" w:pos="7800"/>
        </w:tabs>
        <w:spacing w:before="120" w:after="120"/>
        <w:ind w:left="847"/>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النشاط او التشغيل ( </w:t>
      </w:r>
      <w:r w:rsidRPr="00304D4B">
        <w:rPr>
          <w:rFonts w:ascii="Simplified Arabic" w:hAnsi="Simplified Arabic" w:cs="Simplified Arabic"/>
          <w:sz w:val="32"/>
          <w:szCs w:val="32"/>
          <w:lang w:bidi="ar-IQ"/>
        </w:rPr>
        <w:t>activity or processing</w:t>
      </w:r>
      <w:r w:rsidRPr="00304D4B">
        <w:rPr>
          <w:rFonts w:ascii="Simplified Arabic" w:hAnsi="Simplified Arabic" w:cs="Simplified Arabic"/>
          <w:sz w:val="32"/>
          <w:szCs w:val="32"/>
          <w:rtl/>
          <w:lang w:bidi="ar-IQ"/>
        </w:rPr>
        <w:t>).</w:t>
      </w:r>
    </w:p>
    <w:p w:rsidR="005875FF" w:rsidRDefault="005875FF" w:rsidP="005875FF">
      <w:pPr>
        <w:numPr>
          <w:ilvl w:val="1"/>
          <w:numId w:val="1"/>
        </w:numPr>
        <w:tabs>
          <w:tab w:val="clear" w:pos="3330"/>
          <w:tab w:val="num" w:pos="847"/>
          <w:tab w:val="left" w:pos="7800"/>
        </w:tabs>
        <w:spacing w:before="120" w:after="120"/>
        <w:ind w:left="847"/>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المخرجات ( </w:t>
      </w:r>
      <w:r w:rsidRPr="00304D4B">
        <w:rPr>
          <w:rFonts w:ascii="Simplified Arabic" w:hAnsi="Simplified Arabic" w:cs="Simplified Arabic"/>
          <w:sz w:val="32"/>
          <w:szCs w:val="32"/>
          <w:lang w:bidi="ar-IQ"/>
        </w:rPr>
        <w:t>output</w:t>
      </w:r>
      <w:r w:rsidRPr="00304D4B">
        <w:rPr>
          <w:rFonts w:ascii="Simplified Arabic" w:hAnsi="Simplified Arabic" w:cs="Simplified Arabic"/>
          <w:sz w:val="32"/>
          <w:szCs w:val="32"/>
          <w:rtl/>
          <w:lang w:bidi="ar-IQ"/>
        </w:rPr>
        <w:t>) .</w:t>
      </w:r>
    </w:p>
    <w:p w:rsidR="00350226" w:rsidRPr="00304D4B" w:rsidRDefault="00350226" w:rsidP="00350226">
      <w:pPr>
        <w:tabs>
          <w:tab w:val="left" w:pos="7800"/>
        </w:tabs>
        <w:spacing w:before="120" w:after="120"/>
        <w:ind w:left="847"/>
        <w:jc w:val="lowKashida"/>
        <w:rPr>
          <w:rFonts w:ascii="Simplified Arabic" w:hAnsi="Simplified Arabic" w:cs="Simplified Arabic"/>
          <w:sz w:val="32"/>
          <w:szCs w:val="32"/>
          <w:lang w:bidi="ar-IQ"/>
        </w:rPr>
      </w:pPr>
    </w:p>
    <w:p w:rsidR="005875FF" w:rsidRPr="00304D4B" w:rsidRDefault="005875FF" w:rsidP="005875FF">
      <w:pPr>
        <w:spacing w:before="120" w:after="120"/>
        <w:jc w:val="lowKashida"/>
        <w:outlineLvl w:val="0"/>
        <w:rPr>
          <w:rFonts w:ascii="Simplified Arabic" w:hAnsi="Simplified Arabic" w:cs="Simple Bold Jut Out"/>
          <w:b/>
          <w:bCs/>
          <w:sz w:val="32"/>
          <w:szCs w:val="32"/>
          <w:rtl/>
          <w:lang w:bidi="ar-IQ"/>
        </w:rPr>
      </w:pPr>
      <w:r w:rsidRPr="00304D4B">
        <w:rPr>
          <w:rFonts w:hint="cs"/>
          <w:b/>
          <w:bCs/>
          <w:sz w:val="32"/>
          <w:szCs w:val="32"/>
          <w:rtl/>
          <w:lang w:bidi="ar-IQ"/>
        </w:rPr>
        <w:t>■</w:t>
      </w:r>
      <w:r w:rsidRPr="00304D4B">
        <w:rPr>
          <w:rFonts w:ascii="Simplified Arabic" w:hAnsi="Simplified Arabic" w:cs="Simple Bold Jut Out"/>
          <w:b/>
          <w:bCs/>
          <w:sz w:val="32"/>
          <w:szCs w:val="32"/>
          <w:rtl/>
          <w:lang w:bidi="ar-IQ"/>
        </w:rPr>
        <w:t xml:space="preserve"> مدخلات النظام </w:t>
      </w:r>
      <w:r w:rsidRPr="00304D4B">
        <w:rPr>
          <w:rFonts w:ascii="Simplified Arabic" w:hAnsi="Simplified Arabic" w:cs="Simple Bold Jut Out"/>
          <w:b/>
          <w:bCs/>
          <w:sz w:val="32"/>
          <w:szCs w:val="32"/>
          <w:lang w:bidi="ar-IQ"/>
        </w:rPr>
        <w:t xml:space="preserve">system input </w:t>
      </w:r>
    </w:p>
    <w:p w:rsidR="005875FF" w:rsidRPr="00304D4B" w:rsidRDefault="005875FF" w:rsidP="005875FF">
      <w:p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lastRenderedPageBreak/>
        <w:t xml:space="preserve">     هي جميع المتغيرات التي تؤثر في النظام (اي ان مدخلات النظام هي تأثير بيئته عليه) . وهنالك ثلاثة انواع من المدخلات :-</w:t>
      </w:r>
    </w:p>
    <w:p w:rsidR="005875FF" w:rsidRPr="00304D4B" w:rsidRDefault="005875FF" w:rsidP="005875FF">
      <w:pPr>
        <w:numPr>
          <w:ilvl w:val="0"/>
          <w:numId w:val="2"/>
        </w:num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rtl/>
          <w:lang w:bidi="ar-IQ"/>
        </w:rPr>
        <w:t>مدخلات أساسية :-</w:t>
      </w:r>
    </w:p>
    <w:p w:rsidR="005875FF" w:rsidRPr="00304D4B" w:rsidRDefault="005875FF" w:rsidP="005875FF">
      <w:p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وهي البيانات التي يتم معالجتها من خلال عمليات النظام، ومن ثم يتم تحويلها الى معلومات ، وتشمل كافة الموارد والعناصر المتاحة واللازمة لتطوير النظام ، ويستقبل النظام هذه العناصر من بيئته ويحولها الى شىء جديد يسمى مخرجات النظام .</w:t>
      </w:r>
    </w:p>
    <w:p w:rsidR="005875FF" w:rsidRPr="00304D4B" w:rsidRDefault="005875FF" w:rsidP="005875FF">
      <w:pPr>
        <w:numPr>
          <w:ilvl w:val="0"/>
          <w:numId w:val="2"/>
        </w:num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rtl/>
          <w:lang w:bidi="ar-IQ"/>
        </w:rPr>
        <w:t>مدخلات أستبدالية (احلالية):-</w:t>
      </w:r>
    </w:p>
    <w:p w:rsidR="005875FF" w:rsidRPr="00304D4B" w:rsidRDefault="005875FF" w:rsidP="005875FF">
      <w:p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 </w:t>
      </w:r>
      <w:r w:rsidRPr="00304D4B">
        <w:rPr>
          <w:rFonts w:ascii="Simplified Arabic" w:hAnsi="Simplified Arabic" w:cs="Simplified Arabic" w:hint="cs"/>
          <w:sz w:val="32"/>
          <w:szCs w:val="32"/>
          <w:rtl/>
          <w:lang w:bidi="ar-IQ"/>
        </w:rPr>
        <w:t>و</w:t>
      </w:r>
      <w:r w:rsidRPr="00304D4B">
        <w:rPr>
          <w:rFonts w:ascii="Simplified Arabic" w:hAnsi="Simplified Arabic" w:cs="Simplified Arabic"/>
          <w:sz w:val="32"/>
          <w:szCs w:val="32"/>
          <w:rtl/>
          <w:lang w:bidi="ar-IQ"/>
        </w:rPr>
        <w:t>هي تلك العناصر او الموارد التي لا تخضع الى نشاط وعمليات النظام  وانما تصبح احد عناصره ومكوناته ( مثال : قد يتعرض جزء من النظام الى تلف او نفاذ مما يستلزم تغييره واحلال اجزاء اخرى غيره ).</w:t>
      </w:r>
    </w:p>
    <w:p w:rsidR="005875FF" w:rsidRPr="00304D4B" w:rsidRDefault="005875FF" w:rsidP="005875FF">
      <w:pPr>
        <w:numPr>
          <w:ilvl w:val="0"/>
          <w:numId w:val="2"/>
        </w:num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rtl/>
          <w:lang w:bidi="ar-IQ"/>
        </w:rPr>
        <w:t xml:space="preserve">مدخلات بيئية :- </w:t>
      </w:r>
    </w:p>
    <w:p w:rsidR="005875FF" w:rsidRPr="00304D4B" w:rsidRDefault="005875FF" w:rsidP="005875FF">
      <w:pPr>
        <w:spacing w:before="120" w:after="120"/>
        <w:jc w:val="lowKashida"/>
        <w:rPr>
          <w:rFonts w:ascii="Simplified Arabic" w:hAnsi="Simplified Arabic" w:cs="Simplified Arabic"/>
          <w:sz w:val="32"/>
          <w:szCs w:val="32"/>
          <w:rtl/>
          <w:lang w:bidi="ar-EG"/>
        </w:rPr>
      </w:pPr>
      <w:r w:rsidRPr="00304D4B">
        <w:rPr>
          <w:rFonts w:ascii="Simplified Arabic" w:hAnsi="Simplified Arabic" w:cs="Simplified Arabic"/>
          <w:sz w:val="32"/>
          <w:szCs w:val="32"/>
          <w:rtl/>
          <w:lang w:bidi="ar-IQ"/>
        </w:rPr>
        <w:t xml:space="preserve">وهى تمثل كافة المؤثرات البيئية التي لا تخضع لعمليات النظام كما انها لا تصبح احد مكوناتها، وهي تؤثر تأثيرا خارجيا على عمليات النظام ونشاطه او على النوعين السابقين من المدخلات، و قد تكون معوقة او مساعدة للنظام، ومثال ذلك الضغط الجوي او درجة الحرارة .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مثال :-  النظام الجامعي </w:t>
      </w:r>
    </w:p>
    <w:p w:rsidR="005875FF" w:rsidRPr="00304D4B" w:rsidRDefault="00676D82" w:rsidP="00676D82">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noProof/>
          <w:sz w:val="32"/>
          <w:szCs w:val="32"/>
        </w:rPr>
        <w:lastRenderedPageBreak/>
        <mc:AlternateContent>
          <mc:Choice Requires="wpc">
            <w:drawing>
              <wp:inline distT="0" distB="0" distL="0" distR="0" wp14:anchorId="2E841AB5" wp14:editId="1D0160BB">
                <wp:extent cx="5181600" cy="1714500"/>
                <wp:effectExtent l="0" t="0" r="0"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 name="Rectangle 152"/>
                        <wps:cNvSpPr>
                          <a:spLocks noChangeArrowheads="1"/>
                        </wps:cNvSpPr>
                        <wps:spPr bwMode="auto">
                          <a:xfrm>
                            <a:off x="2590800" y="457200"/>
                            <a:ext cx="762000" cy="1028700"/>
                          </a:xfrm>
                          <a:prstGeom prst="rect">
                            <a:avLst/>
                          </a:prstGeom>
                          <a:solidFill>
                            <a:srgbClr val="FFFFFF"/>
                          </a:solidFill>
                          <a:ln w="28575">
                            <a:solidFill>
                              <a:srgbClr val="000000"/>
                            </a:solidFill>
                            <a:miter lim="800000"/>
                            <a:headEnd/>
                            <a:tailEnd/>
                          </a:ln>
                        </wps:spPr>
                        <wps:txbx>
                          <w:txbxContent>
                            <w:p w:rsidR="009B171D" w:rsidRDefault="009B171D" w:rsidP="00676D82">
                              <w:pPr>
                                <w:jc w:val="center"/>
                                <w:rPr>
                                  <w:b/>
                                  <w:bCs/>
                                  <w:color w:val="FF6600"/>
                                  <w:sz w:val="28"/>
                                  <w:szCs w:val="28"/>
                                  <w:lang w:bidi="ar-IQ"/>
                                </w:rPr>
                              </w:pPr>
                            </w:p>
                            <w:p w:rsidR="009B171D" w:rsidRDefault="009B171D" w:rsidP="00676D82">
                              <w:pPr>
                                <w:jc w:val="center"/>
                                <w:rPr>
                                  <w:b/>
                                  <w:bCs/>
                                  <w:color w:val="FF6600"/>
                                  <w:sz w:val="28"/>
                                  <w:szCs w:val="28"/>
                                  <w:rtl/>
                                  <w:lang w:bidi="ar-IQ"/>
                                </w:rPr>
                              </w:pPr>
                              <w:r>
                                <w:rPr>
                                  <w:rFonts w:hint="cs"/>
                                  <w:b/>
                                  <w:bCs/>
                                  <w:color w:val="FF6600"/>
                                  <w:sz w:val="28"/>
                                  <w:szCs w:val="28"/>
                                  <w:rtl/>
                                  <w:lang w:bidi="ar-IQ"/>
                                </w:rPr>
                                <w:t>نظام</w:t>
                              </w:r>
                            </w:p>
                            <w:p w:rsidR="009B171D" w:rsidRDefault="009B171D" w:rsidP="00676D82">
                              <w:pPr>
                                <w:jc w:val="center"/>
                                <w:rPr>
                                  <w:b/>
                                  <w:bCs/>
                                  <w:color w:val="FF6600"/>
                                  <w:sz w:val="28"/>
                                  <w:szCs w:val="28"/>
                                  <w:rtl/>
                                  <w:lang w:bidi="ar-IQ"/>
                                </w:rPr>
                              </w:pPr>
                              <w:r>
                                <w:rPr>
                                  <w:rFonts w:hint="cs"/>
                                  <w:b/>
                                  <w:bCs/>
                                  <w:color w:val="FF6600"/>
                                  <w:sz w:val="28"/>
                                  <w:szCs w:val="28"/>
                                  <w:rtl/>
                                  <w:lang w:bidi="ar-IQ"/>
                                </w:rPr>
                                <w:t>الجامعة</w:t>
                              </w:r>
                            </w:p>
                          </w:txbxContent>
                        </wps:txbx>
                        <wps:bodyPr rot="0" vert="horz" wrap="square" lIns="91440" tIns="45720" rIns="91440" bIns="45720" anchor="t" anchorCtr="0" upright="1">
                          <a:noAutofit/>
                        </wps:bodyPr>
                      </wps:wsp>
                      <wps:wsp>
                        <wps:cNvPr id="34" name="Line 153"/>
                        <wps:cNvCnPr/>
                        <wps:spPr bwMode="auto">
                          <a:xfrm>
                            <a:off x="1143000" y="571500"/>
                            <a:ext cx="14478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54"/>
                        <wps:cNvCnPr/>
                        <wps:spPr bwMode="auto">
                          <a:xfrm>
                            <a:off x="1143000" y="972275"/>
                            <a:ext cx="14478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55"/>
                        <wps:cNvCnPr/>
                        <wps:spPr bwMode="auto">
                          <a:xfrm>
                            <a:off x="1219200" y="1485265"/>
                            <a:ext cx="13716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56"/>
                        <wps:cNvCnPr/>
                        <wps:spPr bwMode="auto">
                          <a:xfrm>
                            <a:off x="3352800" y="800100"/>
                            <a:ext cx="8382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57"/>
                        <wps:cNvSpPr txBox="1">
                          <a:spLocks noChangeArrowheads="1"/>
                        </wps:cNvSpPr>
                        <wps:spPr bwMode="auto">
                          <a:xfrm>
                            <a:off x="76200" y="342900"/>
                            <a:ext cx="990600" cy="342900"/>
                          </a:xfrm>
                          <a:prstGeom prst="rect">
                            <a:avLst/>
                          </a:prstGeom>
                          <a:solidFill>
                            <a:srgbClr val="FFFFFF"/>
                          </a:solidFill>
                          <a:ln w="9525">
                            <a:solidFill>
                              <a:srgbClr val="000000"/>
                            </a:solidFill>
                            <a:miter lim="800000"/>
                            <a:headEnd/>
                            <a:tailEnd/>
                          </a:ln>
                        </wps:spPr>
                        <wps:txbx>
                          <w:txbxContent>
                            <w:p w:rsidR="009B171D" w:rsidRDefault="009B171D" w:rsidP="00676D82">
                              <w:pPr>
                                <w:rPr>
                                  <w:lang w:bidi="ar-IQ"/>
                                </w:rPr>
                              </w:pPr>
                              <w:r>
                                <w:rPr>
                                  <w:rFonts w:hint="cs"/>
                                  <w:rtl/>
                                  <w:lang w:bidi="ar-IQ"/>
                                </w:rPr>
                                <w:t>مدخلات اساسية</w:t>
                              </w:r>
                            </w:p>
                          </w:txbxContent>
                        </wps:txbx>
                        <wps:bodyPr rot="0" vert="horz" wrap="square" lIns="91440" tIns="45720" rIns="91440" bIns="45720" anchor="t" anchorCtr="0" upright="1">
                          <a:noAutofit/>
                        </wps:bodyPr>
                      </wps:wsp>
                      <wps:wsp>
                        <wps:cNvPr id="39" name="Text Box 158"/>
                        <wps:cNvSpPr txBox="1">
                          <a:spLocks noChangeArrowheads="1"/>
                        </wps:cNvSpPr>
                        <wps:spPr bwMode="auto">
                          <a:xfrm>
                            <a:off x="76200" y="685800"/>
                            <a:ext cx="990600" cy="342900"/>
                          </a:xfrm>
                          <a:prstGeom prst="rect">
                            <a:avLst/>
                          </a:prstGeom>
                          <a:solidFill>
                            <a:srgbClr val="FFFFFF"/>
                          </a:solidFill>
                          <a:ln w="9525">
                            <a:solidFill>
                              <a:srgbClr val="000000"/>
                            </a:solidFill>
                            <a:miter lim="800000"/>
                            <a:headEnd/>
                            <a:tailEnd/>
                          </a:ln>
                        </wps:spPr>
                        <wps:txbx>
                          <w:txbxContent>
                            <w:p w:rsidR="009B171D" w:rsidRDefault="009B171D" w:rsidP="00676D82">
                              <w:pPr>
                                <w:rPr>
                                  <w:lang w:bidi="ar-IQ"/>
                                </w:rPr>
                              </w:pPr>
                              <w:r>
                                <w:rPr>
                                  <w:rFonts w:hint="cs"/>
                                  <w:rtl/>
                                  <w:lang w:bidi="ar-IQ"/>
                                </w:rPr>
                                <w:t xml:space="preserve">مدخلات احلالية </w:t>
                              </w:r>
                            </w:p>
                          </w:txbxContent>
                        </wps:txbx>
                        <wps:bodyPr rot="0" vert="horz" wrap="square" lIns="91440" tIns="45720" rIns="91440" bIns="45720" anchor="t" anchorCtr="0" upright="1">
                          <a:noAutofit/>
                        </wps:bodyPr>
                      </wps:wsp>
                      <wps:wsp>
                        <wps:cNvPr id="40" name="Text Box 159"/>
                        <wps:cNvSpPr txBox="1">
                          <a:spLocks noChangeArrowheads="1"/>
                        </wps:cNvSpPr>
                        <wps:spPr bwMode="auto">
                          <a:xfrm>
                            <a:off x="152400" y="1143000"/>
                            <a:ext cx="914400" cy="342900"/>
                          </a:xfrm>
                          <a:prstGeom prst="rect">
                            <a:avLst/>
                          </a:prstGeom>
                          <a:solidFill>
                            <a:srgbClr val="FFFFFF"/>
                          </a:solidFill>
                          <a:ln w="9525">
                            <a:solidFill>
                              <a:srgbClr val="000000"/>
                            </a:solidFill>
                            <a:miter lim="800000"/>
                            <a:headEnd/>
                            <a:tailEnd/>
                          </a:ln>
                        </wps:spPr>
                        <wps:txbx>
                          <w:txbxContent>
                            <w:p w:rsidR="009B171D" w:rsidRDefault="009B171D" w:rsidP="00676D82">
                              <w:pPr>
                                <w:rPr>
                                  <w:lang w:bidi="ar-IQ"/>
                                </w:rPr>
                              </w:pPr>
                              <w:r>
                                <w:rPr>
                                  <w:rFonts w:hint="cs"/>
                                  <w:rtl/>
                                  <w:lang w:bidi="ar-IQ"/>
                                </w:rPr>
                                <w:t>مدخلات بيئية</w:t>
                              </w:r>
                            </w:p>
                          </w:txbxContent>
                        </wps:txbx>
                        <wps:bodyPr rot="0" vert="horz" wrap="square" lIns="91440" tIns="45720" rIns="91440" bIns="45720" anchor="t" anchorCtr="0" upright="1">
                          <a:noAutofit/>
                        </wps:bodyPr>
                      </wps:wsp>
                      <wps:wsp>
                        <wps:cNvPr id="41" name="Text Box 160"/>
                        <wps:cNvSpPr txBox="1">
                          <a:spLocks noChangeArrowheads="1"/>
                        </wps:cNvSpPr>
                        <wps:spPr bwMode="auto">
                          <a:xfrm>
                            <a:off x="1676400" y="228600"/>
                            <a:ext cx="533400" cy="228600"/>
                          </a:xfrm>
                          <a:prstGeom prst="rect">
                            <a:avLst/>
                          </a:prstGeom>
                          <a:solidFill>
                            <a:srgbClr val="FFFFFF"/>
                          </a:solidFill>
                          <a:ln w="9525">
                            <a:solidFill>
                              <a:srgbClr val="000000"/>
                            </a:solidFill>
                            <a:miter lim="800000"/>
                            <a:headEnd/>
                            <a:tailEnd/>
                          </a:ln>
                        </wps:spPr>
                        <wps:txbx>
                          <w:txbxContent>
                            <w:p w:rsidR="009B171D" w:rsidRDefault="009B171D" w:rsidP="00676D82">
                              <w:pPr>
                                <w:rPr>
                                  <w:sz w:val="20"/>
                                  <w:szCs w:val="20"/>
                                  <w:lang w:bidi="ar-IQ"/>
                                </w:rPr>
                              </w:pPr>
                              <w:r>
                                <w:rPr>
                                  <w:rFonts w:hint="cs"/>
                                  <w:sz w:val="20"/>
                                  <w:szCs w:val="20"/>
                                  <w:rtl/>
                                  <w:lang w:bidi="ar-IQ"/>
                                </w:rPr>
                                <w:t>افراد</w:t>
                              </w:r>
                            </w:p>
                          </w:txbxContent>
                        </wps:txbx>
                        <wps:bodyPr rot="0" vert="horz" wrap="square" lIns="91440" tIns="45720" rIns="91440" bIns="45720" anchor="t" anchorCtr="0" upright="1">
                          <a:noAutofit/>
                        </wps:bodyPr>
                      </wps:wsp>
                      <wps:wsp>
                        <wps:cNvPr id="42" name="Text Box 161"/>
                        <wps:cNvSpPr txBox="1">
                          <a:spLocks noChangeArrowheads="1"/>
                        </wps:cNvSpPr>
                        <wps:spPr bwMode="auto">
                          <a:xfrm>
                            <a:off x="1371600" y="685800"/>
                            <a:ext cx="990600" cy="228600"/>
                          </a:xfrm>
                          <a:prstGeom prst="rect">
                            <a:avLst/>
                          </a:prstGeom>
                          <a:solidFill>
                            <a:srgbClr val="FFFFFF"/>
                          </a:solidFill>
                          <a:ln w="9525">
                            <a:solidFill>
                              <a:srgbClr val="000000"/>
                            </a:solidFill>
                            <a:miter lim="800000"/>
                            <a:headEnd/>
                            <a:tailEnd/>
                          </a:ln>
                        </wps:spPr>
                        <wps:txbx>
                          <w:txbxContent>
                            <w:p w:rsidR="009B171D" w:rsidRDefault="009B171D" w:rsidP="00676D82">
                              <w:pPr>
                                <w:rPr>
                                  <w:lang w:bidi="ar-IQ"/>
                                </w:rPr>
                              </w:pPr>
                              <w:r>
                                <w:rPr>
                                  <w:rFonts w:hint="cs"/>
                                  <w:sz w:val="20"/>
                                  <w:szCs w:val="20"/>
                                  <w:rtl/>
                                  <w:lang w:bidi="ar-IQ"/>
                                </w:rPr>
                                <w:t>افراد ومعدات</w:t>
                              </w:r>
                              <w:r>
                                <w:rPr>
                                  <w:rFonts w:hint="cs"/>
                                  <w:rtl/>
                                  <w:lang w:bidi="ar-IQ"/>
                                </w:rPr>
                                <w:t xml:space="preserve"> ووومووووووسائل</w:t>
                              </w:r>
                            </w:p>
                          </w:txbxContent>
                        </wps:txbx>
                        <wps:bodyPr rot="0" vert="horz" wrap="square" lIns="91440" tIns="45720" rIns="91440" bIns="45720" anchor="t" anchorCtr="0" upright="1">
                          <a:noAutofit/>
                        </wps:bodyPr>
                      </wps:wsp>
                      <wps:wsp>
                        <wps:cNvPr id="43" name="Text Box 162"/>
                        <wps:cNvSpPr txBox="1">
                          <a:spLocks noChangeArrowheads="1"/>
                        </wps:cNvSpPr>
                        <wps:spPr bwMode="auto">
                          <a:xfrm>
                            <a:off x="1143000" y="1028700"/>
                            <a:ext cx="1371600" cy="342900"/>
                          </a:xfrm>
                          <a:prstGeom prst="rect">
                            <a:avLst/>
                          </a:prstGeom>
                          <a:solidFill>
                            <a:srgbClr val="FFFFFF"/>
                          </a:solidFill>
                          <a:ln w="9525">
                            <a:solidFill>
                              <a:srgbClr val="000000"/>
                            </a:solidFill>
                            <a:miter lim="800000"/>
                            <a:headEnd/>
                            <a:tailEnd/>
                          </a:ln>
                        </wps:spPr>
                        <wps:txbx>
                          <w:txbxContent>
                            <w:p w:rsidR="009B171D" w:rsidRDefault="009B171D" w:rsidP="00676D82">
                              <w:pPr>
                                <w:rPr>
                                  <w:sz w:val="20"/>
                                  <w:szCs w:val="20"/>
                                  <w:lang w:bidi="ar-IQ"/>
                                </w:rPr>
                              </w:pPr>
                              <w:r>
                                <w:rPr>
                                  <w:rFonts w:hint="cs"/>
                                  <w:sz w:val="20"/>
                                  <w:szCs w:val="20"/>
                                  <w:rtl/>
                                  <w:lang w:bidi="ar-IQ"/>
                                </w:rPr>
                                <w:t>عوامل اجتماعية واقتصادية</w:t>
                              </w:r>
                            </w:p>
                          </w:txbxContent>
                        </wps:txbx>
                        <wps:bodyPr rot="0" vert="horz" wrap="square" lIns="91440" tIns="45720" rIns="91440" bIns="45720" anchor="t" anchorCtr="0" upright="1">
                          <a:noAutofit/>
                        </wps:bodyPr>
                      </wps:wsp>
                      <wps:wsp>
                        <wps:cNvPr id="44" name="Text Box 163"/>
                        <wps:cNvSpPr txBox="1">
                          <a:spLocks noChangeArrowheads="1"/>
                        </wps:cNvSpPr>
                        <wps:spPr bwMode="auto">
                          <a:xfrm>
                            <a:off x="3429000" y="342900"/>
                            <a:ext cx="685800" cy="342900"/>
                          </a:xfrm>
                          <a:prstGeom prst="rect">
                            <a:avLst/>
                          </a:prstGeom>
                          <a:solidFill>
                            <a:srgbClr val="FFFFFF"/>
                          </a:solidFill>
                          <a:ln w="9525">
                            <a:solidFill>
                              <a:srgbClr val="000000"/>
                            </a:solidFill>
                            <a:miter lim="800000"/>
                            <a:headEnd/>
                            <a:tailEnd/>
                          </a:ln>
                        </wps:spPr>
                        <wps:txbx>
                          <w:txbxContent>
                            <w:p w:rsidR="009B171D" w:rsidRDefault="009B171D" w:rsidP="00676D82">
                              <w:pPr>
                                <w:rPr>
                                  <w:rtl/>
                                  <w:lang w:bidi="ar-EG"/>
                                </w:rPr>
                              </w:pPr>
                              <w:r>
                                <w:rPr>
                                  <w:rFonts w:hint="cs"/>
                                  <w:rtl/>
                                  <w:lang w:bidi="ar-IQ"/>
                                </w:rPr>
                                <w:t>خريجين</w:t>
                              </w:r>
                            </w:p>
                          </w:txbxContent>
                        </wps:txbx>
                        <wps:bodyPr rot="0" vert="horz" wrap="square" lIns="91440" tIns="45720" rIns="91440" bIns="45720" anchor="t" anchorCtr="0" upright="1">
                          <a:noAutofit/>
                        </wps:bodyPr>
                      </wps:wsp>
                      <wps:wsp>
                        <wps:cNvPr id="45" name="Text Box 164"/>
                        <wps:cNvSpPr txBox="1">
                          <a:spLocks noChangeArrowheads="1"/>
                        </wps:cNvSpPr>
                        <wps:spPr bwMode="auto">
                          <a:xfrm>
                            <a:off x="4267200" y="571500"/>
                            <a:ext cx="762000" cy="342900"/>
                          </a:xfrm>
                          <a:prstGeom prst="rect">
                            <a:avLst/>
                          </a:prstGeom>
                          <a:solidFill>
                            <a:srgbClr val="FFFFFF"/>
                          </a:solidFill>
                          <a:ln w="9525">
                            <a:solidFill>
                              <a:srgbClr val="000000"/>
                            </a:solidFill>
                            <a:miter lim="800000"/>
                            <a:headEnd/>
                            <a:tailEnd/>
                          </a:ln>
                        </wps:spPr>
                        <wps:txbx>
                          <w:txbxContent>
                            <w:p w:rsidR="009B171D" w:rsidRDefault="009B171D" w:rsidP="00676D82">
                              <w:pPr>
                                <w:jc w:val="center"/>
                                <w:rPr>
                                  <w:lang w:bidi="ar-IQ"/>
                                </w:rPr>
                              </w:pPr>
                              <w:r>
                                <w:rPr>
                                  <w:rFonts w:hint="cs"/>
                                  <w:rtl/>
                                  <w:lang w:bidi="ar-IQ"/>
                                </w:rPr>
                                <w:t>مخرجات</w:t>
                              </w:r>
                            </w:p>
                          </w:txbxContent>
                        </wps:txbx>
                        <wps:bodyPr rot="0" vert="horz" wrap="square" lIns="91440" tIns="45720" rIns="91440" bIns="45720" anchor="t" anchorCtr="0" upright="1">
                          <a:noAutofit/>
                        </wps:bodyPr>
                      </wps:wsp>
                    </wpc:wpc>
                  </a:graphicData>
                </a:graphic>
              </wp:inline>
            </w:drawing>
          </mc:Choice>
          <mc:Fallback>
            <w:pict>
              <v:group id="Canvas 46" o:spid="_x0000_s1026" editas="canvas" style="width:408pt;height:135pt;mso-position-horizontal-relative:char;mso-position-vertical-relative:line" coordsize="51816,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816;height:17145;visibility:visible;mso-wrap-style:square">
                  <v:fill o:detectmouseclick="t"/>
                  <v:path o:connecttype="none"/>
                </v:shape>
                <v:rect id="Rectangle 152" o:spid="_x0000_s1028" style="position:absolute;left:25908;top:4572;width:7620;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y5cUA&#10;AADbAAAADwAAAGRycy9kb3ducmV2LnhtbESPQWvCQBSE7wX/w/KEXkrdWKu00VUktFA9afTS2yP7&#10;TILZtzFvq+m/7xYKPQ4z8w2zWPWuUVfqpPZsYDxKQBEX3tZcGjge3h9fQElAtth4JgPfJLBaDu4W&#10;mFp/4z1d81CqCGFJ0UAVQptqLUVFDmXkW+LonXznMETZldp2eItw1+inJJlphzXHhQpbyioqzvmX&#10;M4BuUz5vLq/bXI7yNj08ZDv5zIy5H/brOahAffgP/7U/rIHJBH6/xB+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TLlxQAAANsAAAAPAAAAAAAAAAAAAAAAAJgCAABkcnMv&#10;ZG93bnJldi54bWxQSwUGAAAAAAQABAD1AAAAigMAAAAA&#10;" strokeweight="2.25pt">
                  <v:textbox>
                    <w:txbxContent>
                      <w:p w:rsidR="009B171D" w:rsidRDefault="009B171D" w:rsidP="00676D82">
                        <w:pPr>
                          <w:jc w:val="center"/>
                          <w:rPr>
                            <w:b/>
                            <w:bCs/>
                            <w:color w:val="FF6600"/>
                            <w:sz w:val="28"/>
                            <w:szCs w:val="28"/>
                            <w:lang w:bidi="ar-IQ"/>
                          </w:rPr>
                        </w:pPr>
                      </w:p>
                      <w:p w:rsidR="009B171D" w:rsidRDefault="009B171D" w:rsidP="00676D82">
                        <w:pPr>
                          <w:jc w:val="center"/>
                          <w:rPr>
                            <w:b/>
                            <w:bCs/>
                            <w:color w:val="FF6600"/>
                            <w:sz w:val="28"/>
                            <w:szCs w:val="28"/>
                            <w:rtl/>
                            <w:lang w:bidi="ar-IQ"/>
                          </w:rPr>
                        </w:pPr>
                        <w:r>
                          <w:rPr>
                            <w:rFonts w:hint="cs"/>
                            <w:b/>
                            <w:bCs/>
                            <w:color w:val="FF6600"/>
                            <w:sz w:val="28"/>
                            <w:szCs w:val="28"/>
                            <w:rtl/>
                            <w:lang w:bidi="ar-IQ"/>
                          </w:rPr>
                          <w:t>نظام</w:t>
                        </w:r>
                      </w:p>
                      <w:p w:rsidR="009B171D" w:rsidRDefault="009B171D" w:rsidP="00676D82">
                        <w:pPr>
                          <w:jc w:val="center"/>
                          <w:rPr>
                            <w:b/>
                            <w:bCs/>
                            <w:color w:val="FF6600"/>
                            <w:sz w:val="28"/>
                            <w:szCs w:val="28"/>
                            <w:rtl/>
                            <w:lang w:bidi="ar-IQ"/>
                          </w:rPr>
                        </w:pPr>
                        <w:r>
                          <w:rPr>
                            <w:rFonts w:hint="cs"/>
                            <w:b/>
                            <w:bCs/>
                            <w:color w:val="FF6600"/>
                            <w:sz w:val="28"/>
                            <w:szCs w:val="28"/>
                            <w:rtl/>
                            <w:lang w:bidi="ar-IQ"/>
                          </w:rPr>
                          <w:t>الجامعة</w:t>
                        </w:r>
                      </w:p>
                    </w:txbxContent>
                  </v:textbox>
                </v:rect>
                <v:line id="Line 153" o:spid="_x0000_s1029" style="position:absolute;visibility:visible;mso-wrap-style:square" from="11430,5715" to="25908,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Jns8MAAADbAAAADwAAAGRycy9kb3ducmV2LnhtbESPS6vCMBSE9xf8D+EI7q6pjytSjSKC&#10;j40LqwvdHZpjW21OShO1/nsjXHA5zMw3zHTemFI8qHaFZQW9bgSCOLW64EzB8bD6HYNwHlljaZkU&#10;vMjBfNb6mWKs7ZP39Eh8JgKEXYwKcu+rWEqX5mTQdW1FHLyLrQ36IOtM6hqfAW5K2Y+ikTRYcFjI&#10;saJlTuktuRsFfzgYZfvdyV+2w/O1WRL31slGqU67WUxAeGr8N/zf3moFgyF8voQfIG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CZ7PDAAAA2wAAAA8AAAAAAAAAAAAA&#10;AAAAoQIAAGRycy9kb3ducmV2LnhtbFBLBQYAAAAABAAEAPkAAACRAwAAAAA=&#10;" strokeweight="1.5pt">
                  <v:stroke endarrow="block"/>
                </v:line>
                <v:line id="Line 154" o:spid="_x0000_s1030" style="position:absolute;visibility:visible;mso-wrap-style:square" from="11430,9722" to="25908,9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7CKMIAAADbAAAADwAAAGRycy9kb3ducmV2LnhtbESPzarCMBSE9xd8h3AEd9fU6w9SjSLC&#10;VTcurC50d2iObbU5KU3U+vZGEFwOM/MNM503phR3ql1hWUGvG4EgTq0uOFNw2P//jkE4j6yxtEwK&#10;nuRgPmv9TDHW9sE7uic+EwHCLkYFufdVLKVLczLourYiDt7Z1gZ9kHUmdY2PADel/IuikTRYcFjI&#10;saJlTuk1uRkFQ+yPst326M+bwenSLIl7q2StVKfdLCYgPDX+G/60N1pBfwjvL+EHyN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47CKMIAAADbAAAADwAAAAAAAAAAAAAA&#10;AAChAgAAZHJzL2Rvd25yZXYueG1sUEsFBgAAAAAEAAQA+QAAAJADAAAAAA==&#10;" strokeweight="1.5pt">
                  <v:stroke endarrow="block"/>
                </v:line>
                <v:line id="Line 155" o:spid="_x0000_s1031" style="position:absolute;visibility:visible;mso-wrap-style:square" from="12192,14852" to="25908,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xcX8IAAADbAAAADwAAAGRycy9kb3ducmV2LnhtbESPQYvCMBSE74L/ITzBm6bqWqQaRYR1&#10;vXiwetDbo3m21ealNFnt/vuNIHgcZuYbZrFqTSUe1LjSsoLRMAJBnFldcq7gdPwezEA4j6yxskwK&#10;/sjBatntLDDR9skHeqQ+FwHCLkEFhfd1IqXLCjLohrYmDt7VNgZ9kE0udYPPADeVHEdRLA2WHBYK&#10;rGlTUHZPf42CKU7i/LA/++vu63JrN8SjbfqjVL/XrucgPLX+E363d1rBJIbXl/A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1xcX8IAAADbAAAADwAAAAAAAAAAAAAA&#10;AAChAgAAZHJzL2Rvd25yZXYueG1sUEsFBgAAAAAEAAQA+QAAAJADAAAAAA==&#10;" strokeweight="1.5pt">
                  <v:stroke endarrow="block"/>
                </v:line>
                <v:line id="Line 156" o:spid="_x0000_s1032" style="position:absolute;visibility:visible;mso-wrap-style:square" from="33528,8001" to="4191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D5xMMAAADbAAAADwAAAGRycy9kb3ducmV2LnhtbESPT4vCMBTE74LfITzBm6bq+odqFBHc&#10;9eLB6kFvj+bZVpuX0kTtfnsjLOxxmJnfMItVY0rxpNoVlhUM+hEI4tTqgjMFp+O2NwPhPLLG0jIp&#10;+CUHq2W7tcBY2xcf6Jn4TAQIuxgV5N5XsZQuzcmg69uKOHhXWxv0QdaZ1DW+AtyUchhFE2mw4LCQ&#10;Y0WbnNJ78jAKxjiaZIf92V93X5dbsyEefCc/SnU7zXoOwlPj/8N/7Z1WMJrC50v4AXL5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Q+cTDAAAA2wAAAA8AAAAAAAAAAAAA&#10;AAAAoQIAAGRycy9kb3ducmV2LnhtbFBLBQYAAAAABAAEAPkAAACRAwAAAAA=&#10;" strokeweight="1.5pt">
                  <v:stroke endarrow="block"/>
                </v:line>
                <v:shapetype id="_x0000_t202" coordsize="21600,21600" o:spt="202" path="m,l,21600r21600,l21600,xe">
                  <v:stroke joinstyle="miter"/>
                  <v:path gradientshapeok="t" o:connecttype="rect"/>
                </v:shapetype>
                <v:shape id="Text Box 157" o:spid="_x0000_s1033" type="#_x0000_t202" style="position:absolute;left:762;top:3429;width:990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B171D" w:rsidRDefault="009B171D" w:rsidP="00676D82">
                        <w:pPr>
                          <w:rPr>
                            <w:lang w:bidi="ar-IQ"/>
                          </w:rPr>
                        </w:pPr>
                        <w:r>
                          <w:rPr>
                            <w:rFonts w:hint="cs"/>
                            <w:rtl/>
                            <w:lang w:bidi="ar-IQ"/>
                          </w:rPr>
                          <w:t>مدخلات اساسية</w:t>
                        </w:r>
                      </w:p>
                    </w:txbxContent>
                  </v:textbox>
                </v:shape>
                <v:shape id="Text Box 158" o:spid="_x0000_s1034" type="#_x0000_t202" style="position:absolute;left:762;top:6858;width:990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9B171D" w:rsidRDefault="009B171D" w:rsidP="00676D82">
                        <w:pPr>
                          <w:rPr>
                            <w:lang w:bidi="ar-IQ"/>
                          </w:rPr>
                        </w:pPr>
                        <w:r>
                          <w:rPr>
                            <w:rFonts w:hint="cs"/>
                            <w:rtl/>
                            <w:lang w:bidi="ar-IQ"/>
                          </w:rPr>
                          <w:t xml:space="preserve">مدخلات احلالية </w:t>
                        </w:r>
                      </w:p>
                    </w:txbxContent>
                  </v:textbox>
                </v:shape>
                <v:shape id="Text Box 159" o:spid="_x0000_s1035" type="#_x0000_t202" style="position:absolute;left:1524;top:11430;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9B171D" w:rsidRDefault="009B171D" w:rsidP="00676D82">
                        <w:pPr>
                          <w:rPr>
                            <w:lang w:bidi="ar-IQ"/>
                          </w:rPr>
                        </w:pPr>
                        <w:r>
                          <w:rPr>
                            <w:rFonts w:hint="cs"/>
                            <w:rtl/>
                            <w:lang w:bidi="ar-IQ"/>
                          </w:rPr>
                          <w:t>مدخلات بيئية</w:t>
                        </w:r>
                      </w:p>
                    </w:txbxContent>
                  </v:textbox>
                </v:shape>
                <v:shape id="Text Box 160" o:spid="_x0000_s1036" type="#_x0000_t202" style="position:absolute;left:16764;top:2286;width:533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9B171D" w:rsidRDefault="009B171D" w:rsidP="00676D82">
                        <w:pPr>
                          <w:rPr>
                            <w:sz w:val="20"/>
                            <w:szCs w:val="20"/>
                            <w:lang w:bidi="ar-IQ"/>
                          </w:rPr>
                        </w:pPr>
                        <w:r>
                          <w:rPr>
                            <w:rFonts w:hint="cs"/>
                            <w:sz w:val="20"/>
                            <w:szCs w:val="20"/>
                            <w:rtl/>
                            <w:lang w:bidi="ar-IQ"/>
                          </w:rPr>
                          <w:t>افراد</w:t>
                        </w:r>
                      </w:p>
                    </w:txbxContent>
                  </v:textbox>
                </v:shape>
                <v:shape id="Text Box 161" o:spid="_x0000_s1037" type="#_x0000_t202" style="position:absolute;left:13716;top:6858;width:990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9B171D" w:rsidRDefault="009B171D" w:rsidP="00676D82">
                        <w:pPr>
                          <w:rPr>
                            <w:lang w:bidi="ar-IQ"/>
                          </w:rPr>
                        </w:pPr>
                        <w:r>
                          <w:rPr>
                            <w:rFonts w:hint="cs"/>
                            <w:sz w:val="20"/>
                            <w:szCs w:val="20"/>
                            <w:rtl/>
                            <w:lang w:bidi="ar-IQ"/>
                          </w:rPr>
                          <w:t>افراد ومعدات</w:t>
                        </w:r>
                        <w:r>
                          <w:rPr>
                            <w:rFonts w:hint="cs"/>
                            <w:rtl/>
                            <w:lang w:bidi="ar-IQ"/>
                          </w:rPr>
                          <w:t xml:space="preserve"> ووومووووووسائل</w:t>
                        </w:r>
                      </w:p>
                    </w:txbxContent>
                  </v:textbox>
                </v:shape>
                <v:shape id="Text Box 162" o:spid="_x0000_s1038" type="#_x0000_t202" style="position:absolute;left:11430;top:10287;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9B171D" w:rsidRDefault="009B171D" w:rsidP="00676D82">
                        <w:pPr>
                          <w:rPr>
                            <w:sz w:val="20"/>
                            <w:szCs w:val="20"/>
                            <w:lang w:bidi="ar-IQ"/>
                          </w:rPr>
                        </w:pPr>
                        <w:r>
                          <w:rPr>
                            <w:rFonts w:hint="cs"/>
                            <w:sz w:val="20"/>
                            <w:szCs w:val="20"/>
                            <w:rtl/>
                            <w:lang w:bidi="ar-IQ"/>
                          </w:rPr>
                          <w:t>عوامل اجتماعية واقتصادية</w:t>
                        </w:r>
                      </w:p>
                    </w:txbxContent>
                  </v:textbox>
                </v:shape>
                <v:shape id="Text Box 163" o:spid="_x0000_s1039" type="#_x0000_t202" style="position:absolute;left:34290;top:3429;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9B171D" w:rsidRDefault="009B171D" w:rsidP="00676D82">
                        <w:pPr>
                          <w:rPr>
                            <w:rtl/>
                            <w:lang w:bidi="ar-EG"/>
                          </w:rPr>
                        </w:pPr>
                        <w:r>
                          <w:rPr>
                            <w:rFonts w:hint="cs"/>
                            <w:rtl/>
                            <w:lang w:bidi="ar-IQ"/>
                          </w:rPr>
                          <w:t>خريجين</w:t>
                        </w:r>
                      </w:p>
                    </w:txbxContent>
                  </v:textbox>
                </v:shape>
                <v:shape id="Text Box 164" o:spid="_x0000_s1040" type="#_x0000_t202" style="position:absolute;left:42672;top:5715;width:762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9B171D" w:rsidRDefault="009B171D" w:rsidP="00676D82">
                        <w:pPr>
                          <w:jc w:val="center"/>
                          <w:rPr>
                            <w:lang w:bidi="ar-IQ"/>
                          </w:rPr>
                        </w:pPr>
                        <w:r>
                          <w:rPr>
                            <w:rFonts w:hint="cs"/>
                            <w:rtl/>
                            <w:lang w:bidi="ar-IQ"/>
                          </w:rPr>
                          <w:t>مخرجات</w:t>
                        </w:r>
                      </w:p>
                    </w:txbxContent>
                  </v:textbox>
                </v:shape>
                <w10:anchorlock/>
              </v:group>
            </w:pict>
          </mc:Fallback>
        </mc:AlternateContent>
      </w:r>
    </w:p>
    <w:p w:rsidR="00CB268F" w:rsidRPr="00304D4B" w:rsidRDefault="00CB268F" w:rsidP="00676D82">
      <w:pPr>
        <w:spacing w:before="120" w:after="120"/>
        <w:ind w:firstLine="360"/>
        <w:jc w:val="lowKashida"/>
        <w:rPr>
          <w:rFonts w:ascii="Simplified Arabic" w:hAnsi="Simplified Arabic" w:cs="Simplified Arabic"/>
          <w:sz w:val="32"/>
          <w:szCs w:val="32"/>
          <w:rtl/>
          <w:lang w:bidi="ar-IQ"/>
        </w:rPr>
      </w:pPr>
    </w:p>
    <w:p w:rsidR="00676D82" w:rsidRPr="00304D4B" w:rsidRDefault="00676D82" w:rsidP="00676D82">
      <w:pPr>
        <w:spacing w:before="120" w:after="120"/>
        <w:ind w:firstLine="36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حيث نلاحظ :-</w:t>
      </w:r>
    </w:p>
    <w:p w:rsidR="005875FF" w:rsidRPr="00304D4B" w:rsidRDefault="00676D82" w:rsidP="005875FF">
      <w:pPr>
        <w:numPr>
          <w:ilvl w:val="0"/>
          <w:numId w:val="3"/>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lang w:bidi="ar-IQ"/>
        </w:rPr>
        <w:t xml:space="preserve"> </w:t>
      </w:r>
      <w:r w:rsidR="005875FF" w:rsidRPr="00304D4B">
        <w:rPr>
          <w:rFonts w:ascii="Simplified Arabic" w:hAnsi="Simplified Arabic" w:cs="Simplified Arabic"/>
          <w:sz w:val="32"/>
          <w:szCs w:val="32"/>
          <w:rtl/>
          <w:lang w:bidi="ar-IQ"/>
        </w:rPr>
        <w:t>الطلاب يتحولون الى خريجين .</w:t>
      </w:r>
    </w:p>
    <w:p w:rsidR="005875FF" w:rsidRPr="00304D4B" w:rsidRDefault="005875FF" w:rsidP="005875FF">
      <w:pPr>
        <w:numPr>
          <w:ilvl w:val="0"/>
          <w:numId w:val="3"/>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الافراد والمعدات  ووسائل التعليمية يدخلون النظام كمدخلات ثم يصبحون احد مكونات النظام وعناصره وبين آن واخر يستبدلون بعناصر اخرى .</w:t>
      </w:r>
    </w:p>
    <w:p w:rsidR="005875FF" w:rsidRPr="00304D4B" w:rsidRDefault="005875FF" w:rsidP="005875FF">
      <w:pPr>
        <w:numPr>
          <w:ilvl w:val="0"/>
          <w:numId w:val="3"/>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العوامل الاجتماعية والاقتصادية كمدخلات بيئية تؤثر على النظام وعناصره </w:t>
      </w:r>
    </w:p>
    <w:p w:rsidR="00CB268F" w:rsidRPr="00304D4B" w:rsidRDefault="00CB268F" w:rsidP="00CB268F">
      <w:pPr>
        <w:spacing w:before="120" w:after="120"/>
        <w:ind w:left="720"/>
        <w:jc w:val="lowKashida"/>
        <w:rPr>
          <w:rFonts w:ascii="Simplified Arabic" w:hAnsi="Simplified Arabic" w:cs="Simplified Arabic"/>
          <w:sz w:val="32"/>
          <w:szCs w:val="32"/>
          <w:lang w:bidi="ar-IQ"/>
        </w:rPr>
      </w:pPr>
    </w:p>
    <w:p w:rsidR="005875FF" w:rsidRPr="00304D4B" w:rsidRDefault="005875FF" w:rsidP="00CB268F">
      <w:pPr>
        <w:spacing w:before="120" w:after="120"/>
        <w:jc w:val="lowKashida"/>
        <w:outlineLvl w:val="0"/>
        <w:rPr>
          <w:rFonts w:ascii="Simplified Arabic" w:hAnsi="Simplified Arabic" w:cs="Simple Bold Jut Out"/>
          <w:sz w:val="32"/>
          <w:szCs w:val="32"/>
          <w:lang w:bidi="ar-IQ"/>
        </w:rPr>
      </w:pPr>
      <w:r w:rsidRPr="00304D4B">
        <w:rPr>
          <w:rFonts w:ascii="Simplified Arabic" w:hAnsi="Simplified Arabic" w:cs="Simple Bold Jut Out" w:hint="cs"/>
          <w:sz w:val="32"/>
          <w:szCs w:val="32"/>
          <w:rtl/>
          <w:lang w:bidi="ar-IQ"/>
        </w:rPr>
        <w:t>■</w:t>
      </w:r>
      <w:r w:rsidRPr="00304D4B">
        <w:rPr>
          <w:rFonts w:ascii="Simplified Arabic" w:hAnsi="Simplified Arabic" w:cs="Simple Bold Jut Out"/>
          <w:sz w:val="32"/>
          <w:szCs w:val="32"/>
          <w:rtl/>
          <w:lang w:bidi="ar-IQ"/>
        </w:rPr>
        <w:t xml:space="preserve"> عمليات النظام (نشاطاته )</w:t>
      </w:r>
      <w:r w:rsidRPr="00304D4B">
        <w:rPr>
          <w:rFonts w:ascii="Simplified Arabic" w:hAnsi="Simplified Arabic" w:cs="Simple Bold Jut Out"/>
          <w:sz w:val="32"/>
          <w:szCs w:val="32"/>
          <w:lang w:bidi="ar-IQ"/>
        </w:rPr>
        <w:t xml:space="preserve">processing </w:t>
      </w:r>
      <w:r w:rsidRPr="00304D4B">
        <w:rPr>
          <w:rFonts w:ascii="Simplified Arabic" w:hAnsi="Simplified Arabic" w:cs="Simple Bold Jut Out"/>
          <w:sz w:val="32"/>
          <w:szCs w:val="32"/>
          <w:rtl/>
          <w:lang w:bidi="ar-IQ"/>
        </w:rPr>
        <w:t xml:space="preserve">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هو التفاعل الذي يتم بين العناصر المختلفة للنظام (كمدخلات اساسية ) من اجل تحويلها الى مخرجات .</w:t>
      </w:r>
    </w:p>
    <w:p w:rsidR="00CB268F" w:rsidRPr="00304D4B" w:rsidRDefault="00CB268F" w:rsidP="005875FF">
      <w:pPr>
        <w:spacing w:before="120" w:after="120"/>
        <w:jc w:val="lowKashida"/>
        <w:rPr>
          <w:rFonts w:ascii="Simplified Arabic" w:hAnsi="Simplified Arabic" w:cs="Simplified Arabic"/>
          <w:sz w:val="32"/>
          <w:szCs w:val="32"/>
          <w:rtl/>
          <w:lang w:bidi="ar-IQ"/>
        </w:rPr>
      </w:pPr>
    </w:p>
    <w:p w:rsidR="005875FF" w:rsidRPr="00304D4B" w:rsidRDefault="005875FF" w:rsidP="005875FF">
      <w:pPr>
        <w:spacing w:before="120" w:after="120"/>
        <w:jc w:val="lowKashida"/>
        <w:outlineLvl w:val="0"/>
        <w:rPr>
          <w:rFonts w:ascii="Simplified Arabic" w:hAnsi="Simplified Arabic" w:cs="Simple Bold Jut Out"/>
          <w:sz w:val="32"/>
          <w:szCs w:val="32"/>
          <w:rtl/>
          <w:lang w:bidi="ar-IQ"/>
        </w:rPr>
      </w:pPr>
      <w:r w:rsidRPr="00304D4B">
        <w:rPr>
          <w:rFonts w:ascii="Simplified Arabic" w:hAnsi="Simplified Arabic" w:cs="Simple Bold Jut Out" w:hint="cs"/>
          <w:sz w:val="32"/>
          <w:szCs w:val="32"/>
          <w:rtl/>
          <w:lang w:bidi="ar-IQ"/>
        </w:rPr>
        <w:t>■</w:t>
      </w:r>
      <w:r w:rsidRPr="00304D4B">
        <w:rPr>
          <w:rFonts w:ascii="Simplified Arabic" w:hAnsi="Simplified Arabic" w:cs="Simple Bold Jut Out"/>
          <w:sz w:val="32"/>
          <w:szCs w:val="32"/>
          <w:rtl/>
          <w:lang w:bidi="ar-IQ"/>
        </w:rPr>
        <w:t xml:space="preserve"> مخرجات النظام </w:t>
      </w:r>
      <w:r w:rsidRPr="00304D4B">
        <w:rPr>
          <w:rFonts w:ascii="Simplified Arabic" w:hAnsi="Simplified Arabic" w:cs="Simple Bold Jut Out"/>
          <w:sz w:val="32"/>
          <w:szCs w:val="32"/>
          <w:lang w:bidi="ar-IQ"/>
        </w:rPr>
        <w:t>output</w:t>
      </w:r>
      <w:r w:rsidRPr="00304D4B">
        <w:rPr>
          <w:rFonts w:ascii="Simplified Arabic" w:hAnsi="Simplified Arabic" w:cs="Simple Bold Jut Out"/>
          <w:sz w:val="32"/>
          <w:szCs w:val="32"/>
          <w:rtl/>
          <w:lang w:bidi="ar-IQ"/>
        </w:rPr>
        <w:t xml:space="preserve">  </w:t>
      </w:r>
      <w:r w:rsidRPr="00304D4B">
        <w:rPr>
          <w:rFonts w:ascii="Simplified Arabic" w:hAnsi="Simplified Arabic" w:cs="Simple Bold Jut Out"/>
          <w:sz w:val="32"/>
          <w:szCs w:val="32"/>
          <w:lang w:bidi="ar-IQ"/>
        </w:rPr>
        <w:t>system</w:t>
      </w:r>
      <w:r w:rsidRPr="00304D4B">
        <w:rPr>
          <w:rFonts w:ascii="Simplified Arabic" w:hAnsi="Simplified Arabic" w:cs="Simple Bold Jut Out"/>
          <w:sz w:val="32"/>
          <w:szCs w:val="32"/>
          <w:rtl/>
          <w:lang w:bidi="ar-IQ"/>
        </w:rPr>
        <w:t xml:space="preserve"> </w:t>
      </w:r>
    </w:p>
    <w:p w:rsidR="005875FF" w:rsidRPr="00304D4B" w:rsidRDefault="005875FF" w:rsidP="005875FF">
      <w:pPr>
        <w:spacing w:before="120" w:after="120"/>
        <w:jc w:val="lowKashida"/>
        <w:outlineLvl w:val="0"/>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lastRenderedPageBreak/>
        <w:t>وهو ما ينتج عن نشاط اي نظام ويكون مرتبطا ارتباطا وثيقا باهداف النظام . مع ملاحظة اذا كان هنالك فرق بين اهداف النظام ومخرجاته فان ذلك يدل على مدى انحراف النظام .</w:t>
      </w:r>
    </w:p>
    <w:p w:rsidR="00CB268F" w:rsidRPr="00304D4B" w:rsidRDefault="00CB268F" w:rsidP="005875FF">
      <w:pPr>
        <w:spacing w:before="120" w:after="120"/>
        <w:jc w:val="lowKashida"/>
        <w:outlineLvl w:val="0"/>
        <w:rPr>
          <w:rFonts w:ascii="Simplified Arabic" w:hAnsi="Simplified Arabic" w:cs="Simplified Arabic"/>
          <w:sz w:val="32"/>
          <w:szCs w:val="32"/>
          <w:rtl/>
          <w:lang w:bidi="ar-IQ"/>
        </w:rPr>
      </w:pP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وهناك نوعان من المخرجات هما:-</w:t>
      </w:r>
    </w:p>
    <w:p w:rsidR="005875FF" w:rsidRPr="00304D4B" w:rsidRDefault="00CB268F" w:rsidP="005875FF">
      <w:pPr>
        <w:spacing w:before="120" w:after="120"/>
        <w:jc w:val="lowKashida"/>
        <w:rPr>
          <w:rFonts w:ascii="Simplified Arabic" w:hAnsi="Simplified Arabic" w:cs="Simple Bold Jut Out"/>
          <w:b/>
          <w:bCs/>
          <w:sz w:val="32"/>
          <w:szCs w:val="32"/>
          <w:rtl/>
          <w:lang w:bidi="ar-IQ"/>
        </w:rPr>
      </w:pPr>
      <w:r w:rsidRPr="00304D4B">
        <w:rPr>
          <w:rFonts w:ascii="Simplified Arabic" w:hAnsi="Simplified Arabic" w:cs="Simple Bold Jut Out"/>
          <w:b/>
          <w:bCs/>
          <w:sz w:val="32"/>
          <w:szCs w:val="32"/>
          <w:rtl/>
          <w:lang w:bidi="ar-IQ"/>
        </w:rPr>
        <w:t xml:space="preserve">      </w:t>
      </w:r>
      <w:r w:rsidR="005875FF" w:rsidRPr="00304D4B">
        <w:rPr>
          <w:rFonts w:ascii="Simplified Arabic" w:hAnsi="Simplified Arabic" w:cs="Simple Bold Jut Out"/>
          <w:b/>
          <w:bCs/>
          <w:sz w:val="32"/>
          <w:szCs w:val="32"/>
          <w:rtl/>
          <w:lang w:bidi="ar-IQ"/>
        </w:rPr>
        <w:t xml:space="preserve"> </w:t>
      </w:r>
      <w:r w:rsidR="005875FF" w:rsidRPr="00304D4B">
        <w:rPr>
          <w:rFonts w:hint="cs"/>
          <w:b/>
          <w:bCs/>
          <w:sz w:val="32"/>
          <w:szCs w:val="32"/>
          <w:rtl/>
          <w:lang w:bidi="ar-IQ"/>
        </w:rPr>
        <w:t>◊</w:t>
      </w:r>
      <w:r w:rsidR="005875FF" w:rsidRPr="00304D4B">
        <w:rPr>
          <w:rFonts w:ascii="Simplified Arabic" w:hAnsi="Simplified Arabic" w:cs="Simple Bold Jut Out"/>
          <w:b/>
          <w:bCs/>
          <w:sz w:val="32"/>
          <w:szCs w:val="32"/>
          <w:rtl/>
          <w:lang w:bidi="ar-IQ"/>
        </w:rPr>
        <w:t>مخرجات نهائية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وهي المخرجات التي ينتجها النظام وثؤثر على النظام ضمن البيئة التي                                    يعمل بها النظام(كما في النظام الجامعي: الطلبة الخريجون يعملون                                    ضمن بيئتهم اي المجتمع ) .</w:t>
      </w:r>
    </w:p>
    <w:p w:rsidR="005875FF" w:rsidRPr="00304D4B" w:rsidRDefault="005875FF" w:rsidP="005875FF">
      <w:pPr>
        <w:spacing w:before="120" w:after="120"/>
        <w:jc w:val="lowKashida"/>
        <w:rPr>
          <w:rFonts w:ascii="Simplified Arabic" w:hAnsi="Simplified Arabic" w:cs="Simple Bold Jut Out"/>
          <w:sz w:val="32"/>
          <w:szCs w:val="32"/>
          <w:rtl/>
          <w:lang w:bidi="ar-IQ"/>
        </w:rPr>
      </w:pPr>
      <w:r w:rsidRPr="00304D4B">
        <w:rPr>
          <w:rFonts w:ascii="Simplified Arabic" w:hAnsi="Simplified Arabic" w:cs="Simple Bold Jut Out"/>
          <w:sz w:val="32"/>
          <w:szCs w:val="32"/>
          <w:rtl/>
          <w:lang w:bidi="ar-IQ"/>
        </w:rPr>
        <w:t xml:space="preserve">         </w:t>
      </w:r>
      <w:r w:rsidRPr="00304D4B">
        <w:rPr>
          <w:rFonts w:ascii="Simplified Arabic" w:hAnsi="Simplified Arabic" w:cs="Simple Bold Jut Out" w:hint="cs"/>
          <w:sz w:val="32"/>
          <w:szCs w:val="32"/>
          <w:rtl/>
          <w:lang w:bidi="ar-IQ"/>
        </w:rPr>
        <w:t>◊</w:t>
      </w:r>
      <w:r w:rsidRPr="00304D4B">
        <w:rPr>
          <w:rFonts w:ascii="Simplified Arabic" w:hAnsi="Simplified Arabic" w:cs="Simple Bold Jut Out"/>
          <w:sz w:val="32"/>
          <w:szCs w:val="32"/>
          <w:rtl/>
          <w:lang w:bidi="ar-IQ"/>
        </w:rPr>
        <w:t xml:space="preserve">مخرجات ارتدادية :-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وهي جزء من المخرجات التي تستخدم كمدخلات للنظام نفسه.   </w:t>
      </w:r>
    </w:p>
    <w:p w:rsidR="005875FF" w:rsidRPr="00304D4B" w:rsidRDefault="005875FF" w:rsidP="00CB268F">
      <w:pPr>
        <w:spacing w:before="120" w:after="120"/>
        <w:jc w:val="lowKashida"/>
        <w:outlineLvl w:val="0"/>
        <w:rPr>
          <w:rFonts w:ascii="Simplified Arabic" w:hAnsi="Simplified Arabic" w:cs="Simple Bold Jut Out"/>
          <w:sz w:val="32"/>
          <w:szCs w:val="32"/>
          <w:rtl/>
          <w:lang w:bidi="ar-IQ"/>
        </w:rPr>
      </w:pPr>
      <w:r w:rsidRPr="00304D4B">
        <w:rPr>
          <w:rFonts w:ascii="Simplified Arabic" w:hAnsi="Simplified Arabic" w:cs="Simple Bold Jut Out" w:hint="cs"/>
          <w:sz w:val="32"/>
          <w:szCs w:val="32"/>
          <w:rtl/>
          <w:lang w:bidi="ar-IQ"/>
        </w:rPr>
        <w:t>■</w:t>
      </w:r>
      <w:r w:rsidRPr="00304D4B">
        <w:rPr>
          <w:rFonts w:ascii="Simplified Arabic" w:hAnsi="Simplified Arabic" w:cs="Simple Bold Jut Out"/>
          <w:sz w:val="32"/>
          <w:szCs w:val="32"/>
          <w:rtl/>
          <w:lang w:bidi="ar-IQ"/>
        </w:rPr>
        <w:t xml:space="preserve"> التغذية العكسية </w:t>
      </w:r>
      <w:r w:rsidRPr="00304D4B">
        <w:rPr>
          <w:rFonts w:ascii="Simplified Arabic" w:hAnsi="Simplified Arabic" w:cs="Simple Bold Jut Out"/>
          <w:sz w:val="32"/>
          <w:szCs w:val="32"/>
          <w:lang w:bidi="ar-IQ"/>
        </w:rPr>
        <w:t>feed back</w:t>
      </w:r>
      <w:r w:rsidRPr="00304D4B">
        <w:rPr>
          <w:rFonts w:ascii="Simplified Arabic" w:hAnsi="Simplified Arabic" w:cs="Simple Bold Jut Out"/>
          <w:sz w:val="32"/>
          <w:szCs w:val="32"/>
          <w:rtl/>
          <w:lang w:bidi="ar-IQ"/>
        </w:rPr>
        <w:t xml:space="preserve"> </w:t>
      </w:r>
    </w:p>
    <w:p w:rsidR="005875FF" w:rsidRPr="00304D4B" w:rsidRDefault="00676D82" w:rsidP="00676D82">
      <w:pPr>
        <w:spacing w:before="120" w:after="120"/>
        <w:jc w:val="lowKashida"/>
        <w:outlineLvl w:val="0"/>
        <w:rPr>
          <w:rFonts w:ascii="Simplified Arabic" w:hAnsi="Simplified Arabic" w:cs="Simplified Arabic"/>
          <w:b/>
          <w:bCs/>
          <w:sz w:val="32"/>
          <w:szCs w:val="32"/>
          <w:rtl/>
          <w:lang w:bidi="ar-IQ"/>
        </w:rPr>
      </w:pPr>
      <w:r w:rsidRPr="00304D4B">
        <w:rPr>
          <w:rFonts w:ascii="Simplified Arabic" w:hAnsi="Simplified Arabic" w:cs="Simplified Arabic"/>
          <w:noProof/>
          <w:sz w:val="32"/>
          <w:szCs w:val="32"/>
        </w:rPr>
        <mc:AlternateContent>
          <mc:Choice Requires="wpc">
            <w:drawing>
              <wp:inline distT="0" distB="0" distL="0" distR="0" wp14:anchorId="58E8AAA4" wp14:editId="70E74512">
                <wp:extent cx="4734045" cy="2164465"/>
                <wp:effectExtent l="0" t="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58" name="Group 58"/>
                        <wpg:cNvGrpSpPr/>
                        <wpg:grpSpPr>
                          <a:xfrm>
                            <a:off x="170667" y="403935"/>
                            <a:ext cx="4343400" cy="1257300"/>
                            <a:chOff x="6808470" y="600710"/>
                            <a:chExt cx="4343400" cy="1257300"/>
                          </a:xfrm>
                        </wpg:grpSpPr>
                        <wps:wsp>
                          <wps:cNvPr id="47" name="Rectangle 167"/>
                          <wps:cNvSpPr>
                            <a:spLocks noChangeArrowheads="1"/>
                          </wps:cNvSpPr>
                          <wps:spPr bwMode="auto">
                            <a:xfrm>
                              <a:off x="8484870" y="715010"/>
                              <a:ext cx="762000" cy="914400"/>
                            </a:xfrm>
                            <a:prstGeom prst="rect">
                              <a:avLst/>
                            </a:prstGeom>
                            <a:solidFill>
                              <a:srgbClr val="FFFFFF"/>
                            </a:solidFill>
                            <a:ln w="28575">
                              <a:solidFill>
                                <a:srgbClr val="000000"/>
                              </a:solidFill>
                              <a:miter lim="800000"/>
                              <a:headEnd/>
                              <a:tailEnd/>
                            </a:ln>
                          </wps:spPr>
                          <wps:txbx>
                            <w:txbxContent>
                              <w:p w:rsidR="009B171D" w:rsidRDefault="009B171D" w:rsidP="00676D82">
                                <w:pPr>
                                  <w:jc w:val="center"/>
                                  <w:rPr>
                                    <w:b/>
                                    <w:bCs/>
                                    <w:color w:val="FF6600"/>
                                    <w:sz w:val="28"/>
                                    <w:szCs w:val="28"/>
                                    <w:lang w:bidi="ar-IQ"/>
                                  </w:rPr>
                                </w:pPr>
                                <w:r>
                                  <w:rPr>
                                    <w:rFonts w:hint="cs"/>
                                    <w:b/>
                                    <w:bCs/>
                                    <w:color w:val="FF6600"/>
                                    <w:sz w:val="28"/>
                                    <w:szCs w:val="28"/>
                                    <w:rtl/>
                                    <w:lang w:bidi="ar-IQ"/>
                                  </w:rPr>
                                  <w:t>نظام</w:t>
                                </w:r>
                              </w:p>
                              <w:p w:rsidR="009B171D" w:rsidRDefault="009B171D" w:rsidP="00676D82">
                                <w:pPr>
                                  <w:rPr>
                                    <w:b/>
                                    <w:bCs/>
                                    <w:color w:val="FF6600"/>
                                    <w:sz w:val="28"/>
                                    <w:szCs w:val="28"/>
                                    <w:rtl/>
                                    <w:lang w:bidi="ar-IQ"/>
                                  </w:rPr>
                                </w:pPr>
                                <w:r>
                                  <w:rPr>
                                    <w:b/>
                                    <w:bCs/>
                                    <w:color w:val="FF6600"/>
                                    <w:sz w:val="28"/>
                                    <w:szCs w:val="28"/>
                                    <w:lang w:bidi="ar-IQ"/>
                                  </w:rPr>
                                  <w:t>system</w:t>
                                </w:r>
                              </w:p>
                            </w:txbxContent>
                          </wps:txbx>
                          <wps:bodyPr rot="0" vert="horz" wrap="square" lIns="91440" tIns="45720" rIns="91440" bIns="45720" anchor="t" anchorCtr="0" upright="1">
                            <a:noAutofit/>
                          </wps:bodyPr>
                        </wps:wsp>
                        <wps:wsp>
                          <wps:cNvPr id="48" name="Line 168"/>
                          <wps:cNvCnPr/>
                          <wps:spPr bwMode="auto">
                            <a:xfrm>
                              <a:off x="7341870" y="829310"/>
                              <a:ext cx="11430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69"/>
                          <wps:cNvCnPr/>
                          <wps:spPr bwMode="auto">
                            <a:xfrm>
                              <a:off x="7341870" y="943610"/>
                              <a:ext cx="11430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170"/>
                          <wps:cNvCnPr/>
                          <wps:spPr bwMode="auto">
                            <a:xfrm>
                              <a:off x="7341870" y="1057910"/>
                              <a:ext cx="11430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171"/>
                          <wps:cNvCnPr/>
                          <wps:spPr bwMode="auto">
                            <a:xfrm>
                              <a:off x="9246870" y="829310"/>
                              <a:ext cx="11430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172"/>
                          <wps:cNvSpPr txBox="1">
                            <a:spLocks noChangeArrowheads="1"/>
                          </wps:cNvSpPr>
                          <wps:spPr bwMode="auto">
                            <a:xfrm>
                              <a:off x="10389870" y="600710"/>
                              <a:ext cx="762000" cy="571500"/>
                            </a:xfrm>
                            <a:prstGeom prst="rect">
                              <a:avLst/>
                            </a:prstGeom>
                            <a:solidFill>
                              <a:srgbClr val="FFFFFF"/>
                            </a:solidFill>
                            <a:ln w="9525">
                              <a:solidFill>
                                <a:srgbClr val="000000"/>
                              </a:solidFill>
                              <a:miter lim="800000"/>
                              <a:headEnd/>
                              <a:tailEnd/>
                            </a:ln>
                          </wps:spPr>
                          <wps:txbx>
                            <w:txbxContent>
                              <w:p w:rsidR="009B171D" w:rsidRDefault="009B171D" w:rsidP="00676D82">
                                <w:pPr>
                                  <w:jc w:val="center"/>
                                  <w:rPr>
                                    <w:lang w:bidi="ar-IQ"/>
                                  </w:rPr>
                                </w:pPr>
                                <w:r>
                                  <w:rPr>
                                    <w:rFonts w:hint="cs"/>
                                    <w:rtl/>
                                    <w:lang w:bidi="ar-IQ"/>
                                  </w:rPr>
                                  <w:t>مخرجات</w:t>
                                </w:r>
                              </w:p>
                              <w:p w:rsidR="009B171D" w:rsidRDefault="009B171D" w:rsidP="00676D82">
                                <w:pPr>
                                  <w:jc w:val="center"/>
                                  <w:rPr>
                                    <w:rtl/>
                                    <w:lang w:bidi="ar-IQ"/>
                                  </w:rPr>
                                </w:pPr>
                                <w:r>
                                  <w:rPr>
                                    <w:rFonts w:hint="cs"/>
                                    <w:rtl/>
                                    <w:lang w:bidi="ar-IQ"/>
                                  </w:rPr>
                                  <w:t>النهائية</w:t>
                                </w:r>
                              </w:p>
                            </w:txbxContent>
                          </wps:txbx>
                          <wps:bodyPr rot="0" vert="horz" wrap="square" lIns="91440" tIns="45720" rIns="91440" bIns="45720" anchor="t" anchorCtr="0" upright="1">
                            <a:noAutofit/>
                          </wps:bodyPr>
                        </wps:wsp>
                        <wps:wsp>
                          <wps:cNvPr id="53" name="AutoShape 173"/>
                          <wps:cNvCnPr>
                            <a:cxnSpLocks noChangeShapeType="1"/>
                            <a:stCxn id="47" idx="3"/>
                            <a:endCxn id="47" idx="1"/>
                          </wps:cNvCnPr>
                          <wps:spPr bwMode="auto">
                            <a:xfrm flipH="1">
                              <a:off x="8470900" y="1172210"/>
                              <a:ext cx="789940" cy="635"/>
                            </a:xfrm>
                            <a:prstGeom prst="bentConnector5">
                              <a:avLst>
                                <a:gd name="adj1" fmla="val -27171"/>
                                <a:gd name="adj2" fmla="val -108000000"/>
                                <a:gd name="adj3" fmla="val 12717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4" name="Text Box 174"/>
                          <wps:cNvSpPr txBox="1">
                            <a:spLocks noChangeArrowheads="1"/>
                          </wps:cNvSpPr>
                          <wps:spPr bwMode="auto">
                            <a:xfrm>
                              <a:off x="9551670" y="1242396"/>
                              <a:ext cx="838200" cy="571500"/>
                            </a:xfrm>
                            <a:prstGeom prst="rect">
                              <a:avLst/>
                            </a:prstGeom>
                            <a:solidFill>
                              <a:srgbClr val="FFFFFF"/>
                            </a:solidFill>
                            <a:ln w="9525">
                              <a:solidFill>
                                <a:srgbClr val="000000"/>
                              </a:solidFill>
                              <a:miter lim="800000"/>
                              <a:headEnd/>
                              <a:tailEnd/>
                            </a:ln>
                          </wps:spPr>
                          <wps:txbx>
                            <w:txbxContent>
                              <w:p w:rsidR="009B171D" w:rsidRDefault="009B171D" w:rsidP="00676D82">
                                <w:pPr>
                                  <w:rPr>
                                    <w:lang w:bidi="ar-IQ"/>
                                  </w:rPr>
                                </w:pPr>
                                <w:r>
                                  <w:rPr>
                                    <w:rFonts w:hint="cs"/>
                                    <w:rtl/>
                                    <w:lang w:bidi="ar-IQ"/>
                                  </w:rPr>
                                  <w:t>مخرجات</w:t>
                                </w:r>
                              </w:p>
                              <w:p w:rsidR="009B171D" w:rsidRDefault="009B171D" w:rsidP="00676D82">
                                <w:pPr>
                                  <w:rPr>
                                    <w:rtl/>
                                    <w:lang w:bidi="ar-IQ"/>
                                  </w:rPr>
                                </w:pPr>
                                <w:r>
                                  <w:rPr>
                                    <w:rFonts w:hint="cs"/>
                                    <w:rtl/>
                                    <w:lang w:bidi="ar-IQ"/>
                                  </w:rPr>
                                  <w:t xml:space="preserve">ارتدادية  </w:t>
                                </w:r>
                              </w:p>
                              <w:p w:rsidR="009B171D" w:rsidRDefault="009B171D" w:rsidP="00676D82">
                                <w:pPr>
                                  <w:rPr>
                                    <w:rtl/>
                                    <w:lang w:bidi="ar-IQ"/>
                                  </w:rPr>
                                </w:pPr>
                              </w:p>
                            </w:txbxContent>
                          </wps:txbx>
                          <wps:bodyPr rot="0" vert="horz" wrap="square" lIns="91440" tIns="45720" rIns="91440" bIns="45720" anchor="t" anchorCtr="0" upright="1">
                            <a:noAutofit/>
                          </wps:bodyPr>
                        </wps:wsp>
                        <wps:wsp>
                          <wps:cNvPr id="55" name="Text Box 175"/>
                          <wps:cNvSpPr txBox="1">
                            <a:spLocks noChangeArrowheads="1"/>
                          </wps:cNvSpPr>
                          <wps:spPr bwMode="auto">
                            <a:xfrm>
                              <a:off x="7418070" y="1286510"/>
                              <a:ext cx="914400" cy="571500"/>
                            </a:xfrm>
                            <a:prstGeom prst="rect">
                              <a:avLst/>
                            </a:prstGeom>
                            <a:solidFill>
                              <a:srgbClr val="FFFFFF"/>
                            </a:solidFill>
                            <a:ln w="9525">
                              <a:solidFill>
                                <a:srgbClr val="000000"/>
                              </a:solidFill>
                              <a:miter lim="800000"/>
                              <a:headEnd/>
                              <a:tailEnd/>
                            </a:ln>
                          </wps:spPr>
                          <wps:txbx>
                            <w:txbxContent>
                              <w:p w:rsidR="009B171D" w:rsidRDefault="009B171D" w:rsidP="00676D82">
                                <w:pPr>
                                  <w:rPr>
                                    <w:lang w:bidi="ar-IQ"/>
                                  </w:rPr>
                                </w:pPr>
                                <w:r>
                                  <w:rPr>
                                    <w:rFonts w:hint="cs"/>
                                    <w:rtl/>
                                    <w:lang w:bidi="ar-IQ"/>
                                  </w:rPr>
                                  <w:t xml:space="preserve">تغذية عكسية </w:t>
                                </w:r>
                              </w:p>
                              <w:p w:rsidR="009B171D" w:rsidRDefault="009B171D" w:rsidP="00676D82">
                                <w:pPr>
                                  <w:rPr>
                                    <w:rtl/>
                                    <w:lang w:bidi="ar-IQ"/>
                                  </w:rPr>
                                </w:pPr>
                                <w:r>
                                  <w:rPr>
                                    <w:lang w:bidi="ar-IQ"/>
                                  </w:rPr>
                                  <w:t>Feed back</w:t>
                                </w:r>
                              </w:p>
                            </w:txbxContent>
                          </wps:txbx>
                          <wps:bodyPr rot="0" vert="horz" wrap="square" lIns="91440" tIns="45720" rIns="91440" bIns="45720" anchor="t" anchorCtr="0" upright="1">
                            <a:noAutofit/>
                          </wps:bodyPr>
                        </wps:wsp>
                        <wps:wsp>
                          <wps:cNvPr id="56" name="Text Box 176"/>
                          <wps:cNvSpPr txBox="1">
                            <a:spLocks noChangeArrowheads="1"/>
                          </wps:cNvSpPr>
                          <wps:spPr bwMode="auto">
                            <a:xfrm>
                              <a:off x="6808470" y="715010"/>
                              <a:ext cx="609600" cy="457200"/>
                            </a:xfrm>
                            <a:prstGeom prst="rect">
                              <a:avLst/>
                            </a:prstGeom>
                            <a:solidFill>
                              <a:srgbClr val="FFFFFF"/>
                            </a:solidFill>
                            <a:ln w="9525">
                              <a:solidFill>
                                <a:srgbClr val="000000"/>
                              </a:solidFill>
                              <a:miter lim="800000"/>
                              <a:headEnd/>
                              <a:tailEnd/>
                            </a:ln>
                          </wps:spPr>
                          <wps:txbx>
                            <w:txbxContent>
                              <w:p w:rsidR="009B171D" w:rsidRDefault="009B171D" w:rsidP="00676D82">
                                <w:pPr>
                                  <w:rPr>
                                    <w:lang w:bidi="ar-IQ"/>
                                  </w:rPr>
                                </w:pPr>
                                <w:r>
                                  <w:rPr>
                                    <w:rFonts w:hint="cs"/>
                                    <w:rtl/>
                                    <w:lang w:bidi="ar-IQ"/>
                                  </w:rPr>
                                  <w:t xml:space="preserve">مدخلات </w:t>
                                </w:r>
                              </w:p>
                            </w:txbxContent>
                          </wps:txbx>
                          <wps:bodyPr rot="0" vert="horz" wrap="square" lIns="91440" tIns="45720" rIns="91440" bIns="45720" anchor="t" anchorCtr="0" upright="1">
                            <a:noAutofit/>
                          </wps:bodyPr>
                        </wps:wsp>
                      </wpg:wgp>
                    </wpc:wpc>
                  </a:graphicData>
                </a:graphic>
              </wp:inline>
            </w:drawing>
          </mc:Choice>
          <mc:Fallback>
            <w:pict>
              <v:group id="Canvas 57" o:spid="_x0000_s1041" editas="canvas" style="width:372.75pt;height:170.45pt;mso-position-horizontal-relative:char;mso-position-vertical-relative:line" coordsize="47339,2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">
                <v:shape id="_x0000_s1042" type="#_x0000_t75" style="position:absolute;width:47339;height:21640;visibility:visible;mso-wrap-style:square">
                  <v:fill o:detectmouseclick="t"/>
                  <v:path o:connecttype="none"/>
                </v:shape>
                <v:group id="Group 58" o:spid="_x0000_s1043" style="position:absolute;left:1706;top:4039;width:43434;height:12573" coordorigin="68084,6007" coordsize="43434,12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Rectangle 167" o:spid="_x0000_s1044" style="position:absolute;left:84848;top:7150;width:762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RHm8UA&#10;AADbAAAADwAAAGRycy9kb3ducmV2LnhtbESPQWvCQBSE7wX/w/KEXkrdWKy20VUktFA9afTS2yP7&#10;TILZtzFvq+m/7xYKPQ4z8w2zWPWuUVfqpPZsYDxKQBEX3tZcGjge3h9fQElAtth4JgPfJLBaDu4W&#10;mFp/4z1d81CqCGFJ0UAVQptqLUVFDmXkW+LonXznMETZldp2eItw1+inJJlqhzXHhQpbyioqzvmX&#10;M4BuU042l9dtLkd5ez48ZDv5zIy5H/brOahAffgP/7U/rIHJDH6/xB+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pEebxQAAANsAAAAPAAAAAAAAAAAAAAAAAJgCAABkcnMv&#10;ZG93bnJldi54bWxQSwUGAAAAAAQABAD1AAAAigMAAAAA&#10;" strokeweight="2.25pt">
                    <v:textbox>
                      <w:txbxContent>
                        <w:p w:rsidR="009B171D" w:rsidRDefault="009B171D" w:rsidP="00676D82">
                          <w:pPr>
                            <w:jc w:val="center"/>
                            <w:rPr>
                              <w:b/>
                              <w:bCs/>
                              <w:color w:val="FF6600"/>
                              <w:sz w:val="28"/>
                              <w:szCs w:val="28"/>
                              <w:lang w:bidi="ar-IQ"/>
                            </w:rPr>
                          </w:pPr>
                          <w:r>
                            <w:rPr>
                              <w:rFonts w:hint="cs"/>
                              <w:b/>
                              <w:bCs/>
                              <w:color w:val="FF6600"/>
                              <w:sz w:val="28"/>
                              <w:szCs w:val="28"/>
                              <w:rtl/>
                              <w:lang w:bidi="ar-IQ"/>
                            </w:rPr>
                            <w:t>نظام</w:t>
                          </w:r>
                        </w:p>
                        <w:p w:rsidR="009B171D" w:rsidRDefault="009B171D" w:rsidP="00676D82">
                          <w:pPr>
                            <w:rPr>
                              <w:b/>
                              <w:bCs/>
                              <w:color w:val="FF6600"/>
                              <w:sz w:val="28"/>
                              <w:szCs w:val="28"/>
                              <w:rtl/>
                              <w:lang w:bidi="ar-IQ"/>
                            </w:rPr>
                          </w:pPr>
                          <w:r>
                            <w:rPr>
                              <w:b/>
                              <w:bCs/>
                              <w:color w:val="FF6600"/>
                              <w:sz w:val="28"/>
                              <w:szCs w:val="28"/>
                              <w:lang w:bidi="ar-IQ"/>
                            </w:rPr>
                            <w:t>system</w:t>
                          </w:r>
                        </w:p>
                      </w:txbxContent>
                    </v:textbox>
                  </v:rect>
                  <v:line id="Line 168" o:spid="_x0000_s1045" style="position:absolute;visibility:visible;mso-wrap-style:square" from="73418,8293" to="84848,8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ey8EAAADbAAAADwAAAGRycy9kb3ducmV2LnhtbERPu27CMBTdK/EP1kVia5wARVWKiRAS&#10;j4WBtEO7XcU3D4ivo9hA+Hs8IHU8Ou9lNphW3Kh3jWUFSRSDIC6sbrhS8PO9ff8E4TyyxtYyKXiQ&#10;g2w1eltiqu2dT3TLfSVCCLsUFdTed6mUrqjJoItsRxy40vYGfYB9JXWP9xBuWjmN44U02HBoqLGj&#10;TU3FJb8aBR84W1Sn468vD/O/87AhTnb5XqnJeFh/gfA0+H/xy33QCuZhbPgSfoB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iR7LwQAAANsAAAAPAAAAAAAAAAAAAAAA&#10;AKECAABkcnMvZG93bnJldi54bWxQSwUGAAAAAAQABAD5AAAAjwMAAAAA&#10;" strokeweight="1.5pt">
                    <v:stroke endarrow="block"/>
                  </v:line>
                  <v:line id="Line 169" o:spid="_x0000_s1046" style="position:absolute;visibility:visible;mso-wrap-style:square" from="73418,9436" to="84848,9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7UMUAAADbAAAADwAAAGRycy9kb3ducmV2LnhtbESPQWvCQBSE74X+h+UVems2tjbY6CpF&#10;qHrpIWkP9vbIPpPY7NuQXZP4711B8DjMzDfMYjWaRvTUudqygkkUgyAurK65VPD78/UyA+E8ssbG&#10;Mik4k4PV8vFhgam2A2fU574UAcIuRQWV920qpSsqMugi2xIH72A7gz7IrpS6wyHATSNf4ziRBmsO&#10;CxW2tK6o+M9PRsE7viVl9r33h9307ziuiSebfKvU89P4OQfhafT38K290wqmH3D9En6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W7UMUAAADbAAAADwAAAAAAAAAA&#10;AAAAAAChAgAAZHJzL2Rvd25yZXYueG1sUEsFBgAAAAAEAAQA+QAAAJMDAAAAAA==&#10;" strokeweight="1.5pt">
                    <v:stroke endarrow="block"/>
                  </v:line>
                  <v:line id="Line 170" o:spid="_x0000_s1047" style="position:absolute;visibility:visible;mso-wrap-style:square" from="73418,10579" to="84848,10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EEMEAAADbAAAADwAAAGRycy9kb3ducmV2LnhtbERPPW/CMBDdkfofrKvUDRxaiKo0DqqQ&#10;CiwdCB3a7RQfSdr4HMUGwr/nhkqMT+87X42uU2caQuvZwHyWgCKuvG25NvB1+Ji+ggoR2WLnmQxc&#10;KcCqeJjkmFl/4T2dy1grCeGQoYEmxj7TOlQNOQwz3xMLd/SDwyhwqLUd8CLhrtPPSZJqhy1LQ4M9&#10;rRuq/sqTM7DEl7Tef37H427x8zuuieebcmvM0+P4/gYq0hjv4n/3zopP1ssX+QG6u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JoQQwQAAANsAAAAPAAAAAAAAAAAAAAAA&#10;AKECAABkcnMvZG93bnJldi54bWxQSwUGAAAAAAQABAD5AAAAjwMAAAAA&#10;" strokeweight="1.5pt">
                    <v:stroke endarrow="block"/>
                  </v:line>
                  <v:line id="Line 171" o:spid="_x0000_s1048" style="position:absolute;visibility:visible;mso-wrap-style:square" from="92468,8293" to="103898,8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ohi8QAAADbAAAADwAAAGRycy9kb3ducmV2LnhtbESPT2vCQBTE7wW/w/IKvTWbtDZI6ioi&#10;VL14MO2h3h7Zlz9t9m3Irkn89q5Q6HGY+c0wy/VkWjFQ7xrLCpIoBkFcWN1wpeDr8+N5AcJ5ZI2t&#10;ZVJwJQfr1exhiZm2I59oyH0lQgm7DBXU3neZlK6oyaCLbEccvNL2Bn2QfSV1j2MoN618ieNUGmw4&#10;LNTY0bam4je/GAVv+JpWp+O3Lw/z88+0JU52+V6pp8dp8w7C0+T/w3/0QQcugfuX8APk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iGLxAAAANsAAAAPAAAAAAAAAAAA&#10;AAAAAKECAABkcnMvZG93bnJldi54bWxQSwUGAAAAAAQABAD5AAAAkgMAAAAA&#10;" strokeweight="1.5pt">
                    <v:stroke endarrow="block"/>
                  </v:line>
                  <v:shape id="Text Box 172" o:spid="_x0000_s1049" type="#_x0000_t202" style="position:absolute;left:103898;top:6007;width:762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9B171D" w:rsidRDefault="009B171D" w:rsidP="00676D82">
                          <w:pPr>
                            <w:jc w:val="center"/>
                            <w:rPr>
                              <w:lang w:bidi="ar-IQ"/>
                            </w:rPr>
                          </w:pPr>
                          <w:r>
                            <w:rPr>
                              <w:rFonts w:hint="cs"/>
                              <w:rtl/>
                              <w:lang w:bidi="ar-IQ"/>
                            </w:rPr>
                            <w:t>مخرجات</w:t>
                          </w:r>
                        </w:p>
                        <w:p w:rsidR="009B171D" w:rsidRDefault="009B171D" w:rsidP="00676D82">
                          <w:pPr>
                            <w:jc w:val="center"/>
                            <w:rPr>
                              <w:rtl/>
                              <w:lang w:bidi="ar-IQ"/>
                            </w:rPr>
                          </w:pPr>
                          <w:r>
                            <w:rPr>
                              <w:rFonts w:hint="cs"/>
                              <w:rtl/>
                              <w:lang w:bidi="ar-IQ"/>
                            </w:rPr>
                            <w:t>النهائية</w:t>
                          </w:r>
                        </w:p>
                      </w:txbxContent>
                    </v:textbox>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AutoShape 173" o:spid="_x0000_s1050" type="#_x0000_t36" style="position:absolute;left:84709;top:11722;width:7899;height: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sBucIAAADbAAAADwAAAGRycy9kb3ducmV2LnhtbESPQWvCQBSE7wX/w/KE3upG04pGVwkh&#10;pV4bBa/P7DMJZt+G7DZJ/323UOhxmJlvmP1xMq0YqHeNZQXLRQSCuLS64UrB5fz+sgHhPLLG1jIp&#10;+CYHx8PsaY+JtiN/0lD4SgQIuwQV1N53iZSurMmgW9iOOHh32xv0QfaV1D2OAW5auYqitTTYcFio&#10;saOspvJRfBkF1sa33OXZvWw/mpTy7WtxHU5KPc+ndAfC0+T/w3/tk1bwFsPvl/AD5O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sBucIAAADbAAAADwAAAAAAAAAAAAAA&#10;AAChAgAAZHJzL2Rvd25yZXYueG1sUEsFBgAAAAAEAAQA+QAAAJADAAAAAA==&#10;" adj="-5869,-23328000,27469" strokeweight="1.5pt">
                    <v:stroke endarrow="block"/>
                  </v:shape>
                  <v:shape id="Text Box 174" o:spid="_x0000_s1051" type="#_x0000_t202" style="position:absolute;left:95516;top:12423;width:838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9B171D" w:rsidRDefault="009B171D" w:rsidP="00676D82">
                          <w:pPr>
                            <w:rPr>
                              <w:lang w:bidi="ar-IQ"/>
                            </w:rPr>
                          </w:pPr>
                          <w:r>
                            <w:rPr>
                              <w:rFonts w:hint="cs"/>
                              <w:rtl/>
                              <w:lang w:bidi="ar-IQ"/>
                            </w:rPr>
                            <w:t>مخرجات</w:t>
                          </w:r>
                        </w:p>
                        <w:p w:rsidR="009B171D" w:rsidRDefault="009B171D" w:rsidP="00676D82">
                          <w:pPr>
                            <w:rPr>
                              <w:rtl/>
                              <w:lang w:bidi="ar-IQ"/>
                            </w:rPr>
                          </w:pPr>
                          <w:r>
                            <w:rPr>
                              <w:rFonts w:hint="cs"/>
                              <w:rtl/>
                              <w:lang w:bidi="ar-IQ"/>
                            </w:rPr>
                            <w:t xml:space="preserve">ارتدادية  </w:t>
                          </w:r>
                        </w:p>
                        <w:p w:rsidR="009B171D" w:rsidRDefault="009B171D" w:rsidP="00676D82">
                          <w:pPr>
                            <w:rPr>
                              <w:rtl/>
                              <w:lang w:bidi="ar-IQ"/>
                            </w:rPr>
                          </w:pPr>
                        </w:p>
                      </w:txbxContent>
                    </v:textbox>
                  </v:shape>
                  <v:shape id="Text Box 175" o:spid="_x0000_s1052" type="#_x0000_t202" style="position:absolute;left:74180;top:12865;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9B171D" w:rsidRDefault="009B171D" w:rsidP="00676D82">
                          <w:pPr>
                            <w:rPr>
                              <w:lang w:bidi="ar-IQ"/>
                            </w:rPr>
                          </w:pPr>
                          <w:r>
                            <w:rPr>
                              <w:rFonts w:hint="cs"/>
                              <w:rtl/>
                              <w:lang w:bidi="ar-IQ"/>
                            </w:rPr>
                            <w:t xml:space="preserve">تغذية عكسية </w:t>
                          </w:r>
                        </w:p>
                        <w:p w:rsidR="009B171D" w:rsidRDefault="009B171D" w:rsidP="00676D82">
                          <w:pPr>
                            <w:rPr>
                              <w:rtl/>
                              <w:lang w:bidi="ar-IQ"/>
                            </w:rPr>
                          </w:pPr>
                          <w:r>
                            <w:rPr>
                              <w:lang w:bidi="ar-IQ"/>
                            </w:rPr>
                            <w:t>Feed back</w:t>
                          </w:r>
                        </w:p>
                      </w:txbxContent>
                    </v:textbox>
                  </v:shape>
                  <v:shape id="Text Box 176" o:spid="_x0000_s1053" type="#_x0000_t202" style="position:absolute;left:68084;top:7150;width:609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B171D" w:rsidRDefault="009B171D" w:rsidP="00676D82">
                          <w:pPr>
                            <w:rPr>
                              <w:lang w:bidi="ar-IQ"/>
                            </w:rPr>
                          </w:pPr>
                          <w:r>
                            <w:rPr>
                              <w:rFonts w:hint="cs"/>
                              <w:rtl/>
                              <w:lang w:bidi="ar-IQ"/>
                            </w:rPr>
                            <w:t xml:space="preserve">مدخلات </w:t>
                          </w:r>
                        </w:p>
                      </w:txbxContent>
                    </v:textbox>
                  </v:shape>
                </v:group>
                <w10:anchorlock/>
              </v:group>
            </w:pict>
          </mc:Fallback>
        </mc:AlternateContent>
      </w:r>
      <w:r w:rsidRPr="00304D4B">
        <w:rPr>
          <w:rFonts w:ascii="Simplified Arabic" w:hAnsi="Simplified Arabic" w:cs="Simplified Arabic"/>
          <w:b/>
          <w:bCs/>
          <w:sz w:val="32"/>
          <w:szCs w:val="32"/>
          <w:rtl/>
          <w:lang w:bidi="ar-IQ"/>
        </w:rPr>
        <w:t xml:space="preserve"> النظم الفرع</w:t>
      </w:r>
      <w:r w:rsidR="005875FF" w:rsidRPr="00304D4B">
        <w:rPr>
          <w:rFonts w:ascii="Simplified Arabic" w:hAnsi="Simplified Arabic" w:cs="Simplified Arabic"/>
          <w:b/>
          <w:bCs/>
          <w:sz w:val="32"/>
          <w:szCs w:val="32"/>
          <w:rtl/>
          <w:lang w:bidi="ar-IQ"/>
        </w:rPr>
        <w:t xml:space="preserve">ية :-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lastRenderedPageBreak/>
        <w:t xml:space="preserve">        يمكن تقسيم النظام الى عناصره المختلفة والتعامل مع هذه العناصر كنظم فرعية (</w:t>
      </w:r>
      <w:r w:rsidRPr="00304D4B">
        <w:rPr>
          <w:rFonts w:ascii="Simplified Arabic" w:hAnsi="Simplified Arabic" w:cs="Simplified Arabic"/>
          <w:sz w:val="32"/>
          <w:szCs w:val="32"/>
          <w:lang w:bidi="ar-IQ"/>
        </w:rPr>
        <w:t>subsystem</w:t>
      </w:r>
      <w:r w:rsidRPr="00304D4B">
        <w:rPr>
          <w:rFonts w:ascii="Simplified Arabic" w:hAnsi="Simplified Arabic" w:cs="Simplified Arabic"/>
          <w:sz w:val="32"/>
          <w:szCs w:val="32"/>
          <w:rtl/>
          <w:lang w:bidi="ar-IQ"/>
        </w:rPr>
        <w:t xml:space="preserve">) ثم تقسيم هذه النظم الفرعية الى نظم أصغر، حيث يمكن تقسيم كلية التربية الى ادارات وكل ادارة تعتبر </w:t>
      </w:r>
      <w:r w:rsidRPr="00304D4B">
        <w:rPr>
          <w:rFonts w:ascii="Simplified Arabic" w:hAnsi="Simplified Arabic" w:cs="Simplified Arabic"/>
          <w:sz w:val="32"/>
          <w:szCs w:val="32"/>
          <w:lang w:bidi="ar-IQ"/>
        </w:rPr>
        <w:t xml:space="preserve">subsystem </w:t>
      </w:r>
      <w:r w:rsidRPr="00304D4B">
        <w:rPr>
          <w:rFonts w:ascii="Simplified Arabic" w:hAnsi="Simplified Arabic" w:cs="Simplified Arabic"/>
          <w:sz w:val="32"/>
          <w:szCs w:val="32"/>
          <w:rtl/>
          <w:lang w:bidi="ar-IQ"/>
        </w:rPr>
        <w:t xml:space="preserve">، ويمكن تجزئة كل نظام الى نظم فرعية وتلك الى نظم فرعية اصغر، و تسمى هذه العملية </w:t>
      </w:r>
      <w:r w:rsidRPr="00304D4B">
        <w:rPr>
          <w:rFonts w:ascii="Simplified Arabic" w:hAnsi="Simplified Arabic" w:cs="Simplified Arabic"/>
          <w:i/>
          <w:iCs/>
          <w:sz w:val="32"/>
          <w:szCs w:val="32"/>
          <w:u w:val="single"/>
          <w:rtl/>
          <w:lang w:bidi="ar-IQ"/>
        </w:rPr>
        <w:t xml:space="preserve">التحليل الى العوامل </w:t>
      </w:r>
      <w:r w:rsidRPr="00304D4B">
        <w:rPr>
          <w:rFonts w:ascii="Simplified Arabic" w:hAnsi="Simplified Arabic" w:cs="Simplified Arabic"/>
          <w:sz w:val="32"/>
          <w:szCs w:val="32"/>
          <w:rtl/>
          <w:lang w:bidi="ar-IQ"/>
        </w:rPr>
        <w:t xml:space="preserve"> .</w:t>
      </w:r>
    </w:p>
    <w:p w:rsidR="005875FF" w:rsidRPr="00304D4B" w:rsidRDefault="005875FF" w:rsidP="005875FF">
      <w:pPr>
        <w:numPr>
          <w:ilvl w:val="0"/>
          <w:numId w:val="4"/>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ان الفائدة من النظم الفرعية  :-</w:t>
      </w:r>
    </w:p>
    <w:p w:rsidR="005875FF" w:rsidRPr="00304D4B" w:rsidRDefault="005875FF" w:rsidP="005875FF">
      <w:pPr>
        <w:numPr>
          <w:ilvl w:val="0"/>
          <w:numId w:val="5"/>
        </w:numPr>
        <w:tabs>
          <w:tab w:val="num" w:pos="727"/>
        </w:tabs>
        <w:spacing w:before="120" w:after="120"/>
        <w:ind w:left="727"/>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تمكن الباحث من دراسة النظام دراسة عميقة ودقيقة .</w:t>
      </w:r>
    </w:p>
    <w:p w:rsidR="005875FF" w:rsidRPr="00304D4B" w:rsidRDefault="005875FF" w:rsidP="005875FF">
      <w:pPr>
        <w:numPr>
          <w:ilvl w:val="0"/>
          <w:numId w:val="5"/>
        </w:numPr>
        <w:tabs>
          <w:tab w:val="num" w:pos="727"/>
        </w:tabs>
        <w:spacing w:before="120" w:after="120"/>
        <w:ind w:left="727"/>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تجعل النظام هو البيئة للنظم الفرعية المنبثقة منه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وتسمى ع</w:t>
      </w:r>
      <w:r w:rsidR="00166BAA" w:rsidRPr="00304D4B">
        <w:rPr>
          <w:rFonts w:ascii="Simplified Arabic" w:hAnsi="Simplified Arabic" w:cs="Simplified Arabic"/>
          <w:sz w:val="32"/>
          <w:szCs w:val="32"/>
          <w:rtl/>
          <w:lang w:bidi="ar-IQ"/>
        </w:rPr>
        <w:t>ملية تحليل</w:t>
      </w:r>
      <w:r w:rsidRPr="00304D4B">
        <w:rPr>
          <w:rFonts w:ascii="Simplified Arabic" w:hAnsi="Simplified Arabic" w:cs="Simplified Arabic"/>
          <w:sz w:val="32"/>
          <w:szCs w:val="32"/>
          <w:rtl/>
          <w:lang w:bidi="ar-IQ"/>
        </w:rPr>
        <w:t xml:space="preserve"> النظام الى نظم فرعية وصولا الى اخر فرع لايمكن تحليله بالهيكل الهرمي.</w:t>
      </w:r>
    </w:p>
    <w:p w:rsidR="00CB268F" w:rsidRPr="00304D4B" w:rsidRDefault="005875FF" w:rsidP="005875FF">
      <w:pPr>
        <w:spacing w:before="120" w:after="120"/>
        <w:jc w:val="lowKashida"/>
        <w:outlineLvl w:val="0"/>
        <w:rPr>
          <w:rFonts w:ascii="Simplified Arabic" w:hAnsi="Simplified Arabic" w:cs="Simple Bold Jut Out"/>
          <w:sz w:val="32"/>
          <w:szCs w:val="32"/>
          <w:rtl/>
          <w:lang w:bidi="ar-IQ"/>
        </w:rPr>
      </w:pPr>
      <w:r w:rsidRPr="00304D4B">
        <w:rPr>
          <w:rFonts w:ascii="Simplified Arabic" w:hAnsi="Simplified Arabic" w:cs="Simple Bold Jut Out"/>
          <w:sz w:val="32"/>
          <w:szCs w:val="32"/>
          <w:rtl/>
          <w:lang w:bidi="ar-IQ"/>
        </w:rPr>
        <w:t xml:space="preserve"> </w:t>
      </w:r>
    </w:p>
    <w:p w:rsidR="00CB268F" w:rsidRPr="00304D4B" w:rsidRDefault="00CB268F">
      <w:pPr>
        <w:bidi w:val="0"/>
        <w:rPr>
          <w:rFonts w:ascii="Simplified Arabic" w:hAnsi="Simplified Arabic" w:cs="Simple Bold Jut Out"/>
          <w:sz w:val="32"/>
          <w:szCs w:val="32"/>
          <w:rtl/>
          <w:lang w:bidi="ar-IQ"/>
        </w:rPr>
      </w:pPr>
      <w:r w:rsidRPr="00304D4B">
        <w:rPr>
          <w:rFonts w:ascii="Simplified Arabic" w:hAnsi="Simplified Arabic" w:cs="Simple Bold Jut Out"/>
          <w:sz w:val="32"/>
          <w:szCs w:val="32"/>
          <w:rtl/>
          <w:lang w:bidi="ar-IQ"/>
        </w:rPr>
        <w:br w:type="page"/>
      </w:r>
    </w:p>
    <w:p w:rsidR="005875FF" w:rsidRPr="00304D4B" w:rsidRDefault="005875FF" w:rsidP="005875FF">
      <w:pPr>
        <w:spacing w:before="120" w:after="120"/>
        <w:jc w:val="lowKashida"/>
        <w:outlineLvl w:val="0"/>
        <w:rPr>
          <w:rFonts w:ascii="Simplified Arabic" w:hAnsi="Simplified Arabic" w:cs="Simple Bold Jut Out"/>
          <w:sz w:val="32"/>
          <w:szCs w:val="32"/>
          <w:rtl/>
          <w:lang w:bidi="ar-IQ"/>
        </w:rPr>
      </w:pPr>
      <w:r w:rsidRPr="00304D4B">
        <w:rPr>
          <w:rFonts w:ascii="Simplified Arabic" w:hAnsi="Simplified Arabic" w:cs="Simple Bold Jut Out"/>
          <w:sz w:val="32"/>
          <w:szCs w:val="32"/>
          <w:rtl/>
          <w:lang w:bidi="ar-IQ"/>
        </w:rPr>
        <w:lastRenderedPageBreak/>
        <w:t>مستويات وعلاقة النظام :-</w:t>
      </w:r>
    </w:p>
    <w:p w:rsidR="005875FF" w:rsidRPr="00304D4B" w:rsidRDefault="005875FF" w:rsidP="005875FF">
      <w:pPr>
        <w:spacing w:before="120" w:after="120"/>
        <w:jc w:val="lowKashida"/>
        <w:outlineLvl w:val="0"/>
        <w:rPr>
          <w:rFonts w:ascii="Simplified Arabic" w:hAnsi="Simplified Arabic" w:cs="Simplified Arabic"/>
          <w:sz w:val="32"/>
          <w:szCs w:val="32"/>
          <w:rtl/>
          <w:lang w:bidi="ar-EG"/>
        </w:rPr>
      </w:pPr>
      <w:r w:rsidRPr="00304D4B">
        <w:rPr>
          <w:rFonts w:ascii="Simplified Arabic" w:hAnsi="Simplified Arabic" w:cs="Simplified Arabic"/>
          <w:sz w:val="32"/>
          <w:szCs w:val="32"/>
          <w:rtl/>
          <w:lang w:bidi="ar-IQ"/>
        </w:rPr>
        <w:t xml:space="preserve"> يمكن تحليل النظام الى نظم فرعية وصولا الى اخر ما يمكن تحليله وبما يلائم البحث والدراسة . كما ان العلاقة بين عناصر النظام ما هي إلا عبارة عن مدخلات ومخرجات الانظمة الفرعية وتأثير كل منها على           الآخر . وهناك ثلاثة انواع من العلاقات وهي :</w:t>
      </w:r>
    </w:p>
    <w:p w:rsidR="00CB268F" w:rsidRPr="00304D4B" w:rsidRDefault="00CB268F" w:rsidP="005875FF">
      <w:pPr>
        <w:spacing w:before="120" w:after="120"/>
        <w:jc w:val="lowKashida"/>
        <w:outlineLvl w:val="0"/>
        <w:rPr>
          <w:rFonts w:ascii="Simplified Arabic" w:hAnsi="Simplified Arabic" w:cs="Simplified Arabic"/>
          <w:sz w:val="32"/>
          <w:szCs w:val="32"/>
          <w:rtl/>
          <w:lang w:bidi="ar-EG"/>
        </w:rPr>
      </w:pPr>
    </w:p>
    <w:p w:rsidR="00166BAA" w:rsidRPr="00304D4B" w:rsidRDefault="005875FF" w:rsidP="005875FF">
      <w:pPr>
        <w:numPr>
          <w:ilvl w:val="1"/>
          <w:numId w:val="5"/>
        </w:numPr>
        <w:tabs>
          <w:tab w:val="num" w:pos="727"/>
        </w:tabs>
        <w:spacing w:before="120" w:after="120"/>
        <w:ind w:left="727"/>
        <w:jc w:val="lowKashida"/>
        <w:rPr>
          <w:rFonts w:ascii="Simplified Arabic" w:hAnsi="Simplified Arabic" w:cs="Simplified Arabic"/>
          <w:b/>
          <w:bCs/>
          <w:sz w:val="32"/>
          <w:szCs w:val="32"/>
          <w:lang w:bidi="ar-IQ"/>
        </w:rPr>
      </w:pPr>
      <w:r w:rsidRPr="00304D4B">
        <w:rPr>
          <w:rFonts w:ascii="Simplified Arabic" w:hAnsi="Simplified Arabic" w:cs="Simplified Arabic"/>
          <w:b/>
          <w:bCs/>
          <w:sz w:val="32"/>
          <w:szCs w:val="32"/>
          <w:rtl/>
          <w:lang w:bidi="ar-IQ"/>
        </w:rPr>
        <w:t>علاقة ( صلة ) على التوالي (</w:t>
      </w:r>
      <w:r w:rsidRPr="00304D4B">
        <w:rPr>
          <w:rFonts w:ascii="Simplified Arabic" w:hAnsi="Simplified Arabic" w:cs="Simplified Arabic"/>
          <w:b/>
          <w:bCs/>
          <w:sz w:val="32"/>
          <w:szCs w:val="32"/>
          <w:lang w:bidi="ar-IQ"/>
        </w:rPr>
        <w:t>Serial coupling</w:t>
      </w:r>
      <w:r w:rsidR="00166BAA" w:rsidRPr="00304D4B">
        <w:rPr>
          <w:rFonts w:ascii="Simplified Arabic" w:hAnsi="Simplified Arabic" w:cs="Simplified Arabic"/>
          <w:b/>
          <w:bCs/>
          <w:sz w:val="32"/>
          <w:szCs w:val="32"/>
          <w:rtl/>
          <w:lang w:bidi="ar-IQ"/>
        </w:rPr>
        <w:t>) :</w:t>
      </w:r>
    </w:p>
    <w:p w:rsidR="005875FF" w:rsidRPr="00304D4B" w:rsidRDefault="005875FF" w:rsidP="00166BAA">
      <w:pPr>
        <w:tabs>
          <w:tab w:val="num" w:pos="2700"/>
        </w:tabs>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وتكون العلاقة بين عنصرين موصولة على التوالي, حيث تكون مخرجات عنصر مدخلا الى عنصر اخر .</w:t>
      </w:r>
    </w:p>
    <w:p w:rsidR="005875FF" w:rsidRPr="00304D4B" w:rsidRDefault="005875FF" w:rsidP="005875FF">
      <w:p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rtl/>
          <w:lang w:bidi="ar-IQ"/>
        </w:rPr>
        <w:t>ب-   علاقة ( صلة ) على التوازي  (</w:t>
      </w:r>
      <w:r w:rsidRPr="00304D4B">
        <w:rPr>
          <w:rFonts w:ascii="Simplified Arabic" w:hAnsi="Simplified Arabic" w:cs="Simplified Arabic"/>
          <w:b/>
          <w:bCs/>
          <w:sz w:val="32"/>
          <w:szCs w:val="32"/>
          <w:lang w:bidi="ar-IQ"/>
        </w:rPr>
        <w:t>Parallel coupling</w:t>
      </w:r>
      <w:r w:rsidRPr="00304D4B">
        <w:rPr>
          <w:rFonts w:ascii="Simplified Arabic" w:hAnsi="Simplified Arabic" w:cs="Simplified Arabic"/>
          <w:b/>
          <w:bCs/>
          <w:sz w:val="32"/>
          <w:szCs w:val="32"/>
          <w:rtl/>
          <w:lang w:bidi="ar-IQ"/>
        </w:rPr>
        <w:t>)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حيث تكون العلاقة بين عنصرين صلة على التوازي اذا كان لكل من العنصرين نفس المدخلات.</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noProof/>
          <w:sz w:val="32"/>
          <w:szCs w:val="32"/>
        </w:rPr>
        <mc:AlternateContent>
          <mc:Choice Requires="wpc">
            <w:drawing>
              <wp:inline distT="0" distB="0" distL="0" distR="0" wp14:anchorId="7351A82A" wp14:editId="1EAD515D">
                <wp:extent cx="4716379" cy="2021306"/>
                <wp:effectExtent l="0" t="0" r="0" b="0"/>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 name="Rectangle 9"/>
                        <wps:cNvSpPr>
                          <a:spLocks noChangeArrowheads="1"/>
                        </wps:cNvSpPr>
                        <wps:spPr bwMode="auto">
                          <a:xfrm>
                            <a:off x="2971800" y="184484"/>
                            <a:ext cx="11430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0"/>
                        <wps:cNvSpPr>
                          <a:spLocks noChangeArrowheads="1"/>
                        </wps:cNvSpPr>
                        <wps:spPr bwMode="auto">
                          <a:xfrm>
                            <a:off x="2971800" y="1213184"/>
                            <a:ext cx="11430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11"/>
                        <wps:cNvCnPr>
                          <a:cxnSpLocks noChangeShapeType="1"/>
                        </wps:cNvCnPr>
                        <wps:spPr bwMode="auto">
                          <a:xfrm rot="16200000" flipH="1">
                            <a:off x="2058035" y="984584"/>
                            <a:ext cx="635" cy="635"/>
                          </a:xfrm>
                          <a:prstGeom prst="bentConnector3">
                            <a:avLst>
                              <a:gd name="adj1" fmla="val 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12"/>
                        <wps:cNvCnPr>
                          <a:cxnSpLocks noChangeShapeType="1"/>
                        </wps:cNvCnPr>
                        <wps:spPr bwMode="auto">
                          <a:xfrm>
                            <a:off x="1828800" y="984584"/>
                            <a:ext cx="1143000" cy="5715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AutoShape 13"/>
                        <wps:cNvCnPr>
                          <a:cxnSpLocks noChangeShapeType="1"/>
                          <a:stCxn id="14" idx="3"/>
                        </wps:cNvCnPr>
                        <wps:spPr bwMode="auto">
                          <a:xfrm>
                            <a:off x="4114800" y="527384"/>
                            <a:ext cx="5340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4"/>
                        <wps:cNvCnPr>
                          <a:cxnSpLocks noChangeShapeType="1"/>
                          <a:stCxn id="15" idx="3"/>
                        </wps:cNvCnPr>
                        <wps:spPr bwMode="auto">
                          <a:xfrm>
                            <a:off x="4114800" y="1556084"/>
                            <a:ext cx="4572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5"/>
                        <wps:cNvSpPr txBox="1">
                          <a:spLocks noChangeArrowheads="1"/>
                        </wps:cNvSpPr>
                        <wps:spPr bwMode="auto">
                          <a:xfrm>
                            <a:off x="0" y="641684"/>
                            <a:ext cx="838200" cy="457200"/>
                          </a:xfrm>
                          <a:prstGeom prst="rect">
                            <a:avLst/>
                          </a:prstGeom>
                          <a:solidFill>
                            <a:srgbClr val="FFFFFF"/>
                          </a:solidFill>
                          <a:ln w="9525">
                            <a:solidFill>
                              <a:srgbClr val="000000"/>
                            </a:solidFill>
                            <a:miter lim="800000"/>
                            <a:headEnd/>
                            <a:tailEnd/>
                          </a:ln>
                        </wps:spPr>
                        <wps:txbx>
                          <w:txbxContent>
                            <w:p w:rsidR="009B171D" w:rsidRDefault="009B171D" w:rsidP="005875FF">
                              <w:pPr>
                                <w:jc w:val="center"/>
                                <w:rPr>
                                  <w:b/>
                                  <w:bCs/>
                                  <w:lang w:bidi="ar-IQ"/>
                                </w:rPr>
                              </w:pPr>
                              <w:r>
                                <w:rPr>
                                  <w:rFonts w:hint="cs"/>
                                  <w:b/>
                                  <w:bCs/>
                                  <w:sz w:val="28"/>
                                  <w:szCs w:val="28"/>
                                  <w:rtl/>
                                  <w:lang w:bidi="ar-IQ"/>
                                </w:rPr>
                                <w:t xml:space="preserve">مدخلات </w:t>
                              </w:r>
                              <w:r>
                                <w:rPr>
                                  <w:b/>
                                  <w:bCs/>
                                  <w:lang w:bidi="ar-IQ"/>
                                </w:rPr>
                                <w:t>A,B</w:t>
                              </w:r>
                            </w:p>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048000" y="298784"/>
                            <a:ext cx="915035" cy="457200"/>
                          </a:xfrm>
                          <a:prstGeom prst="rect">
                            <a:avLst/>
                          </a:prstGeom>
                          <a:solidFill>
                            <a:srgbClr val="FFFFFF"/>
                          </a:solidFill>
                          <a:ln w="9525">
                            <a:solidFill>
                              <a:srgbClr val="000000"/>
                            </a:solidFill>
                            <a:miter lim="800000"/>
                            <a:headEnd/>
                            <a:tailEnd/>
                          </a:ln>
                        </wps:spPr>
                        <wps:txbx>
                          <w:txbxContent>
                            <w:p w:rsidR="009B171D" w:rsidRDefault="009B171D" w:rsidP="005875FF">
                              <w:pPr>
                                <w:rPr>
                                  <w:b/>
                                  <w:bCs/>
                                  <w:sz w:val="28"/>
                                  <w:szCs w:val="28"/>
                                  <w:lang w:bidi="ar-IQ"/>
                                </w:rPr>
                              </w:pPr>
                              <w:r>
                                <w:rPr>
                                  <w:rFonts w:hint="cs"/>
                                  <w:b/>
                                  <w:bCs/>
                                  <w:sz w:val="28"/>
                                  <w:szCs w:val="28"/>
                                  <w:rtl/>
                                  <w:lang w:bidi="ar-IQ"/>
                                </w:rPr>
                                <w:t xml:space="preserve">عنصر </w:t>
                              </w:r>
                              <w:r>
                                <w:rPr>
                                  <w:b/>
                                  <w:bCs/>
                                  <w:sz w:val="28"/>
                                  <w:szCs w:val="28"/>
                                  <w:lang w:bidi="ar-IQ"/>
                                </w:rPr>
                                <w:t>A</w:t>
                              </w:r>
                            </w:p>
                          </w:txbxContent>
                        </wps:txbx>
                        <wps:bodyPr rot="0" vert="horz" wrap="square" lIns="91440" tIns="45720" rIns="91440" bIns="45720" anchor="t" anchorCtr="0" upright="1">
                          <a:noAutofit/>
                        </wps:bodyPr>
                      </wps:wsp>
                      <wps:wsp>
                        <wps:cNvPr id="22" name="Text Box 17"/>
                        <wps:cNvSpPr txBox="1">
                          <a:spLocks noChangeArrowheads="1"/>
                        </wps:cNvSpPr>
                        <wps:spPr bwMode="auto">
                          <a:xfrm>
                            <a:off x="3048000" y="1327484"/>
                            <a:ext cx="915035" cy="457200"/>
                          </a:xfrm>
                          <a:prstGeom prst="rect">
                            <a:avLst/>
                          </a:prstGeom>
                          <a:solidFill>
                            <a:srgbClr val="FFFFFF"/>
                          </a:solidFill>
                          <a:ln w="9525">
                            <a:solidFill>
                              <a:srgbClr val="000000"/>
                            </a:solidFill>
                            <a:miter lim="800000"/>
                            <a:headEnd/>
                            <a:tailEnd/>
                          </a:ln>
                        </wps:spPr>
                        <wps:txbx>
                          <w:txbxContent>
                            <w:p w:rsidR="009B171D" w:rsidRDefault="009B171D" w:rsidP="005875FF">
                              <w:pPr>
                                <w:rPr>
                                  <w:b/>
                                  <w:bCs/>
                                  <w:sz w:val="28"/>
                                  <w:szCs w:val="28"/>
                                  <w:lang w:bidi="ar-IQ"/>
                                </w:rPr>
                              </w:pPr>
                              <w:r>
                                <w:rPr>
                                  <w:rFonts w:hint="cs"/>
                                  <w:b/>
                                  <w:bCs/>
                                  <w:sz w:val="28"/>
                                  <w:szCs w:val="28"/>
                                  <w:rtl/>
                                  <w:lang w:bidi="ar-IQ"/>
                                </w:rPr>
                                <w:t xml:space="preserve">عنصر </w:t>
                              </w:r>
                              <w:r>
                                <w:rPr>
                                  <w:b/>
                                  <w:bCs/>
                                  <w:sz w:val="28"/>
                                  <w:szCs w:val="28"/>
                                  <w:lang w:bidi="ar-IQ"/>
                                </w:rPr>
                                <w:t>B</w:t>
                              </w:r>
                            </w:p>
                          </w:txbxContent>
                        </wps:txbx>
                        <wps:bodyPr rot="0" vert="horz" wrap="square" lIns="91440" tIns="45720" rIns="91440" bIns="45720" anchor="t" anchorCtr="0" upright="1">
                          <a:noAutofit/>
                        </wps:bodyPr>
                      </wps:wsp>
                      <wps:wsp>
                        <wps:cNvPr id="23" name="AutoShape 18"/>
                        <wps:cNvCnPr>
                          <a:cxnSpLocks noChangeShapeType="1"/>
                        </wps:cNvCnPr>
                        <wps:spPr bwMode="auto">
                          <a:xfrm flipV="1">
                            <a:off x="680720" y="544529"/>
                            <a:ext cx="2286000" cy="4572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4" o:spid="_x0000_s1054" editas="canvas" style="width:371.35pt;height:159.15pt;mso-position-horizontal-relative:char;mso-position-vertical-relative:line" coordsize="47161,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">
                <v:shape id="_x0000_s1055" type="#_x0000_t75" style="position:absolute;width:47161;height:20212;visibility:visible;mso-wrap-style:square">
                  <v:fill o:detectmouseclick="t"/>
                  <v:path o:connecttype="none"/>
                </v:shape>
                <v:rect id="Rectangle 9" o:spid="_x0000_s1056" style="position:absolute;left:29718;top:1844;width:1143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0" o:spid="_x0000_s1057" style="position:absolute;left:29718;top:12131;width:1143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58" type="#_x0000_t34" style="position:absolute;left:20579;top:9846;width:7;height: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JKL8EAAADbAAAADwAAAGRycy9kb3ducmV2LnhtbERPS2vCQBC+F/wPywi9FN0YWpGYVUQU&#10;2qO2oMchO3lgdjZmV5P013cFobf5+J6TrntTizu1rrKsYDaNQBBnVldcKPj53k8WIJxH1lhbJgUD&#10;OVivRi8pJtp2fKD70RcihLBLUEHpfZNI6bKSDLqpbYgDl9vWoA+wLaRusQvhppZxFM2lwYpDQ4kN&#10;bUvKLsebUfD2sblG5/f8i3eH4Xd26m4+dqTU67jfLEF46v2/+On+1GH+HB6/hAP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QkovwQAAANsAAAAPAAAAAAAAAAAAAAAA&#10;AKECAABkcnMvZG93bnJldi54bWxQSwUGAAAAAAQABAD5AAAAjwMAAAAA&#10;" adj="0"/>
                <v:shape id="AutoShape 12" o:spid="_x0000_s1059" type="#_x0000_t34" style="position:absolute;left:18288;top:9845;width:11430;height:57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J+dsIAAADbAAAADwAAAGRycy9kb3ducmV2LnhtbERPTWvCQBC9F/oflin0UszGHqzErCJF&#10;oeBBtMXzJDtugtnZdHcb4793C4Xe5vE+p1yNthMD+dA6VjDNchDEtdMtGwVfn9vJHESIyBo7x6Tg&#10;RgFWy8eHEgvtrnyg4RiNSCEcClTQxNgXUoa6IYshcz1x4s7OW4wJeiO1x2sKt518zfOZtNhyamiw&#10;p/eG6svxxyowLzR815Vf8/ak48Hsq9mm2yn1/DSuFyAijfFf/Of+0Gn+G/z+kg6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J+dsIAAADbAAAADwAAAAAAAAAAAAAA&#10;AAChAgAAZHJzL2Rvd25yZXYueG1sUEsFBgAAAAAEAAQA+QAAAJADAAAAAA==&#10;">
                  <v:stroke endarrow="block"/>
                </v:shape>
                <v:shapetype id="_x0000_t32" coordsize="21600,21600" o:spt="32" o:oned="t" path="m,l21600,21600e" filled="f">
                  <v:path arrowok="t" fillok="f" o:connecttype="none"/>
                  <o:lock v:ext="edit" shapetype="t"/>
                </v:shapetype>
                <v:shape id="AutoShape 13" o:spid="_x0000_s1060" type="#_x0000_t32" style="position:absolute;left:41148;top:5273;width:534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4" o:spid="_x0000_s1061" type="#_x0000_t32" style="position:absolute;left:41148;top:15560;width:457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Text Box 15" o:spid="_x0000_s1062" type="#_x0000_t202" style="position:absolute;top:6416;width:838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9B171D" w:rsidRDefault="009B171D" w:rsidP="005875FF">
                        <w:pPr>
                          <w:jc w:val="center"/>
                          <w:rPr>
                            <w:b/>
                            <w:bCs/>
                            <w:lang w:bidi="ar-IQ"/>
                          </w:rPr>
                        </w:pPr>
                        <w:r>
                          <w:rPr>
                            <w:rFonts w:hint="cs"/>
                            <w:b/>
                            <w:bCs/>
                            <w:sz w:val="28"/>
                            <w:szCs w:val="28"/>
                            <w:rtl/>
                            <w:lang w:bidi="ar-IQ"/>
                          </w:rPr>
                          <w:t xml:space="preserve">مدخلات </w:t>
                        </w:r>
                        <w:r>
                          <w:rPr>
                            <w:b/>
                            <w:bCs/>
                            <w:lang w:bidi="ar-IQ"/>
                          </w:rPr>
                          <w:t>A,B</w:t>
                        </w:r>
                      </w:p>
                    </w:txbxContent>
                  </v:textbox>
                </v:shape>
                <v:shape id="Text Box 16" o:spid="_x0000_s1063" type="#_x0000_t202" style="position:absolute;left:30480;top:2987;width:915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9B171D" w:rsidRDefault="009B171D" w:rsidP="005875FF">
                        <w:pPr>
                          <w:rPr>
                            <w:b/>
                            <w:bCs/>
                            <w:sz w:val="28"/>
                            <w:szCs w:val="28"/>
                            <w:lang w:bidi="ar-IQ"/>
                          </w:rPr>
                        </w:pPr>
                        <w:r>
                          <w:rPr>
                            <w:rFonts w:hint="cs"/>
                            <w:b/>
                            <w:bCs/>
                            <w:sz w:val="28"/>
                            <w:szCs w:val="28"/>
                            <w:rtl/>
                            <w:lang w:bidi="ar-IQ"/>
                          </w:rPr>
                          <w:t xml:space="preserve">عنصر </w:t>
                        </w:r>
                        <w:r>
                          <w:rPr>
                            <w:b/>
                            <w:bCs/>
                            <w:sz w:val="28"/>
                            <w:szCs w:val="28"/>
                            <w:lang w:bidi="ar-IQ"/>
                          </w:rPr>
                          <w:t>A</w:t>
                        </w:r>
                      </w:p>
                    </w:txbxContent>
                  </v:textbox>
                </v:shape>
                <v:shape id="Text Box 17" o:spid="_x0000_s1064" type="#_x0000_t202" style="position:absolute;left:30480;top:13274;width:915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9B171D" w:rsidRDefault="009B171D" w:rsidP="005875FF">
                        <w:pPr>
                          <w:rPr>
                            <w:b/>
                            <w:bCs/>
                            <w:sz w:val="28"/>
                            <w:szCs w:val="28"/>
                            <w:lang w:bidi="ar-IQ"/>
                          </w:rPr>
                        </w:pPr>
                        <w:r>
                          <w:rPr>
                            <w:rFonts w:hint="cs"/>
                            <w:b/>
                            <w:bCs/>
                            <w:sz w:val="28"/>
                            <w:szCs w:val="28"/>
                            <w:rtl/>
                            <w:lang w:bidi="ar-IQ"/>
                          </w:rPr>
                          <w:t xml:space="preserve">عنصر </w:t>
                        </w:r>
                        <w:r>
                          <w:rPr>
                            <w:b/>
                            <w:bCs/>
                            <w:sz w:val="28"/>
                            <w:szCs w:val="28"/>
                            <w:lang w:bidi="ar-IQ"/>
                          </w:rPr>
                          <w:t>B</w:t>
                        </w:r>
                      </w:p>
                    </w:txbxContent>
                  </v:textbox>
                </v:shape>
                <v:shape id="AutoShape 18" o:spid="_x0000_s1065" type="#_x0000_t34" style="position:absolute;left:6807;top:5445;width:22860;height:457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gut8UAAADbAAAADwAAAGRycy9kb3ducmV2LnhtbESPQWvCQBSE74X+h+UJXorZmIJIdBUp&#10;rdiLoo2eH9lnEs2+DdltTP313YLQ4zAz3zDzZW9q0VHrKssKxlEMgji3uuJCQfb1MZqCcB5ZY22Z&#10;FPyQg+Xi+WmOqbY33lN38IUIEHYpKii9b1IpXV6SQRfZhjh4Z9sa9EG2hdQt3gLc1DKJ44k0WHFY&#10;KLGht5Ly6+HbKNjTcSzvu/r0sn7Xl3z6mcXbzVWp4aBfzUB46v1/+NHeaAXJK/x9CT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gut8UAAADbAAAADwAAAAAAAAAA&#10;AAAAAAChAgAAZHJzL2Rvd25yZXYueG1sUEsFBgAAAAAEAAQA+QAAAJMDAAAAAA==&#10;">
                  <v:stroke endarrow="block"/>
                </v:shape>
                <w10:anchorlock/>
              </v:group>
            </w:pict>
          </mc:Fallback>
        </mc:AlternateContent>
      </w:r>
    </w:p>
    <w:p w:rsidR="00CB268F" w:rsidRPr="00304D4B" w:rsidRDefault="00CB268F" w:rsidP="00CB268F">
      <w:pPr>
        <w:spacing w:before="120" w:after="120"/>
        <w:ind w:left="202"/>
        <w:jc w:val="lowKashida"/>
        <w:rPr>
          <w:rFonts w:ascii="Simplified Arabic" w:hAnsi="Simplified Arabic" w:cs="Simplified Arabic"/>
          <w:b/>
          <w:bCs/>
          <w:sz w:val="32"/>
          <w:szCs w:val="32"/>
          <w:lang w:bidi="ar-IQ"/>
        </w:rPr>
      </w:pPr>
    </w:p>
    <w:p w:rsidR="00CB268F" w:rsidRPr="00304D4B" w:rsidRDefault="00CB268F" w:rsidP="00CB268F">
      <w:pPr>
        <w:spacing w:before="120" w:after="120"/>
        <w:ind w:left="202"/>
        <w:jc w:val="lowKashida"/>
        <w:rPr>
          <w:rFonts w:ascii="Simplified Arabic" w:hAnsi="Simplified Arabic" w:cs="Simplified Arabic"/>
          <w:b/>
          <w:bCs/>
          <w:sz w:val="32"/>
          <w:szCs w:val="32"/>
          <w:lang w:bidi="ar-IQ"/>
        </w:rPr>
      </w:pPr>
    </w:p>
    <w:p w:rsidR="005875FF" w:rsidRPr="00304D4B" w:rsidRDefault="005875FF" w:rsidP="005875FF">
      <w:pPr>
        <w:numPr>
          <w:ilvl w:val="0"/>
          <w:numId w:val="6"/>
        </w:numPr>
        <w:tabs>
          <w:tab w:val="num" w:pos="727"/>
        </w:tabs>
        <w:spacing w:before="120" w:after="120"/>
        <w:ind w:left="727"/>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rtl/>
          <w:lang w:bidi="ar-IQ"/>
        </w:rPr>
        <w:t>علاقة ( صلة ) الرد  (</w:t>
      </w:r>
      <w:r w:rsidRPr="00304D4B">
        <w:rPr>
          <w:rFonts w:ascii="Simplified Arabic" w:hAnsi="Simplified Arabic" w:cs="Simplified Arabic"/>
          <w:b/>
          <w:bCs/>
          <w:sz w:val="32"/>
          <w:szCs w:val="32"/>
          <w:lang w:bidi="ar-IQ"/>
        </w:rPr>
        <w:t>Feed back coupling</w:t>
      </w:r>
      <w:r w:rsidRPr="00304D4B">
        <w:rPr>
          <w:rFonts w:ascii="Simplified Arabic" w:hAnsi="Simplified Arabic" w:cs="Simplified Arabic"/>
          <w:b/>
          <w:bCs/>
          <w:sz w:val="32"/>
          <w:szCs w:val="32"/>
          <w:rtl/>
          <w:lang w:bidi="ar-IQ"/>
        </w:rPr>
        <w:t>)  :-</w:t>
      </w:r>
    </w:p>
    <w:p w:rsidR="005875FF" w:rsidRPr="00304D4B" w:rsidRDefault="005875FF" w:rsidP="00166BAA">
      <w:pPr>
        <w:spacing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وهي علاقة تغذية عكسية او راجعة اذا كانت مخرجات الع</w:t>
      </w:r>
      <w:r w:rsidR="00166BAA" w:rsidRPr="00304D4B">
        <w:rPr>
          <w:rFonts w:ascii="Simplified Arabic" w:hAnsi="Simplified Arabic" w:cs="Simplified Arabic"/>
          <w:sz w:val="32"/>
          <w:szCs w:val="32"/>
          <w:rtl/>
          <w:lang w:bidi="ar-IQ"/>
        </w:rPr>
        <w:t>ناصر هي نفسها مدخلاته</w:t>
      </w:r>
      <w:r w:rsidR="00166BAA" w:rsidRPr="00304D4B">
        <w:rPr>
          <w:rFonts w:ascii="Simplified Arabic" w:hAnsi="Simplified Arabic" w:cs="Simplified Arabic" w:hint="cs"/>
          <w:sz w:val="32"/>
          <w:szCs w:val="32"/>
          <w:rtl/>
          <w:lang w:bidi="ar-IQ"/>
        </w:rPr>
        <w:t xml:space="preserve">، </w:t>
      </w:r>
      <w:r w:rsidRPr="00304D4B">
        <w:rPr>
          <w:rFonts w:ascii="Simplified Arabic" w:hAnsi="Simplified Arabic" w:cs="Simplified Arabic"/>
          <w:sz w:val="32"/>
          <w:szCs w:val="32"/>
          <w:rtl/>
          <w:lang w:bidi="ar-IQ"/>
        </w:rPr>
        <w:t>ذلك  ان العلاقة بين عناصر النظام تعتمد هلى مستوى التحليل، كما تعتمد على درجة التعقيد .</w:t>
      </w:r>
    </w:p>
    <w:p w:rsidR="005875FF" w:rsidRPr="00304D4B" w:rsidRDefault="005875FF" w:rsidP="005875FF">
      <w:pPr>
        <w:spacing w:before="120" w:after="120"/>
        <w:jc w:val="lowKashida"/>
        <w:rPr>
          <w:rFonts w:ascii="Simplified Arabic" w:hAnsi="Simplified Arabic" w:cs="Simplified Arabic"/>
          <w:sz w:val="32"/>
          <w:szCs w:val="32"/>
          <w:rtl/>
          <w:lang w:bidi="ar-IQ"/>
        </w:rPr>
      </w:pPr>
    </w:p>
    <w:p w:rsidR="00166BAA" w:rsidRPr="00304D4B" w:rsidRDefault="005875FF" w:rsidP="005875FF">
      <w:pPr>
        <w:spacing w:before="120" w:after="120"/>
        <w:jc w:val="lowKashida"/>
        <w:outlineLvl w:val="0"/>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w:t>
      </w:r>
      <w:r w:rsidR="00166BAA" w:rsidRPr="00304D4B">
        <w:rPr>
          <w:rFonts w:hint="cs"/>
          <w:b/>
          <w:bCs/>
          <w:color w:val="003300"/>
          <w:sz w:val="32"/>
          <w:szCs w:val="32"/>
          <w:rtl/>
          <w:lang w:bidi="ar-IQ"/>
        </w:rPr>
        <w:t xml:space="preserve">انـــوا ع النظــــــــم : </w:t>
      </w:r>
    </w:p>
    <w:p w:rsidR="005875FF" w:rsidRPr="00304D4B" w:rsidRDefault="005875FF" w:rsidP="005875FF">
      <w:pPr>
        <w:spacing w:before="120" w:after="120"/>
        <w:jc w:val="lowKashida"/>
        <w:outlineLvl w:val="0"/>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يمكن تقسيم النظم حسب علاقة النظام ببئته الى :</w:t>
      </w:r>
    </w:p>
    <w:p w:rsidR="005875FF" w:rsidRPr="00304D4B" w:rsidRDefault="005875FF" w:rsidP="005875FF">
      <w:pPr>
        <w:numPr>
          <w:ilvl w:val="0"/>
          <w:numId w:val="7"/>
        </w:num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rtl/>
          <w:lang w:bidi="ar-IQ"/>
        </w:rPr>
        <w:t xml:space="preserve">النظام المفتوح </w:t>
      </w:r>
      <w:r w:rsidRPr="00304D4B">
        <w:rPr>
          <w:rFonts w:ascii="Simplified Arabic" w:hAnsi="Simplified Arabic" w:cs="Simplified Arabic"/>
          <w:b/>
          <w:bCs/>
          <w:sz w:val="32"/>
          <w:szCs w:val="32"/>
          <w:lang w:bidi="ar-IQ"/>
        </w:rPr>
        <w:t>OPEN SYSTEM</w:t>
      </w:r>
      <w:r w:rsidRPr="00304D4B">
        <w:rPr>
          <w:rFonts w:ascii="Simplified Arabic" w:hAnsi="Simplified Arabic" w:cs="Simplified Arabic"/>
          <w:b/>
          <w:bCs/>
          <w:sz w:val="32"/>
          <w:szCs w:val="32"/>
          <w:rtl/>
          <w:lang w:bidi="ar-IQ"/>
        </w:rPr>
        <w:t>:-</w:t>
      </w:r>
    </w:p>
    <w:p w:rsidR="005875FF" w:rsidRPr="00304D4B" w:rsidRDefault="005875FF" w:rsidP="005875FF">
      <w:p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هو اكثر انتشارا وهو النظام الذي يتفاعل مع بيئته فيؤثر ويتأثر بها تأثيرا فاعلا ، ويتميز بما يلي:</w:t>
      </w:r>
    </w:p>
    <w:p w:rsidR="005875FF" w:rsidRPr="00304D4B" w:rsidRDefault="005875FF" w:rsidP="0065588F">
      <w:pPr>
        <w:numPr>
          <w:ilvl w:val="1"/>
          <w:numId w:val="39"/>
        </w:numPr>
        <w:tabs>
          <w:tab w:val="clear" w:pos="1440"/>
          <w:tab w:val="num" w:pos="622"/>
        </w:tabs>
        <w:spacing w:before="120" w:after="120"/>
        <w:ind w:left="622"/>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المدخلات الاساسية تكون من بيئته .</w:t>
      </w:r>
    </w:p>
    <w:p w:rsidR="005875FF" w:rsidRPr="00304D4B" w:rsidRDefault="005875FF" w:rsidP="0065588F">
      <w:pPr>
        <w:numPr>
          <w:ilvl w:val="1"/>
          <w:numId w:val="39"/>
        </w:numPr>
        <w:tabs>
          <w:tab w:val="clear" w:pos="1440"/>
          <w:tab w:val="num" w:pos="622"/>
        </w:tabs>
        <w:spacing w:before="120" w:after="120"/>
        <w:ind w:left="622"/>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المدخلات الاساسية تكون من بيئته من الاستمرار وتطوير اداءه.</w:t>
      </w:r>
    </w:p>
    <w:p w:rsidR="005875FF" w:rsidRPr="00304D4B" w:rsidRDefault="005875FF" w:rsidP="0065588F">
      <w:pPr>
        <w:numPr>
          <w:ilvl w:val="1"/>
          <w:numId w:val="39"/>
        </w:numPr>
        <w:tabs>
          <w:tab w:val="clear" w:pos="1440"/>
          <w:tab w:val="num" w:pos="622"/>
        </w:tabs>
        <w:spacing w:before="120" w:after="120"/>
        <w:ind w:left="622"/>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المدخلات البيئية تكون مؤثر خارجيا على عملياته.</w:t>
      </w:r>
    </w:p>
    <w:p w:rsidR="005875FF" w:rsidRPr="00304D4B" w:rsidRDefault="005875FF" w:rsidP="0065588F">
      <w:pPr>
        <w:numPr>
          <w:ilvl w:val="1"/>
          <w:numId w:val="39"/>
        </w:numPr>
        <w:tabs>
          <w:tab w:val="clear" w:pos="1440"/>
          <w:tab w:val="num" w:pos="622"/>
        </w:tabs>
        <w:spacing w:before="120" w:after="120"/>
        <w:ind w:left="622"/>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مخرجاته تكون مدخلات لبيئته .</w:t>
      </w:r>
    </w:p>
    <w:p w:rsidR="005875FF"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مثال // الحاسوب والمدرسة و البنك و الدولة .</w:t>
      </w:r>
    </w:p>
    <w:p w:rsidR="00350226" w:rsidRDefault="00350226" w:rsidP="005875FF">
      <w:pPr>
        <w:spacing w:before="120" w:after="120"/>
        <w:jc w:val="lowKashida"/>
        <w:rPr>
          <w:rFonts w:ascii="Simplified Arabic" w:hAnsi="Simplified Arabic" w:cs="Simplified Arabic"/>
          <w:sz w:val="32"/>
          <w:szCs w:val="32"/>
          <w:rtl/>
          <w:lang w:bidi="ar-IQ"/>
        </w:rPr>
      </w:pPr>
    </w:p>
    <w:p w:rsidR="00350226" w:rsidRPr="00304D4B" w:rsidRDefault="00350226" w:rsidP="005875FF">
      <w:pPr>
        <w:spacing w:before="120" w:after="120"/>
        <w:jc w:val="lowKashida"/>
        <w:rPr>
          <w:rFonts w:ascii="Simplified Arabic" w:hAnsi="Simplified Arabic" w:cs="Simplified Arabic"/>
          <w:sz w:val="32"/>
          <w:szCs w:val="32"/>
          <w:rtl/>
          <w:lang w:bidi="ar-IQ"/>
        </w:rPr>
      </w:pPr>
    </w:p>
    <w:p w:rsidR="005875FF" w:rsidRPr="00304D4B" w:rsidRDefault="005875FF" w:rsidP="005875FF">
      <w:pPr>
        <w:numPr>
          <w:ilvl w:val="0"/>
          <w:numId w:val="7"/>
        </w:num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rtl/>
          <w:lang w:bidi="ar-IQ"/>
        </w:rPr>
        <w:lastRenderedPageBreak/>
        <w:t xml:space="preserve"> النظام المغلق  </w:t>
      </w:r>
      <w:r w:rsidRPr="00304D4B">
        <w:rPr>
          <w:rFonts w:ascii="Simplified Arabic" w:hAnsi="Simplified Arabic" w:cs="Simplified Arabic"/>
          <w:b/>
          <w:bCs/>
          <w:sz w:val="32"/>
          <w:szCs w:val="32"/>
          <w:lang w:bidi="ar-IQ"/>
        </w:rPr>
        <w:t>CLOSED SYSTEM</w:t>
      </w:r>
      <w:r w:rsidRPr="00304D4B">
        <w:rPr>
          <w:rFonts w:ascii="Simplified Arabic" w:hAnsi="Simplified Arabic" w:cs="Simplified Arabic"/>
          <w:b/>
          <w:bCs/>
          <w:sz w:val="32"/>
          <w:szCs w:val="32"/>
          <w:rtl/>
          <w:lang w:bidi="ar-IQ"/>
        </w:rPr>
        <w:t>:-</w:t>
      </w:r>
    </w:p>
    <w:p w:rsidR="005875FF" w:rsidRPr="00304D4B" w:rsidRDefault="005875FF" w:rsidP="005875FF">
      <w:p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هو النظام الذي لا يتفاعل مع بيئته فلا يؤثر ولايتأثر بها ، اى انه النظام الذى يعمل مستقلا عن بيئته فليس له مدخلات ولا مخرجات، ويندر وجود هذا النظام لانه هذا الانعزال عن البيئة يؤدى الى التلاشى .</w:t>
      </w:r>
    </w:p>
    <w:p w:rsidR="005875FF" w:rsidRPr="00304D4B" w:rsidRDefault="005875FF" w:rsidP="005875FF">
      <w:pPr>
        <w:numPr>
          <w:ilvl w:val="0"/>
          <w:numId w:val="7"/>
        </w:num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rtl/>
          <w:lang w:bidi="ar-IQ"/>
        </w:rPr>
        <w:t xml:space="preserve">النظام المغلق نسبيا  </w:t>
      </w:r>
      <w:r w:rsidRPr="00304D4B">
        <w:rPr>
          <w:rFonts w:ascii="Simplified Arabic" w:hAnsi="Simplified Arabic" w:cs="Simplified Arabic"/>
          <w:b/>
          <w:bCs/>
          <w:sz w:val="32"/>
          <w:szCs w:val="32"/>
          <w:lang w:bidi="ar-IQ"/>
        </w:rPr>
        <w:t>RELATIVELY CLOSED :-</w:t>
      </w:r>
    </w:p>
    <w:p w:rsidR="005875FF" w:rsidRPr="00304D4B" w:rsidRDefault="005875FF" w:rsidP="005875FF">
      <w:pPr>
        <w:spacing w:before="120" w:after="120"/>
        <w:ind w:left="7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وهو عبارة عن نظم مغلقة نسبيا ولكن ليس بشكل كامل. </w:t>
      </w:r>
    </w:p>
    <w:p w:rsidR="00166BAA" w:rsidRPr="00304D4B" w:rsidRDefault="00166BAA" w:rsidP="00166BAA">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مثال //</w:t>
      </w:r>
      <w:r w:rsidR="005875FF" w:rsidRPr="00304D4B">
        <w:rPr>
          <w:rFonts w:ascii="Simplified Arabic" w:hAnsi="Simplified Arabic" w:cs="Simplified Arabic"/>
          <w:sz w:val="32"/>
          <w:szCs w:val="32"/>
          <w:rtl/>
          <w:lang w:bidi="ar-IQ"/>
        </w:rPr>
        <w:t xml:space="preserve"> </w:t>
      </w:r>
    </w:p>
    <w:p w:rsidR="005875FF" w:rsidRPr="00304D4B" w:rsidRDefault="005875FF" w:rsidP="00166BAA">
      <w:pPr>
        <w:numPr>
          <w:ilvl w:val="0"/>
          <w:numId w:val="3"/>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جهاز التحكم (الا انه يحتاج الى بطارية بين وقت واخر )</w:t>
      </w:r>
    </w:p>
    <w:p w:rsidR="005875FF" w:rsidRPr="00304D4B" w:rsidRDefault="005875FF" w:rsidP="005875FF">
      <w:pPr>
        <w:numPr>
          <w:ilvl w:val="0"/>
          <w:numId w:val="3"/>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الساعة التي تعمل بالبطارية .</w:t>
      </w:r>
    </w:p>
    <w:p w:rsidR="00166BAA" w:rsidRPr="00304D4B" w:rsidRDefault="00166BAA" w:rsidP="005875FF">
      <w:pPr>
        <w:spacing w:before="120" w:after="120"/>
        <w:jc w:val="lowKashida"/>
        <w:rPr>
          <w:rFonts w:ascii="Simplified Arabic" w:hAnsi="Simplified Arabic" w:cs="Simplified Arabic"/>
          <w:sz w:val="32"/>
          <w:szCs w:val="32"/>
          <w:rtl/>
          <w:lang w:bidi="ar-IQ"/>
        </w:rPr>
      </w:pPr>
      <w:r w:rsidRPr="00304D4B">
        <w:rPr>
          <w:rFonts w:hint="cs"/>
          <w:b/>
          <w:bCs/>
          <w:sz w:val="32"/>
          <w:szCs w:val="32"/>
          <w:rtl/>
          <w:lang w:bidi="ar-IQ"/>
        </w:rPr>
        <w:t>المنظمة</w:t>
      </w:r>
      <w:r w:rsidR="005875FF" w:rsidRPr="00304D4B">
        <w:rPr>
          <w:rFonts w:ascii="Simplified Arabic" w:hAnsi="Simplified Arabic" w:cs="Simplified Arabic"/>
          <w:sz w:val="32"/>
          <w:szCs w:val="32"/>
          <w:rtl/>
          <w:lang w:bidi="ar-IQ"/>
        </w:rPr>
        <w:t xml:space="preserve"> </w:t>
      </w:r>
      <w:r w:rsidRPr="00304D4B">
        <w:rPr>
          <w:rFonts w:ascii="Simplified Arabic" w:hAnsi="Simplified Arabic" w:cs="Simplified Arabic" w:hint="cs"/>
          <w:sz w:val="32"/>
          <w:szCs w:val="32"/>
          <w:rtl/>
          <w:lang w:bidi="ar-IQ"/>
        </w:rPr>
        <w:t>:</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هي اى نظام له تنظيم اداري ويقوم باداء الوظائف الادارية الاساسية .وهي التنسيق ,التنفيذ، والرقابة</w:t>
      </w:r>
      <w:r w:rsidR="00166BAA" w:rsidRPr="00304D4B">
        <w:rPr>
          <w:rFonts w:ascii="Simplified Arabic" w:hAnsi="Simplified Arabic" w:cs="Simplified Arabic"/>
          <w:sz w:val="32"/>
          <w:szCs w:val="32"/>
          <w:rtl/>
          <w:lang w:bidi="ar-IQ"/>
        </w:rPr>
        <w:t xml:space="preserve">  ومن ثم فأن اي مؤسسة هي منظمة</w:t>
      </w:r>
      <w:r w:rsidR="00166BAA" w:rsidRPr="00304D4B">
        <w:rPr>
          <w:rFonts w:ascii="Simplified Arabic" w:hAnsi="Simplified Arabic" w:cs="Simplified Arabic" w:hint="cs"/>
          <w:sz w:val="32"/>
          <w:szCs w:val="32"/>
          <w:rtl/>
          <w:lang w:bidi="ar-IQ"/>
        </w:rPr>
        <w:t>، كما أن:</w:t>
      </w:r>
    </w:p>
    <w:p w:rsidR="005875FF" w:rsidRPr="00304D4B" w:rsidRDefault="005875FF" w:rsidP="00166BAA">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المنظمة تعتبر نظاما مفتوحا فهي تتزود بمدخلات من بيئتها حيث تتم معالجتها ومن ثم تزويد البيئة بمخرجاتها ومنتجاتها .</w:t>
      </w:r>
    </w:p>
    <w:p w:rsidR="005875FF" w:rsidRPr="00304D4B" w:rsidRDefault="005875FF" w:rsidP="00166BAA">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 المنظمة تتكون من نظم فرعية اصغر .</w:t>
      </w:r>
    </w:p>
    <w:p w:rsidR="00166BAA" w:rsidRPr="00304D4B" w:rsidRDefault="00166BAA" w:rsidP="005875FF">
      <w:pPr>
        <w:spacing w:before="120" w:after="120"/>
        <w:jc w:val="lowKashida"/>
        <w:rPr>
          <w:rFonts w:ascii="Simplified Arabic" w:hAnsi="Simplified Arabic" w:cs="Simplified Arabic"/>
          <w:sz w:val="32"/>
          <w:szCs w:val="32"/>
          <w:rtl/>
          <w:lang w:bidi="ar-IQ"/>
        </w:rPr>
      </w:pPr>
    </w:p>
    <w:p w:rsidR="00CB268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w:t>
      </w:r>
    </w:p>
    <w:p w:rsidR="00166BAA"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lastRenderedPageBreak/>
        <w:t xml:space="preserve"> </w:t>
      </w:r>
      <w:r w:rsidR="00166BAA" w:rsidRPr="00304D4B">
        <w:rPr>
          <w:rFonts w:hint="cs"/>
          <w:b/>
          <w:bCs/>
          <w:sz w:val="32"/>
          <w:szCs w:val="32"/>
          <w:rtl/>
          <w:lang w:bidi="ar-IQ"/>
        </w:rPr>
        <w:t>تحـليـل النـظـم</w:t>
      </w:r>
      <w:r w:rsidR="00166BAA" w:rsidRPr="00304D4B">
        <w:rPr>
          <w:rFonts w:ascii="Simplified Arabic" w:hAnsi="Simplified Arabic" w:cs="Simplified Arabic"/>
          <w:sz w:val="32"/>
          <w:szCs w:val="32"/>
          <w:rtl/>
          <w:lang w:bidi="ar-IQ"/>
        </w:rPr>
        <w:t xml:space="preserve"> </w:t>
      </w:r>
      <w:r w:rsidR="00166BAA" w:rsidRPr="00304D4B">
        <w:rPr>
          <w:rFonts w:ascii="Simplified Arabic" w:hAnsi="Simplified Arabic" w:cs="Simplified Arabic" w:hint="cs"/>
          <w:sz w:val="32"/>
          <w:szCs w:val="32"/>
          <w:rtl/>
          <w:lang w:bidi="ar-IQ"/>
        </w:rPr>
        <w:t>:</w:t>
      </w:r>
    </w:p>
    <w:p w:rsidR="005875FF" w:rsidRPr="00304D4B" w:rsidRDefault="00166BAA"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ه</w:t>
      </w:r>
      <w:r w:rsidRPr="00304D4B">
        <w:rPr>
          <w:rFonts w:ascii="Simplified Arabic" w:hAnsi="Simplified Arabic" w:cs="Simplified Arabic" w:hint="cs"/>
          <w:sz w:val="32"/>
          <w:szCs w:val="32"/>
          <w:rtl/>
          <w:lang w:bidi="ar-IQ"/>
        </w:rPr>
        <w:t>و</w:t>
      </w:r>
      <w:r w:rsidR="005875FF" w:rsidRPr="00304D4B">
        <w:rPr>
          <w:rFonts w:ascii="Simplified Arabic" w:hAnsi="Simplified Arabic" w:cs="Simplified Arabic"/>
          <w:sz w:val="32"/>
          <w:szCs w:val="32"/>
          <w:rtl/>
          <w:lang w:bidi="ar-IQ"/>
        </w:rPr>
        <w:t xml:space="preserve"> عملية تحليل لنظام  قائم وتصميم نظام جديد ثم اقامة هذا النظام وتنفيذه وتقييمه وذلك من اجل توفير المعلومات ال</w:t>
      </w:r>
      <w:r w:rsidRPr="00304D4B">
        <w:rPr>
          <w:rFonts w:ascii="Simplified Arabic" w:hAnsi="Simplified Arabic" w:cs="Simplified Arabic"/>
          <w:sz w:val="32"/>
          <w:szCs w:val="32"/>
          <w:rtl/>
          <w:lang w:bidi="ar-IQ"/>
        </w:rPr>
        <w:t>لازمة لصنع القرارات في منظمة ما</w:t>
      </w:r>
      <w:r w:rsidR="005875FF" w:rsidRPr="00304D4B">
        <w:rPr>
          <w:rFonts w:ascii="Simplified Arabic" w:hAnsi="Simplified Arabic" w:cs="Simplified Arabic"/>
          <w:sz w:val="32"/>
          <w:szCs w:val="32"/>
          <w:rtl/>
          <w:lang w:bidi="ar-IQ"/>
        </w:rPr>
        <w:t>.</w:t>
      </w:r>
    </w:p>
    <w:p w:rsidR="00CB268F" w:rsidRPr="00304D4B" w:rsidRDefault="00CB268F" w:rsidP="005875FF">
      <w:pPr>
        <w:spacing w:before="120" w:after="120"/>
        <w:jc w:val="lowKashida"/>
        <w:rPr>
          <w:rFonts w:ascii="Simplified Arabic" w:hAnsi="Simplified Arabic" w:cs="Simplified Arabic"/>
          <w:b/>
          <w:bCs/>
          <w:sz w:val="32"/>
          <w:szCs w:val="32"/>
          <w:u w:val="single"/>
          <w:rtl/>
          <w:lang w:bidi="ar-IQ"/>
        </w:rPr>
      </w:pPr>
    </w:p>
    <w:p w:rsidR="00166BAA" w:rsidRPr="00304D4B" w:rsidRDefault="005875FF" w:rsidP="005875FF">
      <w:pPr>
        <w:spacing w:before="120" w:after="120"/>
        <w:jc w:val="lowKashida"/>
        <w:rPr>
          <w:b/>
          <w:bCs/>
          <w:sz w:val="32"/>
          <w:szCs w:val="32"/>
          <w:rtl/>
          <w:lang w:bidi="ar-IQ"/>
        </w:rPr>
      </w:pPr>
      <w:r w:rsidRPr="00304D4B">
        <w:rPr>
          <w:b/>
          <w:bCs/>
          <w:sz w:val="32"/>
          <w:szCs w:val="32"/>
          <w:rtl/>
          <w:lang w:bidi="ar-IQ"/>
        </w:rPr>
        <w:t xml:space="preserve">محلل النظم :-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هو الشخص الذى يقوم بعملية تحليل النظم من حيث دراسة النظام القائم لتشخيص نقاط ضعفه ومشكلاته ومن ثم تصميم نظام جديد واقامته  وتنفيذه وكذلك صيانته .</w:t>
      </w:r>
    </w:p>
    <w:p w:rsidR="005875FF" w:rsidRPr="00304D4B" w:rsidRDefault="005875FF" w:rsidP="005875FF">
      <w:pPr>
        <w:spacing w:before="120" w:after="120"/>
        <w:jc w:val="lowKashida"/>
        <w:rPr>
          <w:rFonts w:ascii="Simplified Arabic" w:hAnsi="Simplified Arabic" w:cs="Simplified Arabic"/>
          <w:sz w:val="32"/>
          <w:szCs w:val="32"/>
          <w:u w:val="single"/>
          <w:rtl/>
          <w:lang w:bidi="ar-IQ"/>
        </w:rPr>
      </w:pPr>
      <w:r w:rsidRPr="00304D4B">
        <w:rPr>
          <w:rFonts w:ascii="Simplified Arabic" w:hAnsi="Simplified Arabic" w:cs="Simplified Arabic"/>
          <w:i/>
          <w:iCs/>
          <w:sz w:val="32"/>
          <w:szCs w:val="32"/>
          <w:rtl/>
          <w:lang w:bidi="ar-IQ"/>
        </w:rPr>
        <w:t>ويرتبط</w:t>
      </w:r>
      <w:r w:rsidRPr="00304D4B">
        <w:rPr>
          <w:rFonts w:ascii="Simplified Arabic" w:hAnsi="Simplified Arabic" w:cs="Simplified Arabic"/>
          <w:sz w:val="32"/>
          <w:szCs w:val="32"/>
          <w:rtl/>
          <w:lang w:bidi="ar-IQ"/>
        </w:rPr>
        <w:t xml:space="preserve"> </w:t>
      </w:r>
      <w:r w:rsidRPr="00304D4B">
        <w:rPr>
          <w:rFonts w:ascii="Simplified Arabic" w:hAnsi="Simplified Arabic" w:cs="Simplified Arabic"/>
          <w:i/>
          <w:iCs/>
          <w:sz w:val="32"/>
          <w:szCs w:val="32"/>
          <w:rtl/>
          <w:lang w:bidi="ar-IQ"/>
        </w:rPr>
        <w:t>محلل النظم بصورة اساسية بالافراد سواء داخل نظام المعلومات او المنظمة او خارجها فبدونهم لايستطع ان يقوم بعمله .</w:t>
      </w:r>
      <w:r w:rsidRPr="00304D4B">
        <w:rPr>
          <w:rFonts w:ascii="Simplified Arabic" w:hAnsi="Simplified Arabic" w:cs="Simplified Arabic"/>
          <w:sz w:val="32"/>
          <w:szCs w:val="32"/>
          <w:rtl/>
          <w:lang w:bidi="ar-IQ"/>
        </w:rPr>
        <w:t xml:space="preserve">   </w:t>
      </w:r>
    </w:p>
    <w:p w:rsidR="005875FF" w:rsidRPr="00304D4B" w:rsidRDefault="005875FF" w:rsidP="00CB268F">
      <w:pPr>
        <w:spacing w:before="120" w:after="120"/>
        <w:jc w:val="lowKashida"/>
        <w:rPr>
          <w:b/>
          <w:bCs/>
          <w:sz w:val="32"/>
          <w:szCs w:val="32"/>
          <w:rtl/>
          <w:lang w:bidi="ar-IQ"/>
        </w:rPr>
      </w:pPr>
      <w:r w:rsidRPr="00304D4B">
        <w:rPr>
          <w:b/>
          <w:bCs/>
          <w:sz w:val="32"/>
          <w:szCs w:val="32"/>
          <w:rtl/>
          <w:lang w:bidi="ar-IQ"/>
        </w:rPr>
        <w:t>فريق عمل المشروع :-  (</w:t>
      </w:r>
      <w:r w:rsidRPr="00304D4B">
        <w:rPr>
          <w:b/>
          <w:bCs/>
          <w:sz w:val="32"/>
          <w:szCs w:val="32"/>
          <w:lang w:bidi="ar-IQ"/>
        </w:rPr>
        <w:t>project team</w:t>
      </w:r>
      <w:r w:rsidRPr="00304D4B">
        <w:rPr>
          <w:b/>
          <w:bCs/>
          <w:sz w:val="32"/>
          <w:szCs w:val="32"/>
          <w:rtl/>
          <w:lang w:bidi="ar-IQ"/>
        </w:rPr>
        <w:t>)</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هم مجموعه الاشخاص يعملون معا من اجل انجاز المشروع المناط بهم :</w:t>
      </w:r>
    </w:p>
    <w:p w:rsidR="005875FF" w:rsidRPr="00304D4B" w:rsidRDefault="005875FF" w:rsidP="005875FF">
      <w:pPr>
        <w:numPr>
          <w:ilvl w:val="0"/>
          <w:numId w:val="8"/>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رئيس الفريق العمل (محلل النظم او مدراء المنظمة )</w:t>
      </w:r>
    </w:p>
    <w:p w:rsidR="005875FF" w:rsidRPr="00304D4B" w:rsidRDefault="005875FF" w:rsidP="005875FF">
      <w:pPr>
        <w:numPr>
          <w:ilvl w:val="0"/>
          <w:numId w:val="8"/>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عدد من محللى النظم حسب حجم المشروع .</w:t>
      </w:r>
    </w:p>
    <w:p w:rsidR="005875FF" w:rsidRPr="00304D4B" w:rsidRDefault="005875FF" w:rsidP="005875FF">
      <w:pPr>
        <w:numPr>
          <w:ilvl w:val="0"/>
          <w:numId w:val="8"/>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ممثلين للمنظمه لهم دراية تامه بمنظمتهم واجراءات العمل .</w:t>
      </w:r>
    </w:p>
    <w:p w:rsidR="005875FF" w:rsidRPr="00304D4B" w:rsidRDefault="005875FF" w:rsidP="005875FF">
      <w:pPr>
        <w:numPr>
          <w:ilvl w:val="0"/>
          <w:numId w:val="8"/>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مبرمجا او اكثر .</w:t>
      </w:r>
    </w:p>
    <w:p w:rsidR="005875FF" w:rsidRPr="00304D4B" w:rsidRDefault="005875FF" w:rsidP="005875FF">
      <w:pPr>
        <w:numPr>
          <w:ilvl w:val="0"/>
          <w:numId w:val="8"/>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مشغل الحاسوب .</w:t>
      </w:r>
    </w:p>
    <w:p w:rsidR="005875FF" w:rsidRPr="00304D4B" w:rsidRDefault="005875FF" w:rsidP="00166BAA">
      <w:pPr>
        <w:spacing w:before="120" w:after="120"/>
        <w:jc w:val="lowKashida"/>
        <w:rPr>
          <w:rFonts w:ascii="Simplified Arabic" w:hAnsi="Simplified Arabic" w:cs="Simplified Arabic"/>
          <w:b/>
          <w:bCs/>
          <w:sz w:val="32"/>
          <w:szCs w:val="32"/>
          <w:lang w:bidi="ar-IQ"/>
        </w:rPr>
      </w:pPr>
      <w:r w:rsidRPr="00304D4B">
        <w:rPr>
          <w:rFonts w:ascii="Simplified Arabic" w:hAnsi="Simplified Arabic" w:cs="Simplified Arabic"/>
          <w:b/>
          <w:bCs/>
          <w:sz w:val="32"/>
          <w:szCs w:val="32"/>
          <w:rtl/>
          <w:lang w:bidi="ar-IQ"/>
        </w:rPr>
        <w:lastRenderedPageBreak/>
        <w:t xml:space="preserve"> </w:t>
      </w:r>
      <w:r w:rsidR="00166BAA" w:rsidRPr="00304D4B">
        <w:rPr>
          <w:rFonts w:ascii="Simplified Arabic" w:hAnsi="Simplified Arabic" w:cs="Simplified Arabic" w:hint="cs"/>
          <w:b/>
          <w:bCs/>
          <w:sz w:val="32"/>
          <w:szCs w:val="32"/>
          <w:rtl/>
          <w:lang w:bidi="ar-IQ"/>
        </w:rPr>
        <w:t>و</w:t>
      </w:r>
      <w:r w:rsidR="00166BAA" w:rsidRPr="00304D4B">
        <w:rPr>
          <w:rFonts w:ascii="Simplified Arabic" w:hAnsi="Simplified Arabic" w:cs="Simplified Arabic"/>
          <w:b/>
          <w:bCs/>
          <w:sz w:val="32"/>
          <w:szCs w:val="32"/>
          <w:rtl/>
          <w:lang w:bidi="ar-IQ"/>
        </w:rPr>
        <w:t xml:space="preserve">يختلف </w:t>
      </w:r>
      <w:r w:rsidRPr="00304D4B">
        <w:rPr>
          <w:rFonts w:ascii="Simplified Arabic" w:hAnsi="Simplified Arabic" w:cs="Simplified Arabic"/>
          <w:b/>
          <w:bCs/>
          <w:sz w:val="32"/>
          <w:szCs w:val="32"/>
          <w:rtl/>
          <w:lang w:bidi="ar-IQ"/>
        </w:rPr>
        <w:t xml:space="preserve">هذا الفريق </w:t>
      </w:r>
      <w:r w:rsidR="00166BAA" w:rsidRPr="00304D4B">
        <w:rPr>
          <w:rFonts w:ascii="Simplified Arabic" w:hAnsi="Simplified Arabic" w:cs="Simplified Arabic"/>
          <w:b/>
          <w:bCs/>
          <w:sz w:val="32"/>
          <w:szCs w:val="32"/>
          <w:rtl/>
          <w:lang w:bidi="ar-IQ"/>
        </w:rPr>
        <w:t>في تخصصاته واعداده</w:t>
      </w:r>
      <w:r w:rsidRPr="00304D4B">
        <w:rPr>
          <w:rFonts w:ascii="Simplified Arabic" w:hAnsi="Simplified Arabic" w:cs="Simplified Arabic"/>
          <w:b/>
          <w:bCs/>
          <w:sz w:val="32"/>
          <w:szCs w:val="32"/>
          <w:rtl/>
          <w:lang w:bidi="ar-IQ"/>
        </w:rPr>
        <w:t xml:space="preserve"> حسب المشروع (طبيعته وحجمه ). </w:t>
      </w:r>
    </w:p>
    <w:p w:rsidR="00CB268F" w:rsidRPr="00304D4B" w:rsidRDefault="00CB268F" w:rsidP="005875FF">
      <w:pPr>
        <w:spacing w:before="120" w:after="120"/>
        <w:jc w:val="lowKashida"/>
        <w:rPr>
          <w:b/>
          <w:bCs/>
          <w:sz w:val="32"/>
          <w:szCs w:val="32"/>
          <w:rtl/>
          <w:lang w:bidi="ar-IQ"/>
        </w:rPr>
      </w:pPr>
    </w:p>
    <w:p w:rsidR="005875FF" w:rsidRPr="00304D4B" w:rsidRDefault="005875FF" w:rsidP="005875FF">
      <w:pPr>
        <w:spacing w:before="120" w:after="120"/>
        <w:jc w:val="lowKashida"/>
        <w:rPr>
          <w:b/>
          <w:bCs/>
          <w:sz w:val="32"/>
          <w:szCs w:val="32"/>
          <w:lang w:bidi="ar-IQ"/>
        </w:rPr>
      </w:pPr>
      <w:r w:rsidRPr="00304D4B">
        <w:rPr>
          <w:b/>
          <w:bCs/>
          <w:sz w:val="32"/>
          <w:szCs w:val="32"/>
          <w:rtl/>
          <w:lang w:bidi="ar-IQ"/>
        </w:rPr>
        <w:t>مراحل تحليل النظم:</w:t>
      </w:r>
    </w:p>
    <w:p w:rsidR="005875FF" w:rsidRPr="00304D4B" w:rsidRDefault="005875FF" w:rsidP="00304D4B">
      <w:pPr>
        <w:numPr>
          <w:ilvl w:val="0"/>
          <w:numId w:val="9"/>
        </w:numPr>
        <w:ind w:left="477" w:hangingChars="149" w:hanging="477"/>
        <w:jc w:val="lowKashida"/>
        <w:rPr>
          <w:rFonts w:ascii="Simplified Arabic" w:hAnsi="Simplified Arabic" w:cs="Simplified Arabic"/>
          <w:sz w:val="32"/>
          <w:szCs w:val="32"/>
          <w:lang w:bidi="ar-IQ"/>
        </w:rPr>
      </w:pPr>
      <w:r w:rsidRPr="00304D4B">
        <w:rPr>
          <w:rFonts w:ascii="Simplified Arabic" w:hAnsi="Simplified Arabic" w:cs="Simplified Arabic"/>
          <w:sz w:val="32"/>
          <w:szCs w:val="32"/>
          <w:u w:val="single"/>
          <w:rtl/>
          <w:lang w:bidi="ar-IQ"/>
        </w:rPr>
        <w:t>المرحلة الاولى :-دراسة النظام القائم (</w:t>
      </w:r>
      <w:r w:rsidRPr="00304D4B">
        <w:rPr>
          <w:rFonts w:ascii="Simplified Arabic" w:hAnsi="Simplified Arabic" w:cs="Simplified Arabic"/>
          <w:sz w:val="32"/>
          <w:szCs w:val="32"/>
          <w:u w:val="single"/>
          <w:lang w:bidi="ar-IQ"/>
        </w:rPr>
        <w:t>studying existing system</w:t>
      </w:r>
      <w:r w:rsidRPr="00304D4B">
        <w:rPr>
          <w:rFonts w:ascii="Simplified Arabic" w:hAnsi="Simplified Arabic" w:cs="Simplified Arabic"/>
          <w:sz w:val="32"/>
          <w:szCs w:val="32"/>
          <w:u w:val="single"/>
          <w:rtl/>
          <w:lang w:bidi="ar-IQ"/>
        </w:rPr>
        <w:t>)</w:t>
      </w:r>
      <w:r w:rsidR="00C93870" w:rsidRPr="00304D4B">
        <w:rPr>
          <w:rFonts w:ascii="Simplified Arabic" w:hAnsi="Simplified Arabic" w:cs="Simplified Arabic" w:hint="cs"/>
          <w:sz w:val="32"/>
          <w:szCs w:val="32"/>
          <w:rtl/>
          <w:lang w:bidi="ar-IQ"/>
        </w:rPr>
        <w:t xml:space="preserve">، </w:t>
      </w:r>
      <w:r w:rsidRPr="00304D4B">
        <w:rPr>
          <w:rFonts w:ascii="Simplified Arabic" w:hAnsi="Simplified Arabic" w:cs="Simplified Arabic"/>
          <w:sz w:val="32"/>
          <w:szCs w:val="32"/>
          <w:rtl/>
          <w:lang w:bidi="ar-IQ"/>
        </w:rPr>
        <w:t>وتشمل</w:t>
      </w:r>
      <w:r w:rsidR="00C93870" w:rsidRPr="00304D4B">
        <w:rPr>
          <w:rFonts w:ascii="Simplified Arabic" w:hAnsi="Simplified Arabic" w:cs="Simplified Arabic" w:hint="cs"/>
          <w:sz w:val="32"/>
          <w:szCs w:val="32"/>
          <w:rtl/>
          <w:lang w:bidi="ar-IQ"/>
        </w:rPr>
        <w:t>:</w:t>
      </w:r>
    </w:p>
    <w:p w:rsidR="005875FF" w:rsidRPr="00304D4B" w:rsidRDefault="005875FF" w:rsidP="00304D4B">
      <w:pPr>
        <w:numPr>
          <w:ilvl w:val="0"/>
          <w:numId w:val="10"/>
        </w:numPr>
        <w:ind w:left="477" w:hangingChars="149" w:hanging="477"/>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الدراسة التمهيدية</w:t>
      </w:r>
    </w:p>
    <w:p w:rsidR="005875FF" w:rsidRPr="00304D4B" w:rsidRDefault="005875FF" w:rsidP="00304D4B">
      <w:pPr>
        <w:numPr>
          <w:ilvl w:val="0"/>
          <w:numId w:val="10"/>
        </w:numPr>
        <w:ind w:left="477" w:hangingChars="149" w:hanging="477"/>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 والدراسة التفصيلية .</w:t>
      </w:r>
    </w:p>
    <w:p w:rsidR="005875FF" w:rsidRPr="00304D4B" w:rsidRDefault="005875FF" w:rsidP="0036778C">
      <w:pPr>
        <w:numPr>
          <w:ilvl w:val="0"/>
          <w:numId w:val="9"/>
        </w:numPr>
        <w:tabs>
          <w:tab w:val="clear" w:pos="945"/>
          <w:tab w:val="num" w:pos="339"/>
        </w:tabs>
        <w:spacing w:before="120" w:after="120"/>
        <w:ind w:left="339"/>
        <w:jc w:val="lowKashida"/>
        <w:rPr>
          <w:rFonts w:ascii="Simplified Arabic" w:hAnsi="Simplified Arabic" w:cs="Simplified Arabic"/>
          <w:sz w:val="32"/>
          <w:szCs w:val="32"/>
          <w:lang w:bidi="ar-IQ"/>
        </w:rPr>
      </w:pPr>
      <w:r w:rsidRPr="00304D4B">
        <w:rPr>
          <w:rFonts w:ascii="Simplified Arabic" w:hAnsi="Simplified Arabic" w:cs="Simplified Arabic"/>
          <w:sz w:val="32"/>
          <w:szCs w:val="32"/>
          <w:u w:val="single"/>
          <w:rtl/>
          <w:lang w:bidi="ar-IQ"/>
        </w:rPr>
        <w:t>المرحلة الثانية :- التحليل (</w:t>
      </w:r>
      <w:r w:rsidRPr="00304D4B">
        <w:rPr>
          <w:rFonts w:ascii="Simplified Arabic" w:hAnsi="Simplified Arabic" w:cs="Simplified Arabic"/>
          <w:sz w:val="32"/>
          <w:szCs w:val="32"/>
          <w:u w:val="single"/>
          <w:lang w:bidi="ar-IQ"/>
        </w:rPr>
        <w:t>analysis</w:t>
      </w:r>
      <w:r w:rsidRPr="00304D4B">
        <w:rPr>
          <w:rFonts w:ascii="Simplified Arabic" w:hAnsi="Simplified Arabic" w:cs="Simplified Arabic"/>
          <w:sz w:val="32"/>
          <w:szCs w:val="32"/>
          <w:u w:val="single"/>
          <w:rtl/>
          <w:lang w:bidi="ar-IQ"/>
        </w:rPr>
        <w:t>)</w:t>
      </w:r>
    </w:p>
    <w:p w:rsidR="005875FF" w:rsidRPr="00304D4B" w:rsidRDefault="005875FF" w:rsidP="0036778C">
      <w:pPr>
        <w:numPr>
          <w:ilvl w:val="0"/>
          <w:numId w:val="9"/>
        </w:numPr>
        <w:tabs>
          <w:tab w:val="clear" w:pos="945"/>
          <w:tab w:val="num" w:pos="339"/>
        </w:tabs>
        <w:spacing w:before="120" w:after="120"/>
        <w:ind w:left="339"/>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u w:val="single"/>
          <w:rtl/>
          <w:lang w:bidi="ar-IQ"/>
        </w:rPr>
        <w:t>المرحلة الثالثة :-تصميم النظام الجديد (</w:t>
      </w:r>
      <w:r w:rsidRPr="00304D4B">
        <w:rPr>
          <w:rFonts w:ascii="Simplified Arabic" w:hAnsi="Simplified Arabic" w:cs="Simplified Arabic"/>
          <w:sz w:val="32"/>
          <w:szCs w:val="32"/>
          <w:u w:val="single"/>
          <w:lang w:bidi="ar-IQ"/>
        </w:rPr>
        <w:t>new system design</w:t>
      </w:r>
      <w:r w:rsidRPr="00304D4B">
        <w:rPr>
          <w:rFonts w:ascii="Simplified Arabic" w:hAnsi="Simplified Arabic" w:cs="Simplified Arabic"/>
          <w:sz w:val="32"/>
          <w:szCs w:val="32"/>
          <w:u w:val="single"/>
          <w:rtl/>
          <w:lang w:bidi="ar-IQ"/>
        </w:rPr>
        <w:t>)</w:t>
      </w:r>
    </w:p>
    <w:p w:rsidR="005875FF" w:rsidRPr="00304D4B" w:rsidRDefault="005875FF" w:rsidP="00304D4B">
      <w:pPr>
        <w:ind w:left="477" w:hangingChars="149" w:hanging="477"/>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وتشمل</w:t>
      </w:r>
      <w:r w:rsidR="00C93870" w:rsidRPr="00304D4B">
        <w:rPr>
          <w:rFonts w:ascii="Simplified Arabic" w:hAnsi="Simplified Arabic" w:cs="Simplified Arabic" w:hint="cs"/>
          <w:sz w:val="32"/>
          <w:szCs w:val="32"/>
          <w:rtl/>
          <w:lang w:bidi="ar-IQ"/>
        </w:rPr>
        <w:t>:</w:t>
      </w:r>
    </w:p>
    <w:p w:rsidR="005875FF" w:rsidRPr="00304D4B" w:rsidRDefault="005875FF" w:rsidP="00304D4B">
      <w:pPr>
        <w:numPr>
          <w:ilvl w:val="0"/>
          <w:numId w:val="11"/>
        </w:numPr>
        <w:ind w:left="477" w:hangingChars="149" w:hanging="477"/>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تصميم المخرجات </w:t>
      </w:r>
    </w:p>
    <w:p w:rsidR="005875FF" w:rsidRPr="00304D4B" w:rsidRDefault="005875FF" w:rsidP="00304D4B">
      <w:pPr>
        <w:numPr>
          <w:ilvl w:val="0"/>
          <w:numId w:val="11"/>
        </w:numPr>
        <w:ind w:left="477" w:hangingChars="149" w:hanging="477"/>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تصميم المدخلات </w:t>
      </w:r>
    </w:p>
    <w:p w:rsidR="005875FF" w:rsidRPr="00304D4B" w:rsidRDefault="005875FF" w:rsidP="00304D4B">
      <w:pPr>
        <w:numPr>
          <w:ilvl w:val="0"/>
          <w:numId w:val="11"/>
        </w:numPr>
        <w:ind w:left="477" w:hangingChars="149" w:hanging="477"/>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تصميم الملفات </w:t>
      </w:r>
    </w:p>
    <w:p w:rsidR="005875FF" w:rsidRPr="00304D4B" w:rsidRDefault="005875FF" w:rsidP="00304D4B">
      <w:pPr>
        <w:numPr>
          <w:ilvl w:val="0"/>
          <w:numId w:val="11"/>
        </w:numPr>
        <w:ind w:left="477" w:hangingChars="149" w:hanging="477"/>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ثم تصميم العمليات .</w:t>
      </w:r>
    </w:p>
    <w:p w:rsidR="005875FF" w:rsidRPr="00304D4B" w:rsidRDefault="005875FF" w:rsidP="0036778C">
      <w:pPr>
        <w:numPr>
          <w:ilvl w:val="0"/>
          <w:numId w:val="9"/>
        </w:numPr>
        <w:spacing w:before="120" w:after="120"/>
        <w:jc w:val="lowKashida"/>
        <w:rPr>
          <w:rFonts w:ascii="Simplified Arabic" w:hAnsi="Simplified Arabic" w:cs="Simplified Arabic"/>
          <w:sz w:val="32"/>
          <w:szCs w:val="32"/>
          <w:u w:val="single"/>
          <w:rtl/>
          <w:lang w:bidi="ar-IQ"/>
        </w:rPr>
      </w:pPr>
      <w:r w:rsidRPr="00304D4B">
        <w:rPr>
          <w:rFonts w:ascii="Simplified Arabic" w:hAnsi="Simplified Arabic" w:cs="Simplified Arabic"/>
          <w:sz w:val="32"/>
          <w:szCs w:val="32"/>
          <w:u w:val="single"/>
          <w:rtl/>
          <w:lang w:bidi="ar-IQ"/>
        </w:rPr>
        <w:t xml:space="preserve"> المرحلة الرابعة:-اقامة النظام الجديد. وتشمل</w:t>
      </w:r>
      <w:r w:rsidR="00C93870" w:rsidRPr="00304D4B">
        <w:rPr>
          <w:rFonts w:ascii="Simplified Arabic" w:hAnsi="Simplified Arabic" w:cs="Simplified Arabic" w:hint="cs"/>
          <w:sz w:val="32"/>
          <w:szCs w:val="32"/>
          <w:u w:val="single"/>
          <w:rtl/>
          <w:lang w:bidi="ar-IQ"/>
        </w:rPr>
        <w:t>:</w:t>
      </w:r>
    </w:p>
    <w:p w:rsidR="005875FF" w:rsidRPr="00304D4B" w:rsidRDefault="005875FF" w:rsidP="0036778C">
      <w:pPr>
        <w:numPr>
          <w:ilvl w:val="1"/>
          <w:numId w:val="9"/>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 تركيب النظام (</w:t>
      </w:r>
      <w:r w:rsidRPr="00304D4B">
        <w:rPr>
          <w:rFonts w:ascii="Simplified Arabic" w:hAnsi="Simplified Arabic" w:cs="Simplified Arabic"/>
          <w:sz w:val="32"/>
          <w:szCs w:val="32"/>
          <w:lang w:bidi="ar-IQ"/>
        </w:rPr>
        <w:t xml:space="preserve">system installation </w:t>
      </w:r>
      <w:r w:rsidRPr="00304D4B">
        <w:rPr>
          <w:rFonts w:ascii="Simplified Arabic" w:hAnsi="Simplified Arabic" w:cs="Simplified Arabic"/>
          <w:sz w:val="32"/>
          <w:szCs w:val="32"/>
          <w:rtl/>
          <w:lang w:bidi="ar-IQ"/>
        </w:rPr>
        <w:t>).</w:t>
      </w:r>
    </w:p>
    <w:p w:rsidR="005875FF" w:rsidRPr="00304D4B" w:rsidRDefault="005875FF" w:rsidP="005875FF">
      <w:pPr>
        <w:numPr>
          <w:ilvl w:val="1"/>
          <w:numId w:val="9"/>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اعداد البرامج (</w:t>
      </w:r>
      <w:r w:rsidRPr="00304D4B">
        <w:rPr>
          <w:rFonts w:ascii="Simplified Arabic" w:hAnsi="Simplified Arabic" w:cs="Simplified Arabic"/>
          <w:sz w:val="32"/>
          <w:szCs w:val="32"/>
          <w:lang w:bidi="ar-IQ"/>
        </w:rPr>
        <w:t xml:space="preserve">software development </w:t>
      </w:r>
      <w:r w:rsidRPr="00304D4B">
        <w:rPr>
          <w:rFonts w:ascii="Simplified Arabic" w:hAnsi="Simplified Arabic" w:cs="Simplified Arabic"/>
          <w:sz w:val="32"/>
          <w:szCs w:val="32"/>
          <w:rtl/>
          <w:lang w:bidi="ar-IQ"/>
        </w:rPr>
        <w:t>).</w:t>
      </w:r>
    </w:p>
    <w:p w:rsidR="005875FF" w:rsidRPr="00304D4B" w:rsidRDefault="005875FF" w:rsidP="005875FF">
      <w:pPr>
        <w:numPr>
          <w:ilvl w:val="1"/>
          <w:numId w:val="9"/>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التدريب (</w:t>
      </w:r>
      <w:r w:rsidRPr="00304D4B">
        <w:rPr>
          <w:rFonts w:ascii="Simplified Arabic" w:hAnsi="Simplified Arabic" w:cs="Simplified Arabic"/>
          <w:sz w:val="32"/>
          <w:szCs w:val="32"/>
          <w:lang w:bidi="ar-IQ"/>
        </w:rPr>
        <w:t>training</w:t>
      </w:r>
      <w:r w:rsidRPr="00304D4B">
        <w:rPr>
          <w:rFonts w:ascii="Simplified Arabic" w:hAnsi="Simplified Arabic" w:cs="Simplified Arabic"/>
          <w:sz w:val="32"/>
          <w:szCs w:val="32"/>
          <w:rtl/>
          <w:lang w:bidi="ar-IQ"/>
        </w:rPr>
        <w:t>).</w:t>
      </w:r>
    </w:p>
    <w:p w:rsidR="005875FF" w:rsidRPr="00304D4B" w:rsidRDefault="005875FF" w:rsidP="005875FF">
      <w:pPr>
        <w:numPr>
          <w:ilvl w:val="1"/>
          <w:numId w:val="9"/>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lastRenderedPageBreak/>
        <w:t>التوثيق (</w:t>
      </w:r>
      <w:r w:rsidRPr="00304D4B">
        <w:rPr>
          <w:rFonts w:ascii="Simplified Arabic" w:hAnsi="Simplified Arabic" w:cs="Simplified Arabic"/>
          <w:sz w:val="32"/>
          <w:szCs w:val="32"/>
          <w:lang w:bidi="ar-IQ"/>
        </w:rPr>
        <w:t>documentation</w:t>
      </w:r>
      <w:r w:rsidRPr="00304D4B">
        <w:rPr>
          <w:rFonts w:ascii="Simplified Arabic" w:hAnsi="Simplified Arabic" w:cs="Simplified Arabic"/>
          <w:sz w:val="32"/>
          <w:szCs w:val="32"/>
          <w:rtl/>
          <w:lang w:bidi="ar-IQ"/>
        </w:rPr>
        <w:t>)</w:t>
      </w:r>
    </w:p>
    <w:p w:rsidR="005875FF" w:rsidRPr="00304D4B" w:rsidRDefault="005875FF" w:rsidP="005875FF">
      <w:pPr>
        <w:numPr>
          <w:ilvl w:val="0"/>
          <w:numId w:val="9"/>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u w:val="single"/>
          <w:rtl/>
          <w:lang w:bidi="ar-IQ"/>
        </w:rPr>
        <w:t>المرحلة</w:t>
      </w:r>
      <w:r w:rsidRPr="00304D4B">
        <w:rPr>
          <w:rFonts w:ascii="Simplified Arabic" w:hAnsi="Simplified Arabic" w:cs="Simplified Arabic"/>
          <w:sz w:val="32"/>
          <w:szCs w:val="32"/>
          <w:rtl/>
          <w:lang w:bidi="ar-IQ"/>
        </w:rPr>
        <w:t xml:space="preserve"> الخامسة :-</w:t>
      </w:r>
      <w:r w:rsidR="0036778C" w:rsidRPr="00304D4B">
        <w:rPr>
          <w:rFonts w:ascii="Simplified Arabic" w:hAnsi="Simplified Arabic" w:cs="Simplified Arabic" w:hint="cs"/>
          <w:sz w:val="32"/>
          <w:szCs w:val="32"/>
          <w:rtl/>
          <w:lang w:bidi="ar-IQ"/>
        </w:rPr>
        <w:t xml:space="preserve"> </w:t>
      </w:r>
      <w:r w:rsidRPr="00304D4B">
        <w:rPr>
          <w:rFonts w:ascii="Simplified Arabic" w:hAnsi="Simplified Arabic" w:cs="Simplified Arabic"/>
          <w:sz w:val="32"/>
          <w:szCs w:val="32"/>
          <w:u w:val="single"/>
          <w:rtl/>
          <w:lang w:bidi="ar-IQ"/>
        </w:rPr>
        <w:t>تنفيذ النظام الجديد وتقييمه (</w:t>
      </w:r>
      <w:r w:rsidRPr="00304D4B">
        <w:rPr>
          <w:rFonts w:ascii="Simplified Arabic" w:hAnsi="Simplified Arabic" w:cs="Simplified Arabic"/>
          <w:sz w:val="32"/>
          <w:szCs w:val="32"/>
          <w:u w:val="single"/>
          <w:lang w:bidi="ar-IQ"/>
        </w:rPr>
        <w:t xml:space="preserve">implementation &amp;evaluation </w:t>
      </w:r>
      <w:r w:rsidRPr="00304D4B">
        <w:rPr>
          <w:rFonts w:ascii="Simplified Arabic" w:hAnsi="Simplified Arabic" w:cs="Simplified Arabic"/>
          <w:sz w:val="32"/>
          <w:szCs w:val="32"/>
          <w:u w:val="single"/>
          <w:rtl/>
          <w:lang w:bidi="ar-IQ"/>
        </w:rPr>
        <w:t>)</w:t>
      </w:r>
    </w:p>
    <w:p w:rsidR="005875FF" w:rsidRPr="00304D4B" w:rsidRDefault="005875FF" w:rsidP="005875FF">
      <w:pPr>
        <w:numPr>
          <w:ilvl w:val="0"/>
          <w:numId w:val="9"/>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u w:val="single"/>
          <w:rtl/>
          <w:lang w:bidi="ar-IQ"/>
        </w:rPr>
        <w:t>المرحلة السادسة :-صيانة النظام (</w:t>
      </w:r>
      <w:r w:rsidRPr="00304D4B">
        <w:rPr>
          <w:rFonts w:ascii="Simplified Arabic" w:hAnsi="Simplified Arabic" w:cs="Simplified Arabic"/>
          <w:sz w:val="32"/>
          <w:szCs w:val="32"/>
          <w:u w:val="single"/>
          <w:lang w:bidi="ar-IQ"/>
        </w:rPr>
        <w:t>maintenance</w:t>
      </w:r>
      <w:r w:rsidRPr="00304D4B">
        <w:rPr>
          <w:rFonts w:ascii="Simplified Arabic" w:hAnsi="Simplified Arabic" w:cs="Simplified Arabic"/>
          <w:sz w:val="32"/>
          <w:szCs w:val="32"/>
          <w:u w:val="single"/>
          <w:rtl/>
          <w:lang w:bidi="ar-IQ"/>
        </w:rPr>
        <w:t>)</w:t>
      </w:r>
    </w:p>
    <w:p w:rsidR="00CB268F" w:rsidRPr="00304D4B" w:rsidRDefault="00CB268F">
      <w:pPr>
        <w:bidi w:val="0"/>
        <w:rPr>
          <w:b/>
          <w:bCs/>
          <w:color w:val="003300"/>
          <w:sz w:val="32"/>
          <w:szCs w:val="32"/>
          <w:rtl/>
          <w:lang w:bidi="ar-IQ"/>
        </w:rPr>
      </w:pPr>
    </w:p>
    <w:p w:rsidR="00C93870" w:rsidRPr="00304D4B" w:rsidRDefault="00C93870" w:rsidP="005875FF">
      <w:pPr>
        <w:spacing w:before="120" w:after="120"/>
        <w:jc w:val="lowKashida"/>
        <w:rPr>
          <w:rFonts w:ascii="Simplified Arabic" w:hAnsi="Simplified Arabic" w:cs="Simplified Arabic"/>
          <w:sz w:val="32"/>
          <w:szCs w:val="32"/>
          <w:u w:val="single"/>
          <w:rtl/>
          <w:lang w:bidi="ar-IQ"/>
        </w:rPr>
      </w:pPr>
      <w:r w:rsidRPr="00304D4B">
        <w:rPr>
          <w:rFonts w:hint="cs"/>
          <w:b/>
          <w:bCs/>
          <w:color w:val="003300"/>
          <w:sz w:val="32"/>
          <w:szCs w:val="32"/>
          <w:rtl/>
          <w:lang w:bidi="ar-IQ"/>
        </w:rPr>
        <w:t>دراســـة النظام القائم</w:t>
      </w:r>
      <w:r w:rsidRPr="00304D4B">
        <w:rPr>
          <w:rFonts w:ascii="Simplified Arabic" w:hAnsi="Simplified Arabic" w:cs="Simplified Arabic" w:hint="cs"/>
          <w:sz w:val="32"/>
          <w:szCs w:val="32"/>
          <w:u w:val="single"/>
          <w:rtl/>
          <w:lang w:bidi="ar-IQ"/>
        </w:rPr>
        <w:t>:</w:t>
      </w:r>
    </w:p>
    <w:p w:rsidR="005875FF" w:rsidRPr="00304D4B" w:rsidRDefault="00C93870" w:rsidP="0065588F">
      <w:pPr>
        <w:pStyle w:val="ListParagraph"/>
        <w:numPr>
          <w:ilvl w:val="1"/>
          <w:numId w:val="39"/>
        </w:numPr>
        <w:spacing w:before="120" w:after="120"/>
        <w:jc w:val="lowKashida"/>
        <w:rPr>
          <w:rFonts w:ascii="Simplified Arabic" w:hAnsi="Simplified Arabic" w:cs="Simplified Arabic"/>
          <w:b/>
          <w:bCs/>
          <w:sz w:val="32"/>
          <w:szCs w:val="32"/>
          <w:u w:val="single"/>
          <w:rtl/>
          <w:lang w:bidi="ar-IQ"/>
        </w:rPr>
      </w:pPr>
      <w:r w:rsidRPr="00304D4B">
        <w:rPr>
          <w:rFonts w:ascii="Simplified Arabic" w:hAnsi="Simplified Arabic" w:cs="Simplified Arabic"/>
          <w:b/>
          <w:bCs/>
          <w:sz w:val="32"/>
          <w:szCs w:val="32"/>
          <w:u w:val="single"/>
          <w:rtl/>
          <w:lang w:bidi="ar-IQ"/>
        </w:rPr>
        <w:t xml:space="preserve"> </w:t>
      </w:r>
      <w:r w:rsidR="005875FF" w:rsidRPr="00304D4B">
        <w:rPr>
          <w:rFonts w:ascii="Simplified Arabic" w:hAnsi="Simplified Arabic" w:cs="Simplified Arabic"/>
          <w:b/>
          <w:bCs/>
          <w:sz w:val="32"/>
          <w:szCs w:val="32"/>
          <w:u w:val="single"/>
          <w:rtl/>
          <w:lang w:bidi="ar-IQ"/>
        </w:rPr>
        <w:t>الدراسة التمهيدية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احيانا تسمى بمرحلة التخطيط او التعريف او دراسة الجدوى .ويتم في هذه المرحلة التعرف على المشكلة وطبيعتها وابعادها وتكوين فهم عام لها.اى اقامة مسح عام للنظام الحالى وامكانية تطويره او تغييره او البقاء عليه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يتم في هذه المرحلة التعاون بين الادارة ومحلل النظم في انجاز هذه المرحلة لان الادارة تشعر فيما اذا كان النظام القائم يحتاج الى تغيير ام لا .وكذلك العاملين في المستويات الادارية المختلفة هم الاكثر احساس بحكم معايشتهم لها وتأثيره على اعمالهم .</w:t>
      </w:r>
    </w:p>
    <w:p w:rsidR="005875FF" w:rsidRPr="00304D4B" w:rsidRDefault="005875FF" w:rsidP="00350226">
      <w:pPr>
        <w:spacing w:before="120" w:after="120"/>
        <w:ind w:left="-147"/>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يمكن لمحلل النظم من دراسة </w:t>
      </w:r>
      <w:r w:rsidR="00350226">
        <w:rPr>
          <w:rFonts w:ascii="Simplified Arabic" w:hAnsi="Simplified Arabic" w:cs="Simplified Arabic"/>
          <w:sz w:val="32"/>
          <w:szCs w:val="32"/>
          <w:rtl/>
          <w:lang w:bidi="ar-IQ"/>
        </w:rPr>
        <w:t>المشكلة من خلال الخطوات التالية</w:t>
      </w:r>
      <w:r w:rsidRPr="00304D4B">
        <w:rPr>
          <w:rFonts w:ascii="Simplified Arabic" w:hAnsi="Simplified Arabic" w:cs="Simplified Arabic"/>
          <w:sz w:val="32"/>
          <w:szCs w:val="32"/>
          <w:rtl/>
          <w:lang w:bidi="ar-IQ"/>
        </w:rPr>
        <w:t>:-</w:t>
      </w:r>
    </w:p>
    <w:p w:rsidR="005875FF" w:rsidRPr="00304D4B" w:rsidRDefault="005875FF" w:rsidP="005875FF">
      <w:pPr>
        <w:numPr>
          <w:ilvl w:val="0"/>
          <w:numId w:val="12"/>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تعريف المشكلة </w:t>
      </w:r>
    </w:p>
    <w:p w:rsidR="005875FF" w:rsidRPr="00304D4B" w:rsidRDefault="005875FF" w:rsidP="005875FF">
      <w:pPr>
        <w:numPr>
          <w:ilvl w:val="0"/>
          <w:numId w:val="12"/>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وضع الاهداف</w:t>
      </w:r>
    </w:p>
    <w:p w:rsidR="005875FF" w:rsidRPr="00304D4B" w:rsidRDefault="005875FF" w:rsidP="005875FF">
      <w:pPr>
        <w:numPr>
          <w:ilvl w:val="0"/>
          <w:numId w:val="12"/>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دراسة الجدوى </w:t>
      </w:r>
    </w:p>
    <w:p w:rsidR="005875FF" w:rsidRPr="00304D4B" w:rsidRDefault="005875FF" w:rsidP="005875FF">
      <w:pPr>
        <w:numPr>
          <w:ilvl w:val="0"/>
          <w:numId w:val="12"/>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lastRenderedPageBreak/>
        <w:t xml:space="preserve">اعداد خطة العمل </w:t>
      </w:r>
    </w:p>
    <w:p w:rsidR="0036778C" w:rsidRPr="00304D4B" w:rsidRDefault="005875FF" w:rsidP="005875FF">
      <w:pPr>
        <w:spacing w:before="120" w:after="120"/>
        <w:jc w:val="lowKashida"/>
        <w:rPr>
          <w:rFonts w:ascii="Simplified Arabic" w:hAnsi="Simplified Arabic" w:cs="Simplified Arabic"/>
          <w:b/>
          <w:bCs/>
          <w:sz w:val="32"/>
          <w:szCs w:val="32"/>
          <w:u w:val="single"/>
          <w:rtl/>
          <w:lang w:bidi="ar-IQ"/>
        </w:rPr>
      </w:pPr>
      <w:r w:rsidRPr="00304D4B">
        <w:rPr>
          <w:rFonts w:ascii="Simplified Arabic" w:hAnsi="Simplified Arabic" w:cs="Simplified Arabic"/>
          <w:b/>
          <w:bCs/>
          <w:sz w:val="32"/>
          <w:szCs w:val="32"/>
          <w:u w:val="single"/>
          <w:rtl/>
          <w:lang w:bidi="ar-IQ"/>
        </w:rPr>
        <w:t xml:space="preserve">تعريف المشكلة:-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يجب على محلل النظم التعرف على المشكلة من خلال مسح شامل للمنظمة ولنظام المعلومات القائم ويشمل :</w:t>
      </w:r>
    </w:p>
    <w:p w:rsidR="005875FF" w:rsidRPr="00304D4B" w:rsidRDefault="005875FF" w:rsidP="005875FF">
      <w:pPr>
        <w:numPr>
          <w:ilvl w:val="0"/>
          <w:numId w:val="13"/>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دراسة تاريخية للمنظمة للتعرف على طبيعة العمل في المنظمة .</w:t>
      </w:r>
    </w:p>
    <w:p w:rsidR="005875FF" w:rsidRPr="00304D4B" w:rsidRDefault="005875FF" w:rsidP="005875FF">
      <w:pPr>
        <w:numPr>
          <w:ilvl w:val="0"/>
          <w:numId w:val="13"/>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 xml:space="preserve">الهيكل التنظيمي للمنظمه حيث يجب ان يكون على علم بالمستويات الادارية في المنظمة وموقع نظم المعلومات وخط سير الاجراءات والمعلومات بين اجزاء المنظمة </w:t>
      </w:r>
    </w:p>
    <w:p w:rsidR="005875FF" w:rsidRPr="00304D4B" w:rsidRDefault="005875FF" w:rsidP="005875FF">
      <w:pPr>
        <w:spacing w:before="120" w:after="120"/>
        <w:ind w:left="60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ج –المعدلات الادارية والمالية لسنوات متتالية.</w:t>
      </w:r>
    </w:p>
    <w:p w:rsidR="0036778C" w:rsidRPr="00304D4B" w:rsidRDefault="005875FF" w:rsidP="005875FF">
      <w:p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u w:val="single"/>
          <w:rtl/>
          <w:lang w:bidi="ar-IQ"/>
        </w:rPr>
        <w:t>وضع الاهداف :-</w:t>
      </w:r>
      <w:r w:rsidRPr="00304D4B">
        <w:rPr>
          <w:rFonts w:ascii="Simplified Arabic" w:hAnsi="Simplified Arabic" w:cs="Simplified Arabic"/>
          <w:b/>
          <w:bCs/>
          <w:sz w:val="32"/>
          <w:szCs w:val="32"/>
          <w:rtl/>
          <w:lang w:bidi="ar-IQ"/>
        </w:rPr>
        <w:t xml:space="preserve">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ويجب ان تكون الاهداف :-</w:t>
      </w:r>
    </w:p>
    <w:p w:rsidR="005875FF" w:rsidRPr="00304D4B" w:rsidRDefault="005875FF" w:rsidP="0065588F">
      <w:pPr>
        <w:numPr>
          <w:ilvl w:val="0"/>
          <w:numId w:val="40"/>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معرفة بوضوح.</w:t>
      </w:r>
    </w:p>
    <w:p w:rsidR="005875FF" w:rsidRPr="00304D4B" w:rsidRDefault="005875FF" w:rsidP="0065588F">
      <w:pPr>
        <w:numPr>
          <w:ilvl w:val="0"/>
          <w:numId w:val="40"/>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 ن يكون الهدف محدد كميا (مثال زيادة التحصيل 10%)</w:t>
      </w:r>
    </w:p>
    <w:p w:rsidR="005875FF" w:rsidRPr="00304D4B" w:rsidRDefault="005875FF" w:rsidP="0065588F">
      <w:pPr>
        <w:numPr>
          <w:ilvl w:val="0"/>
          <w:numId w:val="40"/>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ان يكون الهدف محدد زمنيا (مثال زيادة التحصيل بنسبة 10% خلال سنة واحدة )</w:t>
      </w:r>
    </w:p>
    <w:p w:rsidR="005875FF" w:rsidRPr="00304D4B" w:rsidRDefault="005875FF" w:rsidP="0065588F">
      <w:pPr>
        <w:numPr>
          <w:ilvl w:val="0"/>
          <w:numId w:val="40"/>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ان يكون الهدف قابل للتحقيق حيث يجب ان يكون طموحا في حدود الامكانيات والظروف المتاحة (ليس مستحيلا )</w:t>
      </w:r>
    </w:p>
    <w:p w:rsidR="009D5C68" w:rsidRPr="00304D4B" w:rsidRDefault="005875FF" w:rsidP="005875FF">
      <w:p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u w:val="single"/>
          <w:rtl/>
          <w:lang w:bidi="ar-IQ"/>
        </w:rPr>
        <w:lastRenderedPageBreak/>
        <w:t xml:space="preserve">دراسة الجدوى  :- </w:t>
      </w:r>
    </w:p>
    <w:p w:rsidR="005875FF" w:rsidRPr="00304D4B" w:rsidRDefault="005875FF" w:rsidP="009D5C68">
      <w:pPr>
        <w:spacing w:before="120" w:after="120"/>
        <w:jc w:val="both"/>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تعتبر دراسة الجدوى مهمه قبل اجراء</w:t>
      </w:r>
      <w:r w:rsidR="009D5C68" w:rsidRPr="00304D4B">
        <w:rPr>
          <w:rFonts w:ascii="Simplified Arabic" w:hAnsi="Simplified Arabic" w:cs="Simplified Arabic"/>
          <w:sz w:val="32"/>
          <w:szCs w:val="32"/>
          <w:rtl/>
          <w:lang w:bidi="ar-IQ"/>
        </w:rPr>
        <w:t xml:space="preserve"> اي استثمار كبير او طويل الاجل</w:t>
      </w:r>
      <w:r w:rsidR="009D5C68" w:rsidRPr="00304D4B">
        <w:rPr>
          <w:rFonts w:ascii="Simplified Arabic" w:hAnsi="Simplified Arabic" w:cs="Simplified Arabic" w:hint="cs"/>
          <w:sz w:val="32"/>
          <w:szCs w:val="32"/>
          <w:rtl/>
          <w:lang w:bidi="ar-IQ"/>
        </w:rPr>
        <w:t xml:space="preserve">، </w:t>
      </w:r>
      <w:r w:rsidRPr="00304D4B">
        <w:rPr>
          <w:rFonts w:ascii="Simplified Arabic" w:hAnsi="Simplified Arabic" w:cs="Simplified Arabic"/>
          <w:sz w:val="32"/>
          <w:szCs w:val="32"/>
          <w:rtl/>
          <w:lang w:bidi="ar-IQ"/>
        </w:rPr>
        <w:t xml:space="preserve"> ان الغرض من دراسة الجدوى هو معرفة ما اذا كان النظام الجديد ممكن ام لا .وهنالك نوعان من دراسة الجدوى :-</w:t>
      </w:r>
    </w:p>
    <w:p w:rsidR="005875FF" w:rsidRPr="00304D4B" w:rsidRDefault="005875FF" w:rsidP="0065588F">
      <w:pPr>
        <w:numPr>
          <w:ilvl w:val="0"/>
          <w:numId w:val="14"/>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جدوى فنية :-وهي تتعلق بالتكنولوجيا المستخدمة وامكانية تطويرها او استبدالها لكي تتناسب مع النظام الجديد ويكون العامل البشري مهما فيها اضافة الى الالات والمعدات والطرق الفنية والامكانات الاخرى .</w:t>
      </w:r>
    </w:p>
    <w:p w:rsidR="005875FF" w:rsidRPr="00304D4B" w:rsidRDefault="005875FF" w:rsidP="0065588F">
      <w:pPr>
        <w:numPr>
          <w:ilvl w:val="0"/>
          <w:numId w:val="14"/>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جدوى اقتصادية :- وهي عملية اساسية تتعلق بالنواحي المالية والاقتصادية حيث يتم حصر التكاليف والمنافع ومن ثم تقييم البدائل .</w:t>
      </w:r>
    </w:p>
    <w:p w:rsidR="005875FF" w:rsidRPr="00304D4B" w:rsidRDefault="005875FF" w:rsidP="005875FF">
      <w:pPr>
        <w:spacing w:before="120" w:after="120"/>
        <w:jc w:val="lowKashida"/>
        <w:rPr>
          <w:rFonts w:ascii="Simplified Arabic" w:hAnsi="Simplified Arabic" w:cs="Simplified Arabic"/>
          <w:b/>
          <w:bCs/>
          <w:sz w:val="32"/>
          <w:szCs w:val="32"/>
          <w:u w:val="single"/>
          <w:lang w:bidi="ar-IQ"/>
        </w:rPr>
      </w:pPr>
      <w:r w:rsidRPr="00304D4B">
        <w:rPr>
          <w:rFonts w:ascii="Simplified Arabic" w:hAnsi="Simplified Arabic" w:cs="Simplified Arabic"/>
          <w:b/>
          <w:bCs/>
          <w:sz w:val="32"/>
          <w:szCs w:val="32"/>
          <w:u w:val="single"/>
          <w:rtl/>
          <w:lang w:bidi="ar-IQ"/>
        </w:rPr>
        <w:t>تقرير دراسة الجدوى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بعد ان يتم الانتهاء من دراسة الجدوى يقوم محلل النظم او فريق العمل باعداد تقرير مفصل بهذه الدراسة لاعلام إدارة المنظمة بالمشكلة واسبابها  والمقترحات بطرق حلها والتوصيات ويعتبر هذا التقرير توثيق لدراسة الجدوى ويشتمل على :-</w:t>
      </w:r>
    </w:p>
    <w:p w:rsidR="005875FF" w:rsidRPr="00304D4B" w:rsidRDefault="005875FF" w:rsidP="0065588F">
      <w:pPr>
        <w:numPr>
          <w:ilvl w:val="0"/>
          <w:numId w:val="15"/>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تعريف للمشكلة ووصفها .</w:t>
      </w:r>
    </w:p>
    <w:p w:rsidR="005875FF" w:rsidRPr="00304D4B" w:rsidRDefault="005875FF" w:rsidP="0065588F">
      <w:pPr>
        <w:numPr>
          <w:ilvl w:val="0"/>
          <w:numId w:val="15"/>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اهداف النظام الحالي وهل تم تحقيقها ام لا ومدى القصور في تحقيقها .</w:t>
      </w:r>
    </w:p>
    <w:p w:rsidR="005875FF" w:rsidRPr="00304D4B" w:rsidRDefault="005875FF" w:rsidP="0065588F">
      <w:pPr>
        <w:numPr>
          <w:ilvl w:val="0"/>
          <w:numId w:val="15"/>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lastRenderedPageBreak/>
        <w:t xml:space="preserve">اهداف النظام الجديد ومدى قابليتها للتحقيق اقتصاديا وفنييا .  </w:t>
      </w:r>
    </w:p>
    <w:p w:rsidR="005875FF" w:rsidRPr="00304D4B" w:rsidRDefault="005875FF" w:rsidP="0065588F">
      <w:pPr>
        <w:numPr>
          <w:ilvl w:val="0"/>
          <w:numId w:val="15"/>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وصف مقارن للنظامين الحالي والمقترح ويجب على محلل النظم وفريقه ان يضمن التقرير رأيه الشخصي وافكاره عن هذين النظامين .</w:t>
      </w:r>
    </w:p>
    <w:p w:rsidR="005875FF" w:rsidRPr="00304D4B" w:rsidRDefault="005875FF" w:rsidP="0065588F">
      <w:pPr>
        <w:numPr>
          <w:ilvl w:val="0"/>
          <w:numId w:val="15"/>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قائمة مقارنة بالتكاليف المتوقعة والمنافع لكل من النظامين .</w:t>
      </w:r>
    </w:p>
    <w:p w:rsidR="005875FF" w:rsidRPr="00304D4B" w:rsidRDefault="005875FF" w:rsidP="0065588F">
      <w:pPr>
        <w:numPr>
          <w:ilvl w:val="0"/>
          <w:numId w:val="15"/>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التوصيات والمقترحات والتي يجب ان تكون منطقية .</w:t>
      </w:r>
    </w:p>
    <w:p w:rsidR="005875FF" w:rsidRPr="00304D4B" w:rsidRDefault="005875FF" w:rsidP="0065588F">
      <w:pPr>
        <w:numPr>
          <w:ilvl w:val="0"/>
          <w:numId w:val="15"/>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الملاحق (خرائط ورسوم بيانية وصور ومخططات )</w:t>
      </w:r>
      <w:r w:rsidR="001C4D1F" w:rsidRPr="00304D4B">
        <w:rPr>
          <w:rFonts w:ascii="Simplified Arabic" w:hAnsi="Simplified Arabic" w:cs="Simplified Arabic" w:hint="cs"/>
          <w:sz w:val="32"/>
          <w:szCs w:val="32"/>
          <w:rtl/>
          <w:lang w:bidi="ar-IQ"/>
        </w:rPr>
        <w:t>.</w:t>
      </w:r>
    </w:p>
    <w:p w:rsidR="005875FF" w:rsidRPr="00304D4B" w:rsidRDefault="009D5C68" w:rsidP="001C4D1F">
      <w:p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hint="cs"/>
          <w:sz w:val="32"/>
          <w:szCs w:val="32"/>
          <w:rtl/>
          <w:lang w:bidi="ar-IQ"/>
        </w:rPr>
        <w:t>و</w:t>
      </w:r>
      <w:r w:rsidRPr="00304D4B">
        <w:rPr>
          <w:rFonts w:ascii="Simplified Arabic" w:hAnsi="Simplified Arabic" w:cs="Simplified Arabic"/>
          <w:sz w:val="32"/>
          <w:szCs w:val="32"/>
          <w:rtl/>
          <w:lang w:bidi="ar-IQ"/>
        </w:rPr>
        <w:t>بناء</w:t>
      </w:r>
      <w:r w:rsidRPr="00304D4B">
        <w:rPr>
          <w:rFonts w:ascii="Simplified Arabic" w:hAnsi="Simplified Arabic" w:cs="Simplified Arabic" w:hint="cs"/>
          <w:sz w:val="32"/>
          <w:szCs w:val="32"/>
          <w:rtl/>
          <w:lang w:bidi="ar-IQ"/>
        </w:rPr>
        <w:t>َ</w:t>
      </w:r>
      <w:r w:rsidR="005875FF" w:rsidRPr="00304D4B">
        <w:rPr>
          <w:rFonts w:ascii="Simplified Arabic" w:hAnsi="Simplified Arabic" w:cs="Simplified Arabic"/>
          <w:sz w:val="32"/>
          <w:szCs w:val="32"/>
          <w:rtl/>
          <w:lang w:bidi="ar-IQ"/>
        </w:rPr>
        <w:t xml:space="preserve"> على هذا التقرير </w:t>
      </w:r>
      <w:r w:rsidR="001C4D1F" w:rsidRPr="00304D4B">
        <w:rPr>
          <w:rFonts w:ascii="Simplified Arabic" w:hAnsi="Simplified Arabic" w:cs="Simplified Arabic"/>
          <w:sz w:val="32"/>
          <w:szCs w:val="32"/>
          <w:rtl/>
          <w:lang w:bidi="ar-IQ"/>
        </w:rPr>
        <w:t xml:space="preserve">تقرر </w:t>
      </w:r>
      <w:r w:rsidR="005875FF" w:rsidRPr="00304D4B">
        <w:rPr>
          <w:rFonts w:ascii="Simplified Arabic" w:hAnsi="Simplified Arabic" w:cs="Simplified Arabic"/>
          <w:sz w:val="32"/>
          <w:szCs w:val="32"/>
          <w:rtl/>
          <w:lang w:bidi="ar-IQ"/>
        </w:rPr>
        <w:t>الادارة في المنظمة الاستمرار في النظام الجديد ام لا .</w:t>
      </w:r>
    </w:p>
    <w:p w:rsidR="009D5C68" w:rsidRPr="00304D4B" w:rsidRDefault="005875FF" w:rsidP="005875FF">
      <w:pPr>
        <w:spacing w:before="120" w:after="120"/>
        <w:jc w:val="lowKashida"/>
        <w:rPr>
          <w:rFonts w:ascii="Simplified Arabic" w:hAnsi="Simplified Arabic" w:cs="Simplified Arabic"/>
          <w:b/>
          <w:bCs/>
          <w:sz w:val="32"/>
          <w:szCs w:val="32"/>
          <w:rtl/>
          <w:lang w:bidi="ar-IQ"/>
        </w:rPr>
      </w:pPr>
      <w:r w:rsidRPr="00304D4B">
        <w:rPr>
          <w:rFonts w:ascii="Simplified Arabic" w:hAnsi="Simplified Arabic" w:cs="Simplified Arabic"/>
          <w:b/>
          <w:bCs/>
          <w:sz w:val="32"/>
          <w:szCs w:val="32"/>
          <w:u w:val="single"/>
          <w:rtl/>
          <w:lang w:bidi="ar-IQ"/>
        </w:rPr>
        <w:t>إعداد الخطــــة:-</w:t>
      </w:r>
      <w:r w:rsidRPr="00304D4B">
        <w:rPr>
          <w:rFonts w:ascii="Simplified Arabic" w:hAnsi="Simplified Arabic" w:cs="Simplified Arabic"/>
          <w:b/>
          <w:bCs/>
          <w:sz w:val="32"/>
          <w:szCs w:val="32"/>
          <w:rtl/>
          <w:lang w:bidi="ar-IQ"/>
        </w:rPr>
        <w:t xml:space="preserve">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اذا تم</w:t>
      </w:r>
      <w:r w:rsidR="001C4D1F" w:rsidRPr="00304D4B">
        <w:rPr>
          <w:rFonts w:ascii="Simplified Arabic" w:hAnsi="Simplified Arabic" w:cs="Simplified Arabic" w:hint="cs"/>
          <w:sz w:val="32"/>
          <w:szCs w:val="32"/>
          <w:rtl/>
          <w:lang w:bidi="ar-IQ"/>
        </w:rPr>
        <w:t>ت</w:t>
      </w:r>
      <w:r w:rsidRPr="00304D4B">
        <w:rPr>
          <w:rFonts w:ascii="Simplified Arabic" w:hAnsi="Simplified Arabic" w:cs="Simplified Arabic"/>
          <w:sz w:val="32"/>
          <w:szCs w:val="32"/>
          <w:rtl/>
          <w:lang w:bidi="ar-IQ"/>
        </w:rPr>
        <w:t xml:space="preserve">  </w:t>
      </w:r>
      <w:r w:rsidR="001C4D1F" w:rsidRPr="00304D4B">
        <w:rPr>
          <w:rFonts w:ascii="Simplified Arabic" w:hAnsi="Simplified Arabic" w:cs="Simplified Arabic" w:hint="cs"/>
          <w:sz w:val="32"/>
          <w:szCs w:val="32"/>
          <w:rtl/>
          <w:lang w:bidi="ar-IQ"/>
        </w:rPr>
        <w:t>ال</w:t>
      </w:r>
      <w:r w:rsidRPr="00304D4B">
        <w:rPr>
          <w:rFonts w:ascii="Simplified Arabic" w:hAnsi="Simplified Arabic" w:cs="Simplified Arabic"/>
          <w:sz w:val="32"/>
          <w:szCs w:val="32"/>
          <w:rtl/>
          <w:lang w:bidi="ar-IQ"/>
        </w:rPr>
        <w:t>موافقة على التوصيات  والمقترحات المقدمة في دراسة الجدوى فعلى محلل النظم (فريق العمل ) يحصل على اعتماد خطي ثم يقوم بوضع خطة التنفيذ لهذه المقترحات والتوصيات ويجب ان تتضمن الخطة :-</w:t>
      </w:r>
    </w:p>
    <w:p w:rsidR="005875FF" w:rsidRPr="00304D4B" w:rsidRDefault="005875FF" w:rsidP="0065588F">
      <w:pPr>
        <w:numPr>
          <w:ilvl w:val="0"/>
          <w:numId w:val="16"/>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الموارد المطلوبة (اجهزة ,معدات ,طاقة ,مواد خام ,موارد بشرية ).</w:t>
      </w:r>
    </w:p>
    <w:p w:rsidR="005875FF" w:rsidRPr="00304D4B" w:rsidRDefault="005875FF" w:rsidP="0065588F">
      <w:pPr>
        <w:numPr>
          <w:ilvl w:val="0"/>
          <w:numId w:val="16"/>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تقدير التكاليف اللازمة لكل مرحلة من مراحل تطوير وإقامة النظام .</w:t>
      </w:r>
    </w:p>
    <w:p w:rsidR="005875FF" w:rsidRPr="00304D4B" w:rsidRDefault="005875FF" w:rsidP="0065588F">
      <w:pPr>
        <w:numPr>
          <w:ilvl w:val="0"/>
          <w:numId w:val="16"/>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lastRenderedPageBreak/>
        <w:t xml:space="preserve">الوقت اللازم لانجاز جميع مراحل النظام وجدوله هذا الوقت حسب طور ومراحل النظام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u w:val="single"/>
          <w:rtl/>
          <w:lang w:bidi="ar-IQ"/>
        </w:rPr>
        <w:t xml:space="preserve">الدراسة التفصيلية  :- </w:t>
      </w:r>
      <w:r w:rsidRPr="00304D4B">
        <w:rPr>
          <w:rFonts w:ascii="Simplified Arabic" w:hAnsi="Simplified Arabic" w:cs="Simplified Arabic"/>
          <w:sz w:val="32"/>
          <w:szCs w:val="32"/>
          <w:rtl/>
          <w:lang w:bidi="ar-IQ"/>
        </w:rPr>
        <w:t xml:space="preserve">  </w:t>
      </w:r>
    </w:p>
    <w:p w:rsidR="005875FF" w:rsidRPr="00304D4B" w:rsidRDefault="005875FF" w:rsidP="005875FF">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  هي الدراسة الشاملة والدقيقة للنظام القائم وتعطي فهما عميقا للمشكلات التي تم تعريفها في المرحلة السابقة .وتمر هذه المرحلة بالخطوات التالية :-</w:t>
      </w:r>
    </w:p>
    <w:p w:rsidR="005875FF" w:rsidRPr="00304D4B" w:rsidRDefault="005875FF" w:rsidP="0065588F">
      <w:pPr>
        <w:numPr>
          <w:ilvl w:val="0"/>
          <w:numId w:val="17"/>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التخطيط لاجراء الدراسة التفصيلية .</w:t>
      </w:r>
    </w:p>
    <w:p w:rsidR="005875FF" w:rsidRPr="00304D4B" w:rsidRDefault="005875FF" w:rsidP="0065588F">
      <w:pPr>
        <w:numPr>
          <w:ilvl w:val="0"/>
          <w:numId w:val="17"/>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جمع الحقائق والبيانات .</w:t>
      </w:r>
    </w:p>
    <w:p w:rsidR="005875FF" w:rsidRPr="00304D4B" w:rsidRDefault="005875FF" w:rsidP="0065588F">
      <w:pPr>
        <w:numPr>
          <w:ilvl w:val="0"/>
          <w:numId w:val="17"/>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تسجيل الحقائق والبيانات .</w:t>
      </w:r>
    </w:p>
    <w:p w:rsidR="005875FF" w:rsidRPr="00304D4B" w:rsidRDefault="005875FF" w:rsidP="005875FF">
      <w:pPr>
        <w:spacing w:before="120" w:after="120"/>
        <w:jc w:val="lowKashida"/>
        <w:rPr>
          <w:rFonts w:ascii="Berlin Sans FB Demi" w:hAnsi="Berlin Sans FB Demi" w:cs="Simple Bold Jut Out"/>
          <w:sz w:val="32"/>
          <w:szCs w:val="32"/>
          <w:lang w:bidi="ar-IQ"/>
        </w:rPr>
      </w:pPr>
      <w:r w:rsidRPr="00304D4B">
        <w:rPr>
          <w:rFonts w:ascii="Berlin Sans FB Demi" w:hAnsi="Berlin Sans FB Demi" w:cs="Simple Bold Jut Out" w:hint="cs"/>
          <w:sz w:val="32"/>
          <w:szCs w:val="32"/>
          <w:rtl/>
          <w:lang w:bidi="ar-IQ"/>
        </w:rPr>
        <w:t xml:space="preserve"> مهام محلل النظم :-</w:t>
      </w:r>
    </w:p>
    <w:p w:rsidR="005875FF" w:rsidRPr="00304D4B" w:rsidRDefault="005875FF" w:rsidP="009D5C68">
      <w:p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وتبدأ هذه</w:t>
      </w:r>
      <w:r w:rsidR="009D5C68" w:rsidRPr="00304D4B">
        <w:rPr>
          <w:rFonts w:ascii="Simplified Arabic" w:hAnsi="Simplified Arabic" w:cs="Simplified Arabic" w:hint="cs"/>
          <w:sz w:val="32"/>
          <w:szCs w:val="32"/>
          <w:rtl/>
          <w:lang w:bidi="ar-IQ"/>
        </w:rPr>
        <w:t xml:space="preserve"> المهمة </w:t>
      </w:r>
      <w:r w:rsidRPr="00304D4B">
        <w:rPr>
          <w:rFonts w:ascii="Simplified Arabic" w:hAnsi="Simplified Arabic" w:cs="Simplified Arabic"/>
          <w:sz w:val="32"/>
          <w:szCs w:val="32"/>
          <w:rtl/>
          <w:lang w:bidi="ar-IQ"/>
        </w:rPr>
        <w:t xml:space="preserve"> في  مرحلة الدراسة التمهيدية والتفصيلية  </w:t>
      </w:r>
      <w:r w:rsidR="009D5C68" w:rsidRPr="00304D4B">
        <w:rPr>
          <w:rFonts w:ascii="Simplified Arabic" w:hAnsi="Simplified Arabic" w:cs="Simplified Arabic" w:hint="cs"/>
          <w:sz w:val="32"/>
          <w:szCs w:val="32"/>
          <w:rtl/>
          <w:lang w:bidi="ar-IQ"/>
        </w:rPr>
        <w:t xml:space="preserve">لتخطيط النظام </w:t>
      </w:r>
      <w:r w:rsidRPr="00304D4B">
        <w:rPr>
          <w:rFonts w:ascii="Simplified Arabic" w:hAnsi="Simplified Arabic" w:cs="Simplified Arabic"/>
          <w:sz w:val="32"/>
          <w:szCs w:val="32"/>
          <w:rtl/>
          <w:lang w:bidi="ar-IQ"/>
        </w:rPr>
        <w:t>الا انها تكون اكثر تفصيلا في هذه المرحلة والغرض من جمع البيانات للاجابة على الاسئلة (ماذا يحدث في النظام متى وكيف واين ومن الذي يقوم بذلك وهل مايحدث يحدث دائما ؟وما هي ال</w:t>
      </w:r>
      <w:r w:rsidR="00A267BB" w:rsidRPr="00304D4B">
        <w:rPr>
          <w:rFonts w:ascii="Simplified Arabic" w:hAnsi="Simplified Arabic" w:cs="Simplified Arabic"/>
          <w:sz w:val="32"/>
          <w:szCs w:val="32"/>
          <w:rtl/>
          <w:lang w:bidi="ar-IQ"/>
        </w:rPr>
        <w:t>معلومات التي ينبغي الحصول عليها؟)</w:t>
      </w:r>
      <w:r w:rsidR="00A267BB" w:rsidRPr="00304D4B">
        <w:rPr>
          <w:rFonts w:ascii="Simplified Arabic" w:hAnsi="Simplified Arabic" w:cs="Simplified Arabic" w:hint="cs"/>
          <w:sz w:val="32"/>
          <w:szCs w:val="32"/>
          <w:rtl/>
          <w:lang w:bidi="ar-IQ"/>
        </w:rPr>
        <w:t>.</w:t>
      </w:r>
    </w:p>
    <w:p w:rsidR="005875FF" w:rsidRPr="00304D4B" w:rsidRDefault="005875FF" w:rsidP="009D5C68">
      <w:pPr>
        <w:spacing w:before="120" w:after="120"/>
        <w:jc w:val="lowKashida"/>
        <w:rPr>
          <w:rFonts w:ascii="Simplified Arabic" w:hAnsi="Simplified Arabic" w:cs="Simplified Arabic"/>
          <w:b/>
          <w:bCs/>
          <w:sz w:val="32"/>
          <w:szCs w:val="32"/>
          <w:u w:val="single"/>
          <w:rtl/>
          <w:lang w:bidi="ar-IQ"/>
        </w:rPr>
      </w:pPr>
      <w:r w:rsidRPr="00304D4B">
        <w:rPr>
          <w:rFonts w:ascii="Simplified Arabic" w:hAnsi="Simplified Arabic" w:cs="Simplified Arabic"/>
          <w:b/>
          <w:bCs/>
          <w:sz w:val="32"/>
          <w:szCs w:val="32"/>
          <w:u w:val="single"/>
          <w:rtl/>
          <w:lang w:bidi="ar-IQ"/>
        </w:rPr>
        <w:t xml:space="preserve">الاساليب المستخدمة في جمع المعلومات والبيانات </w:t>
      </w:r>
      <w:r w:rsidR="009D5C68" w:rsidRPr="00304D4B">
        <w:rPr>
          <w:rFonts w:ascii="Simplified Arabic" w:hAnsi="Simplified Arabic" w:cs="Simplified Arabic" w:hint="cs"/>
          <w:b/>
          <w:bCs/>
          <w:sz w:val="32"/>
          <w:szCs w:val="32"/>
          <w:u w:val="single"/>
          <w:rtl/>
          <w:lang w:bidi="ar-IQ"/>
        </w:rPr>
        <w:t>:</w:t>
      </w:r>
    </w:p>
    <w:p w:rsidR="005875FF" w:rsidRPr="00304D4B" w:rsidRDefault="005875FF" w:rsidP="0065588F">
      <w:pPr>
        <w:numPr>
          <w:ilvl w:val="0"/>
          <w:numId w:val="18"/>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المقابلة الشخصية .</w:t>
      </w:r>
    </w:p>
    <w:p w:rsidR="005875FF" w:rsidRPr="00304D4B" w:rsidRDefault="005875FF" w:rsidP="0065588F">
      <w:pPr>
        <w:numPr>
          <w:ilvl w:val="0"/>
          <w:numId w:val="18"/>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الاستبيان او الاستفتاء .</w:t>
      </w:r>
    </w:p>
    <w:p w:rsidR="005875FF" w:rsidRPr="00304D4B" w:rsidRDefault="005875FF" w:rsidP="0065588F">
      <w:pPr>
        <w:numPr>
          <w:ilvl w:val="0"/>
          <w:numId w:val="18"/>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lastRenderedPageBreak/>
        <w:t>الملاحظة .</w:t>
      </w:r>
    </w:p>
    <w:p w:rsidR="005875FF" w:rsidRPr="00304D4B" w:rsidRDefault="005875FF" w:rsidP="0065588F">
      <w:pPr>
        <w:numPr>
          <w:ilvl w:val="0"/>
          <w:numId w:val="18"/>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البحث والتفتيش في السجلات .</w:t>
      </w:r>
    </w:p>
    <w:p w:rsidR="005875FF" w:rsidRPr="00304D4B" w:rsidRDefault="005875FF" w:rsidP="0065588F">
      <w:pPr>
        <w:numPr>
          <w:ilvl w:val="0"/>
          <w:numId w:val="18"/>
        </w:numPr>
        <w:spacing w:before="120" w:after="12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التقدير واخذ العينات .</w:t>
      </w:r>
    </w:p>
    <w:p w:rsidR="005875FF" w:rsidRPr="00304D4B" w:rsidRDefault="005875FF" w:rsidP="005875FF">
      <w:pPr>
        <w:spacing w:before="120" w:after="120"/>
        <w:ind w:left="1080"/>
        <w:jc w:val="lowKashida"/>
        <w:rPr>
          <w:rFonts w:ascii="Simplified Arabic" w:hAnsi="Simplified Arabic" w:cs="Simplified Arabic"/>
          <w:sz w:val="32"/>
          <w:szCs w:val="32"/>
          <w:lang w:bidi="ar-IQ"/>
        </w:rPr>
      </w:pPr>
      <w:r w:rsidRPr="00304D4B">
        <w:rPr>
          <w:rFonts w:ascii="Simplified Arabic" w:hAnsi="Simplified Arabic" w:cs="Simplified Arabic"/>
          <w:sz w:val="32"/>
          <w:szCs w:val="32"/>
          <w:rtl/>
          <w:lang w:bidi="ar-IQ"/>
        </w:rPr>
        <w:t>ويمكن اختيار طريقة او اكثر لجمع المعلومات اعتمادا :-</w:t>
      </w:r>
    </w:p>
    <w:p w:rsidR="005875FF" w:rsidRPr="00304D4B" w:rsidRDefault="005875FF" w:rsidP="0065588F">
      <w:pPr>
        <w:numPr>
          <w:ilvl w:val="1"/>
          <w:numId w:val="18"/>
        </w:numPr>
        <w:spacing w:before="120" w:after="120"/>
        <w:jc w:val="lowKashida"/>
        <w:rPr>
          <w:rFonts w:ascii="Simplified Arabic" w:hAnsi="Simplified Arabic" w:cs="Simplified Arabic"/>
          <w:sz w:val="32"/>
          <w:szCs w:val="32"/>
          <w:rtl/>
          <w:lang w:bidi="ar-IQ"/>
        </w:rPr>
      </w:pPr>
      <w:r w:rsidRPr="00304D4B">
        <w:rPr>
          <w:rFonts w:ascii="Simplified Arabic" w:hAnsi="Simplified Arabic" w:cs="Simplified Arabic"/>
          <w:sz w:val="32"/>
          <w:szCs w:val="32"/>
          <w:rtl/>
          <w:lang w:bidi="ar-IQ"/>
        </w:rPr>
        <w:t xml:space="preserve">حجم المشكلة وطبيعتها </w:t>
      </w:r>
    </w:p>
    <w:p w:rsidR="005875FF" w:rsidRPr="00304D4B" w:rsidRDefault="005875FF" w:rsidP="005875FF">
      <w:pPr>
        <w:tabs>
          <w:tab w:val="left" w:pos="2612"/>
        </w:tabs>
        <w:spacing w:before="120" w:after="120"/>
        <w:jc w:val="lowKashida"/>
        <w:rPr>
          <w:rFonts w:ascii="Simplified Arabic" w:hAnsi="Simplified Arabic" w:cs="Simplified Arabic"/>
          <w:sz w:val="32"/>
          <w:szCs w:val="32"/>
          <w:lang w:bidi="ar-IQ"/>
        </w:rPr>
      </w:pPr>
    </w:p>
    <w:p w:rsidR="005875FF" w:rsidRPr="00304D4B" w:rsidRDefault="005875FF" w:rsidP="005875FF">
      <w:pPr>
        <w:spacing w:before="120" w:after="120"/>
        <w:ind w:left="360"/>
        <w:jc w:val="lowKashida"/>
        <w:rPr>
          <w:rFonts w:ascii="Simplified Arabic" w:hAnsi="Simplified Arabic" w:cs="Simplified Arabic"/>
          <w:sz w:val="32"/>
          <w:szCs w:val="32"/>
          <w:rtl/>
          <w:lang w:bidi="ar-IQ"/>
        </w:rPr>
      </w:pPr>
    </w:p>
    <w:p w:rsidR="005875FF" w:rsidRPr="00304D4B" w:rsidRDefault="005875FF" w:rsidP="005875FF">
      <w:pPr>
        <w:spacing w:before="120" w:after="120"/>
        <w:ind w:left="360"/>
        <w:jc w:val="lowKashida"/>
        <w:rPr>
          <w:rFonts w:ascii="Simplified Arabic" w:hAnsi="Simplified Arabic" w:cs="Simplified Arabic"/>
          <w:sz w:val="32"/>
          <w:szCs w:val="32"/>
          <w:rtl/>
          <w:lang w:bidi="ar-IQ"/>
        </w:rPr>
      </w:pPr>
    </w:p>
    <w:p w:rsidR="000F6804" w:rsidRPr="00304D4B" w:rsidRDefault="000F6804" w:rsidP="000F6804">
      <w:pPr>
        <w:spacing w:before="120" w:after="120"/>
        <w:jc w:val="center"/>
        <w:rPr>
          <w:rFonts w:ascii="Simplified Arabic" w:hAnsi="Simplified Arabic" w:cs="PT Bold Mirror"/>
          <w:sz w:val="32"/>
          <w:szCs w:val="32"/>
          <w:lang w:bidi="ar-EG"/>
        </w:rPr>
      </w:pPr>
    </w:p>
    <w:p w:rsidR="000F6804" w:rsidRPr="00304D4B" w:rsidRDefault="000F6804" w:rsidP="000F6804">
      <w:pPr>
        <w:spacing w:before="120" w:after="120"/>
        <w:jc w:val="center"/>
        <w:rPr>
          <w:rFonts w:ascii="Simplified Arabic" w:hAnsi="Simplified Arabic" w:cs="PT Bold Mirror"/>
          <w:sz w:val="32"/>
          <w:szCs w:val="32"/>
          <w:rtl/>
        </w:rPr>
      </w:pPr>
    </w:p>
    <w:p w:rsidR="000F6804" w:rsidRPr="00304D4B" w:rsidRDefault="000F6804" w:rsidP="000F6804">
      <w:pPr>
        <w:spacing w:before="120" w:after="120"/>
        <w:jc w:val="center"/>
        <w:rPr>
          <w:rFonts w:ascii="Simplified Arabic" w:hAnsi="Simplified Arabic" w:cs="PT Bold Mirror"/>
          <w:sz w:val="32"/>
          <w:szCs w:val="32"/>
          <w:rtl/>
        </w:rPr>
      </w:pPr>
    </w:p>
    <w:p w:rsidR="000F6804" w:rsidRPr="00304D4B" w:rsidRDefault="000F6804" w:rsidP="000F6804">
      <w:pPr>
        <w:spacing w:before="120" w:after="120"/>
        <w:jc w:val="center"/>
        <w:rPr>
          <w:rFonts w:ascii="Simplified Arabic" w:hAnsi="Simplified Arabic" w:cs="PT Bold Mirror"/>
          <w:sz w:val="32"/>
          <w:szCs w:val="32"/>
          <w:rtl/>
        </w:rPr>
      </w:pPr>
    </w:p>
    <w:p w:rsidR="000F6804" w:rsidRPr="00304D4B" w:rsidRDefault="000F6804" w:rsidP="000F6804">
      <w:pPr>
        <w:spacing w:before="120" w:after="120"/>
        <w:jc w:val="center"/>
        <w:rPr>
          <w:rFonts w:ascii="Simplified Arabic" w:hAnsi="Simplified Arabic" w:cs="PT Bold Mirror"/>
          <w:sz w:val="32"/>
          <w:szCs w:val="32"/>
          <w:rtl/>
        </w:rPr>
      </w:pPr>
    </w:p>
    <w:p w:rsidR="000F6804" w:rsidRPr="00304D4B" w:rsidRDefault="000F6804" w:rsidP="000F6804">
      <w:pPr>
        <w:spacing w:before="120" w:after="120"/>
        <w:jc w:val="center"/>
        <w:rPr>
          <w:rFonts w:ascii="Simplified Arabic" w:hAnsi="Simplified Arabic" w:cs="PT Bold Mirror"/>
          <w:sz w:val="32"/>
          <w:szCs w:val="32"/>
          <w:rtl/>
        </w:rPr>
      </w:pPr>
    </w:p>
    <w:p w:rsidR="000F6804" w:rsidRPr="00304D4B" w:rsidRDefault="000F6804" w:rsidP="000F6804">
      <w:pPr>
        <w:spacing w:before="120" w:after="120"/>
        <w:jc w:val="center"/>
        <w:rPr>
          <w:rFonts w:ascii="Simplified Arabic" w:hAnsi="Simplified Arabic" w:cs="PT Bold Mirror"/>
          <w:sz w:val="32"/>
          <w:szCs w:val="32"/>
          <w:rtl/>
        </w:rPr>
      </w:pPr>
    </w:p>
    <w:p w:rsidR="00CB268F" w:rsidRPr="00304D4B" w:rsidRDefault="00CB268F">
      <w:pPr>
        <w:bidi w:val="0"/>
        <w:rPr>
          <w:rFonts w:ascii="Simplified Arabic" w:hAnsi="Simplified Arabic" w:cs="Simple Bold Jut Out"/>
          <w:sz w:val="32"/>
          <w:szCs w:val="32"/>
          <w:rtl/>
        </w:rPr>
      </w:pPr>
      <w:r w:rsidRPr="00304D4B">
        <w:rPr>
          <w:rFonts w:ascii="Simplified Arabic" w:hAnsi="Simplified Arabic" w:cs="Simple Bold Jut Out"/>
          <w:sz w:val="32"/>
          <w:szCs w:val="32"/>
          <w:rtl/>
        </w:rPr>
        <w:br w:type="page"/>
      </w:r>
    </w:p>
    <w:p w:rsidR="00CB268F" w:rsidRPr="00304D4B" w:rsidRDefault="00CB268F" w:rsidP="000F6804">
      <w:pPr>
        <w:spacing w:before="120" w:after="120"/>
        <w:jc w:val="center"/>
        <w:rPr>
          <w:rFonts w:ascii="Simplified Arabic" w:hAnsi="Simplified Arabic" w:cs="Simple Bold Jut Out"/>
          <w:sz w:val="32"/>
          <w:szCs w:val="32"/>
          <w:rtl/>
        </w:rPr>
      </w:pPr>
    </w:p>
    <w:p w:rsidR="00CB268F" w:rsidRPr="00304D4B" w:rsidRDefault="00CB268F" w:rsidP="000F6804">
      <w:pPr>
        <w:spacing w:before="120" w:after="120"/>
        <w:jc w:val="center"/>
        <w:rPr>
          <w:rFonts w:ascii="Simplified Arabic" w:hAnsi="Simplified Arabic" w:cs="Simple Bold Jut Out"/>
          <w:sz w:val="32"/>
          <w:szCs w:val="32"/>
          <w:rtl/>
        </w:rPr>
      </w:pPr>
    </w:p>
    <w:p w:rsidR="00CB268F" w:rsidRPr="00304D4B" w:rsidRDefault="00CB268F" w:rsidP="000F6804">
      <w:pPr>
        <w:spacing w:before="120" w:after="120"/>
        <w:jc w:val="center"/>
        <w:rPr>
          <w:rFonts w:ascii="Simplified Arabic" w:hAnsi="Simplified Arabic" w:cs="Simple Bold Jut Out"/>
          <w:sz w:val="32"/>
          <w:szCs w:val="32"/>
          <w:rtl/>
        </w:rPr>
      </w:pPr>
    </w:p>
    <w:p w:rsidR="00CB268F" w:rsidRPr="00304D4B" w:rsidRDefault="00CB268F" w:rsidP="000F6804">
      <w:pPr>
        <w:spacing w:before="120" w:after="120"/>
        <w:jc w:val="center"/>
        <w:rPr>
          <w:rFonts w:ascii="Simplified Arabic" w:hAnsi="Simplified Arabic" w:cs="Simple Bold Jut Out"/>
          <w:sz w:val="32"/>
          <w:szCs w:val="32"/>
          <w:rtl/>
        </w:rPr>
      </w:pPr>
    </w:p>
    <w:p w:rsidR="00CB268F" w:rsidRPr="00304D4B" w:rsidRDefault="00CB268F" w:rsidP="000F6804">
      <w:pPr>
        <w:spacing w:before="120" w:after="120"/>
        <w:jc w:val="center"/>
        <w:rPr>
          <w:rFonts w:ascii="Simplified Arabic" w:hAnsi="Simplified Arabic" w:cs="Simple Bold Jut Out"/>
          <w:sz w:val="32"/>
          <w:szCs w:val="32"/>
          <w:rtl/>
        </w:rPr>
      </w:pPr>
    </w:p>
    <w:p w:rsidR="00CB268F" w:rsidRPr="00304D4B" w:rsidRDefault="00CB268F" w:rsidP="000F6804">
      <w:pPr>
        <w:spacing w:before="120" w:after="120"/>
        <w:jc w:val="center"/>
        <w:rPr>
          <w:rFonts w:ascii="Simplified Arabic" w:hAnsi="Simplified Arabic" w:cs="Simple Bold Jut Out"/>
          <w:sz w:val="32"/>
          <w:szCs w:val="32"/>
          <w:rtl/>
        </w:rPr>
      </w:pPr>
    </w:p>
    <w:p w:rsidR="00CB268F" w:rsidRPr="00304D4B" w:rsidRDefault="00CB268F" w:rsidP="000F6804">
      <w:pPr>
        <w:spacing w:before="120" w:after="120"/>
        <w:jc w:val="center"/>
        <w:rPr>
          <w:rFonts w:ascii="Simplified Arabic" w:hAnsi="Simplified Arabic" w:cs="Simple Bold Jut Out"/>
          <w:sz w:val="32"/>
          <w:szCs w:val="32"/>
          <w:rtl/>
        </w:rPr>
      </w:pPr>
    </w:p>
    <w:p w:rsidR="000F6804" w:rsidRPr="00304D4B" w:rsidRDefault="000F6804" w:rsidP="000F6804">
      <w:pPr>
        <w:spacing w:before="120" w:after="120"/>
        <w:jc w:val="center"/>
        <w:rPr>
          <w:rFonts w:ascii="Simplified Arabic" w:hAnsi="Simplified Arabic" w:cs="Simple Bold Jut Out"/>
          <w:sz w:val="32"/>
          <w:szCs w:val="32"/>
          <w:rtl/>
        </w:rPr>
      </w:pPr>
      <w:r w:rsidRPr="00304D4B">
        <w:rPr>
          <w:rFonts w:ascii="Simplified Arabic" w:hAnsi="Simplified Arabic" w:cs="Simple Bold Jut Out" w:hint="cs"/>
          <w:sz w:val="32"/>
          <w:szCs w:val="32"/>
          <w:rtl/>
        </w:rPr>
        <w:t>الفصل الثالث</w:t>
      </w:r>
    </w:p>
    <w:p w:rsidR="000F6804" w:rsidRPr="00304D4B" w:rsidRDefault="000F6804" w:rsidP="000F6804">
      <w:pPr>
        <w:spacing w:before="120" w:after="120"/>
        <w:jc w:val="center"/>
        <w:rPr>
          <w:rFonts w:ascii="Simplified Arabic" w:hAnsi="Simplified Arabic" w:cs="Simple Bold Jut Out"/>
          <w:sz w:val="32"/>
          <w:szCs w:val="32"/>
          <w:rtl/>
        </w:rPr>
      </w:pPr>
      <w:r w:rsidRPr="00304D4B">
        <w:rPr>
          <w:rFonts w:ascii="Simplified Arabic" w:hAnsi="Simplified Arabic" w:cs="Simple Bold Jut Out" w:hint="cs"/>
          <w:sz w:val="32"/>
          <w:szCs w:val="32"/>
          <w:rtl/>
        </w:rPr>
        <w:t xml:space="preserve">تكلفة التعليم </w:t>
      </w:r>
    </w:p>
    <w:p w:rsidR="000F6804" w:rsidRPr="00304D4B" w:rsidRDefault="000F6804">
      <w:pPr>
        <w:bidi w:val="0"/>
        <w:rPr>
          <w:rFonts w:ascii="Simplified Arabic" w:hAnsi="Simplified Arabic" w:cs="Simple Bold Jut Out"/>
          <w:sz w:val="32"/>
          <w:szCs w:val="32"/>
          <w:rtl/>
        </w:rPr>
      </w:pPr>
      <w:r w:rsidRPr="00304D4B">
        <w:rPr>
          <w:rFonts w:ascii="Simplified Arabic" w:hAnsi="Simplified Arabic" w:cs="Simple Bold Jut Out"/>
          <w:sz w:val="32"/>
          <w:szCs w:val="32"/>
          <w:rtl/>
        </w:rPr>
        <w:br w:type="page"/>
      </w:r>
    </w:p>
    <w:p w:rsidR="000F6804" w:rsidRPr="00304D4B" w:rsidRDefault="000F6804" w:rsidP="000F6804">
      <w:pPr>
        <w:spacing w:before="120" w:after="120"/>
        <w:jc w:val="center"/>
        <w:rPr>
          <w:rFonts w:ascii="Simplified Arabic" w:hAnsi="Simplified Arabic" w:cs="Simple Bold Jut Out"/>
          <w:sz w:val="32"/>
          <w:szCs w:val="32"/>
          <w:rtl/>
        </w:rPr>
      </w:pPr>
      <w:r w:rsidRPr="00304D4B">
        <w:rPr>
          <w:rFonts w:ascii="Simplified Arabic" w:hAnsi="Simplified Arabic" w:cs="Simple Bold Jut Out" w:hint="cs"/>
          <w:sz w:val="32"/>
          <w:szCs w:val="32"/>
          <w:rtl/>
        </w:rPr>
        <w:lastRenderedPageBreak/>
        <w:t>الفصل الثالث</w:t>
      </w:r>
    </w:p>
    <w:p w:rsidR="000F6804" w:rsidRPr="00304D4B" w:rsidRDefault="000F6804" w:rsidP="000F6804">
      <w:pPr>
        <w:spacing w:before="120" w:after="120"/>
        <w:jc w:val="center"/>
        <w:rPr>
          <w:rFonts w:ascii="Simplified Arabic" w:hAnsi="Simplified Arabic" w:cs="Simple Bold Jut Out"/>
          <w:sz w:val="32"/>
          <w:szCs w:val="32"/>
          <w:rtl/>
        </w:rPr>
      </w:pPr>
      <w:r w:rsidRPr="00304D4B">
        <w:rPr>
          <w:rFonts w:ascii="Simplified Arabic" w:hAnsi="Simplified Arabic" w:cs="Simple Bold Jut Out" w:hint="cs"/>
          <w:sz w:val="32"/>
          <w:szCs w:val="32"/>
          <w:rtl/>
        </w:rPr>
        <w:t xml:space="preserve">تكلفة التعليم </w:t>
      </w:r>
    </w:p>
    <w:p w:rsidR="000F6804" w:rsidRPr="00304D4B" w:rsidRDefault="000F6804" w:rsidP="000F6804">
      <w:pPr>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تمهيد :</w:t>
      </w:r>
    </w:p>
    <w:p w:rsidR="000F6804" w:rsidRPr="00304D4B" w:rsidRDefault="000F6804" w:rsidP="000F6804">
      <w:pPr>
        <w:spacing w:before="120" w:after="120"/>
        <w:ind w:firstLine="7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تطور الإنفاق العالمي على التعليم تطوراً كبيراً من حيث النفقات المخصصة والنسبة من الناتج القومي الإجمالي، وبخاصة في العقد الأخير من القرن العشرين، حيث شكلت هذه النفقات (5%) تقريباً من الناتج القومي الإجمالي في العالم. وكان معظم الإنفاق على التعليم لدي الدول المتقدمة التي بلغ نصيبها (90%) تقريبا من مجمل الإنفاق في العالم، ومن ناحية أخري كانت نسبة الإنفاق على التعليم من الناتج القومي الإجمالي لدي الدول المتقدمة تفوق كثيراً مثيلتها في الدول النامية، فبينما تجاوزت هذه النسبة (5%) لدي الدول المتقدمة في عقد التسعينات من القرن العشرين، فقد كانت أقل من (4%) في الدول النامية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ab/>
        <w:t>أما في الأقطار العربية فقد فاق إنفاقها على التعليم في الفترة المذكورة كنسبة من دخلها القومي المعدل العالمي، كما فاق معظم مناطق العالم، وكان أقرب إلى الوضع السائد في الدول المتقدمة منه إلى الدول النامية. وهذا لا يعني بالضرورة ارتفاع الإنفاق على التعليم بالأرقام المطلقة أو قياساً بنصيب الفرد من النفقات التعليمية، وإنما يشير إلى انخفاض حجم الدخل القومي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ومقابل ذلك كان هناك تفاوت كبير بين أقطار الوطن العربي في حجم الإنفاق على التعليم، فبينما انخفض هذا الإنفاق عن (2%) من الناتج القومي الإجمالي وعن (15%) من الإنفاق الحكومي في بعض الأقطار، فقد تجاوز (7%) من الناتج القومي الإجمالي و (25%) من الإنفاق الحكومي في أقطار أخري في الفترة المشار إليها. وقد انعكس هذا التفاوت في حجم الإنفاق على وجود تفاوت كبير مماثل فيما يتعلق </w:t>
      </w:r>
      <w:r w:rsidR="004D6260" w:rsidRPr="00304D4B">
        <w:rPr>
          <w:rFonts w:ascii="Simplified Arabic" w:hAnsi="Simplified Arabic" w:cs="Simplified Arabic"/>
          <w:sz w:val="32"/>
          <w:szCs w:val="32"/>
          <w:rtl/>
        </w:rPr>
        <w:t>بنصيب الفرد من الإنفاق التعليمي</w:t>
      </w:r>
      <w:r w:rsidRPr="00304D4B">
        <w:rPr>
          <w:rFonts w:ascii="Simplified Arabic" w:hAnsi="Simplified Arabic" w:cs="Simplified Arabic"/>
          <w:sz w:val="32"/>
          <w:szCs w:val="32"/>
          <w:rtl/>
        </w:rPr>
        <w:t>.</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ab/>
        <w:t xml:space="preserve">ومن المؤشرات المالية الأخرى التي تعكس مدي اهتمام المجتمعات بالتعليم، والموقع الذي يشغله التعليم ضمن أولويات الإنفاق، ما يتعلق بالمقارنة بين الإنفاق على التعليم والإنفاق العسكري. فبينما بلغ حجم الإنفاق العسكري في الدول النامية في منتصف عقد التسعينات من القرن العشرين (4%) من الناتج القومي الإجمالي، بلغ في الدول المتقدمة في الفترة نفسها (3%) فقط من الناتج القومي الإجمالي .  </w:t>
      </w:r>
    </w:p>
    <w:p w:rsidR="000F6804" w:rsidRPr="00304D4B" w:rsidRDefault="000F6804" w:rsidP="00E10C69">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مفهوم الكلفة في علم الاقتصاد.</w:t>
      </w:r>
    </w:p>
    <w:p w:rsidR="000F6804" w:rsidRPr="00304D4B" w:rsidRDefault="000F6804" w:rsidP="000F6804">
      <w:pPr>
        <w:tabs>
          <w:tab w:val="left" w:pos="8220"/>
        </w:tabs>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       يستخدم مصطلح الكلفة بصفة عامة فيما يتعلق بإنتاج السلع أو الخدمات، وتُعرف بأنها إجمالي الإنفاق اللازم لإنتاج كمية معينة من هذه السلع أو الخدمات. ومن هنا يرتبط مفهوم الكلفة في علم الاقتصاد بتحليل العملية التي تستخدمها شركات الأعمال أو الصناعات لإنتاج السلع أو الخدمات. فعلي سبيل المثال يتطلب إنتاج السيارات استخدام مواد خام وطاقة، وعمالة فنية، وإداريين، وآلات وشراء بعض المكونات </w:t>
      </w:r>
      <w:r w:rsidRPr="00304D4B">
        <w:rPr>
          <w:rFonts w:ascii="Simplified Arabic" w:hAnsi="Simplified Arabic" w:cs="Simplified Arabic"/>
          <w:sz w:val="32"/>
          <w:szCs w:val="32"/>
          <w:rtl/>
        </w:rPr>
        <w:lastRenderedPageBreak/>
        <w:t>من جهات أخري، وشراء حقوق التصميمات والبحوث والتطوير الخ . ويضاف على هذه التكاليف تكاليف النقل والتوزيع والدعاية الخ .وعند اتخاذ القرارات يصبح تحليل هذه التكاليف أمراً أساسياً. ومن منظور ما يمكن القول إن تقويم العمل في ضوء الكلفة يمكن من عملية تشخيص وضع الشركة، غير أن هناك بُعدا آخر يظهر عند الحديث عن الجوانب بعيدة الآجل لهذه العملية. فيؤدي الفهم الأعمق للكلفة والعوامل التي تحددها إلى تجديد مشكلات النظام ، وإلى البحث عن البدائل التي تتحقق فيها معايير الكفاية والجودة. فمن وجهة نظر عملية يمكن تحليل الكلفة الشركة من تحديد سعر منتجها أو خدمتها في ضوء كلفة الإنتاج .ومن مزايا تحليل الكلفة أيضاً أنه يعتبر نقطة بداية لتحديد أفضل وسيلة للحصول على الموارد، أي تقليل الإنفاق إلى أقصي درجة ممكنة مع تحقيق أعلى نسبة من الأرباح. وهناك عدة وسائل متوافرة للقيام بمثل هذا التحليل، منها على سبيل المثال قيام الشركة بإعداد ميزانيتها على ضوء الدخل والإنفاق بعد تحديد كل مصدر من مصادر الدخل، وكل بند من بنود الإنفاق أثناء العام المالي .</w:t>
      </w:r>
    </w:p>
    <w:p w:rsidR="000F6804" w:rsidRPr="00304D4B" w:rsidRDefault="000F6804" w:rsidP="00E10C69">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مفهوم الكلفة في التعليم.</w:t>
      </w:r>
    </w:p>
    <w:p w:rsidR="000F6804" w:rsidRPr="00304D4B" w:rsidRDefault="000F6804" w:rsidP="000F6804">
      <w:p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التعليم خدمة أو عملية إنتاج منتج غير ملموس يتمثل في اكتساب المعرفة، ويستلزم الاستعداد لتقديم هذه الخدمة توافر أرض وأثاث وقوى بشرية وأوراق وكتب..الخ، ومن هذا المنظور يكاد يكافئ التعليم عملية إنتاج منتج مادي، كما يمكن التعبير عن الموارد المادية والبشرية اللازمة للتعليم بمصطلحات مالية، فينطلق مفهوم الكلفة كما هو في علم </w:t>
      </w:r>
      <w:r w:rsidRPr="00304D4B">
        <w:rPr>
          <w:rFonts w:ascii="Simplified Arabic" w:hAnsi="Simplified Arabic" w:cs="Simplified Arabic"/>
          <w:sz w:val="32"/>
          <w:szCs w:val="32"/>
          <w:rtl/>
        </w:rPr>
        <w:lastRenderedPageBreak/>
        <w:t>الاقتصاد : فوحدات المنتج هي المدارس، ومواردها المالية هي ما تخصصه الدولة والسلطات المحلية وأولياء الأمور والقطاع الخاص، ويتم الصرف على إنتاج الخدمة التي تتمثل في تقديم التعليم . بيد أن التحليل الاقتصادي للتعليم يختلف عن تحليل عملية إنتاج منتج صناعي أو خدمي من جوانب ثلاثة :</w:t>
      </w:r>
    </w:p>
    <w:p w:rsidR="000F6804" w:rsidRPr="00304D4B" w:rsidRDefault="000F6804" w:rsidP="000F6804">
      <w:p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أ- يرتبط الجانب الأول بتعريف المنتج النهائي لعملية التعليم فاكتساب المعرفة مفهوم من الصعب – إن لم يكن من المستحيل- تقديره كمياً بدقة، ناهيك عما يسهم به التعليم في تغيير أنماط التفكير والسلوك. ولأسباب عملية يتم التعبير عن "منتج" النظام التعليمي في اغلب الأحيان بتحديد عدد التلاميذ الذين تم تعليمهم أو عدد المتخرجين، ولا تعكس هذه المؤشرات بدقة نتائج هذه الخدمة التي تم تقديمها بالفعل .</w:t>
      </w:r>
    </w:p>
    <w:p w:rsidR="000F6804" w:rsidRPr="00304D4B" w:rsidRDefault="000F6804" w:rsidP="000F6804">
      <w:p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ب- ويتمثل الجانب الثاني في أن التعليم – في معظم الحالات- ليس سلعة في السوق، أي ليس خدمة "تباع" لكل الزبائن، فمعظم كلفتها يأتي من الموارد العامة، ومن ثم يرتبط التحليل الاقتصادي للتعليم ارتباطاً وثيقاً بالتمويل العام أو الخاص، مثلما يحدث في كلفة إنتاج المدارس.</w:t>
      </w:r>
    </w:p>
    <w:p w:rsidR="000F6804" w:rsidRPr="00304D4B" w:rsidRDefault="000F6804" w:rsidP="000F6804">
      <w:p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ج- ويتمثل في الاختلاف الثالث في أن هدف التعليم – خلافاً لهدف الإنتاج الصناعي- ليس هو تحقيق أكبر ربح ممكن، بل بالأحرى هو استخدام الموارد بأكبر فعالية ممكنة، فلا تقوم الدولة بالإنفاق على التعليم من أجل الحصول على مجرد عائد مالي، لضمان تنمية الأفراد والمجتمع ككل، فهدفها هو تلبية احتياجات المجتمع: إعداد الشباب للحياة في </w:t>
      </w:r>
      <w:r w:rsidRPr="00304D4B">
        <w:rPr>
          <w:rFonts w:ascii="Simplified Arabic" w:hAnsi="Simplified Arabic" w:cs="Simplified Arabic"/>
          <w:sz w:val="32"/>
          <w:szCs w:val="32"/>
          <w:rtl/>
        </w:rPr>
        <w:lastRenderedPageBreak/>
        <w:t>المجتمع، واكتساب المهارات التي يتطلبها النشاط الاقتصادي، وتدريب الناس على تحمل المسئولية، وفي الوقت نفسه إشباع حاجات الأفراد بتوفير أعلى مستوي ممكن من التعليم العام. فالتعليم سلعة من نوع خاص، بمعني أنه يعمل على إكساب المعارف، مما ينعكس بدوره على المجتمع وعلى الأفراد على المدى البعيد. والنظر إلى التعليم انه خدمة يستلزم توافر موارد بشرية ومادية يمكن التعبير عنها بمصطلحات الموارد المالية.</w:t>
      </w: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الإنفاق لغة : هو ما تنفقه من الدراهم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الإنفاق هو " الأموال التي تدرج في موازنات الحكومات سواء أكانت مركزية أو محلية أو غيرها من الجهات الرسمية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الكلفة المالية (هي مجموع المبالغ المنفقة على التربية في جوانبها المختلفة إلا أن هذه الكلفة المالية يمكن أن تختلف عن الكلفة المادية التي تتناول مجموع الخدمات والسلع الحقيقية الضرورية للتربية)</w:t>
      </w:r>
    </w:p>
    <w:p w:rsidR="00E10C69" w:rsidRPr="00304D4B" w:rsidRDefault="000F6804" w:rsidP="00E10C69">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كلفة الفرصة الضائعة (فرص</w:t>
      </w:r>
      <w:r w:rsidR="00E10C69" w:rsidRPr="00304D4B">
        <w:rPr>
          <w:rFonts w:ascii="Simplified Arabic" w:hAnsi="Simplified Arabic" w:cs="Simple Bold Jut Out" w:hint="cs"/>
          <w:sz w:val="32"/>
          <w:szCs w:val="32"/>
          <w:rtl/>
        </w:rPr>
        <w:t>ة</w:t>
      </w:r>
      <w:r w:rsidRPr="00304D4B">
        <w:rPr>
          <w:rFonts w:ascii="Simplified Arabic" w:hAnsi="Simplified Arabic" w:cs="Simple Bold Jut Out"/>
          <w:sz w:val="32"/>
          <w:szCs w:val="32"/>
          <w:rtl/>
        </w:rPr>
        <w:t xml:space="preserve"> المكسب الضائعة)</w:t>
      </w:r>
      <w:r w:rsidR="00E10C69" w:rsidRPr="00304D4B">
        <w:rPr>
          <w:rFonts w:ascii="Simplified Arabic" w:hAnsi="Simplified Arabic" w:cs="Simple Bold Jut Out" w:hint="cs"/>
          <w:sz w:val="32"/>
          <w:szCs w:val="32"/>
          <w:rtl/>
        </w:rPr>
        <w:t>:</w:t>
      </w:r>
    </w:p>
    <w:p w:rsidR="000F6804" w:rsidRPr="00304D4B" w:rsidRDefault="00E10C69" w:rsidP="00E10C69">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w:t>
      </w:r>
      <w:r w:rsidR="000F6804" w:rsidRPr="00304D4B">
        <w:rPr>
          <w:rFonts w:ascii="Simplified Arabic" w:hAnsi="Simplified Arabic" w:cs="Simplified Arabic"/>
          <w:sz w:val="32"/>
          <w:szCs w:val="32"/>
          <w:rtl/>
        </w:rPr>
        <w:t xml:space="preserve">تتمثل في أن كل استثمار يعني أن المبلغ المستثمر لا يمكن استثماره في فرص أخري أو إنفاقه بشكل مباشر وفوري. فعلي سبيل المثال يعتبر الوقت الذي يقضيه الطلبة في مواصلة دراستهم فيما بعد سن التعليم من فرص المكسب الضائعة من حيث : </w:t>
      </w:r>
    </w:p>
    <w:p w:rsidR="000F6804" w:rsidRPr="00304D4B" w:rsidRDefault="000F6804" w:rsidP="000F6804">
      <w:p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1. حرمان سوق العمل من قوى بشرية فعالة، وينعكس هذا على ضياع القدرة الإنتاجية وما ينتج عنه من انخفاض الدخل القومي.</w:t>
      </w:r>
    </w:p>
    <w:p w:rsidR="000F6804" w:rsidRPr="00304D4B" w:rsidRDefault="000F6804" w:rsidP="000F6804">
      <w:p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2. حرمان الطالب أو أسرته أو هما معاً من فرص الكسب، وذلك بسبب الإنفاق على الانتقال من وإلى المدرسة، والمصروفات المدرسية، ومصروفات الإقامة في بعض الأحيان، وبسبب ضياع الدخل الذي كان من الممكن أن يحصل عليه الطالب إذا التحق بالعمل بدلاً من البقاء في المدرسة.</w:t>
      </w:r>
    </w:p>
    <w:p w:rsidR="000F6804" w:rsidRPr="00304D4B" w:rsidRDefault="000F6804" w:rsidP="000F6804">
      <w:p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3. أما "استنزاف العقول" وهجرتها إلى دول أو مناطق أخري فيمثل كلفة فرص ضائعة على المجتمع ككل. ويمكن الاستثمار في التعليم من تعويض هذه الكفة بزيادة المخرج المستقبلي للمجتمع كنتيجة للقدرة الإنتاجية العالية المستقبلية للطلاب.</w:t>
      </w:r>
    </w:p>
    <w:p w:rsidR="000F6804" w:rsidRPr="00304D4B" w:rsidRDefault="000F6804" w:rsidP="000F6804">
      <w:p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وتقويم كلفة الفرصة الضائعة يجب أن يضع في الاعتبار كل الاستخدامات الممكنة التي تتيحها الموارد البشرية والمادية للنشاط، ويمكن النظر إلى كلفة الفرص الضائعة على أنها جزء من كل التكاليف الحقيقية التي يغطيها رأس المال البشري والمادي .  </w:t>
      </w:r>
      <w:r w:rsidRPr="00304D4B">
        <w:rPr>
          <w:rFonts w:ascii="Simplified Arabic" w:hAnsi="Simplified Arabic" w:cs="Simplified Arabic"/>
          <w:vanish/>
          <w:sz w:val="32"/>
          <w:szCs w:val="32"/>
          <w:rtl/>
        </w:rPr>
        <w:t>خر</w:t>
      </w:r>
      <w:r w:rsidRPr="00304D4B">
        <w:rPr>
          <w:rFonts w:ascii="Simplified Arabic" w:hAnsi="Simplified Arabic" w:cs="Simplified Arabic"/>
          <w:sz w:val="32"/>
          <w:szCs w:val="32"/>
          <w:rtl/>
        </w:rPr>
        <w:t xml:space="preserve"> </w:t>
      </w:r>
    </w:p>
    <w:p w:rsidR="000F6804" w:rsidRPr="00304D4B" w:rsidRDefault="000F6804" w:rsidP="00E10C69">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 تصنيف الإنفاق التعليمي</w:t>
      </w:r>
    </w:p>
    <w:p w:rsidR="000F6804" w:rsidRPr="00304D4B" w:rsidRDefault="000F6804" w:rsidP="000F6804">
      <w:pPr>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1- تصنيف الإنفاق التعليمي وفقاً لطبيعة الإنفاق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من بين التصنيفات الممكنة للإنفاق التعليمي التصنيف وفقاً لطبيعة الإنفاق الذي يجعل من الممكن تحليل كلفة الإنتاج، وكلفة المدخلات اللازمة للنشاطات التعليمية، وتحديد نسبة المرتبات والمصروفات الجارية الأخرى، والكلفة الرأسمالية، ويعتمد مدى التفاصيل التي يشملها هذا التحليل على البيانات المتاحة وعلى الهدف من التحليل، والتمييز </w:t>
      </w:r>
      <w:r w:rsidRPr="00304D4B">
        <w:rPr>
          <w:rFonts w:ascii="Simplified Arabic" w:hAnsi="Simplified Arabic" w:cs="Simplified Arabic"/>
          <w:sz w:val="32"/>
          <w:szCs w:val="32"/>
          <w:rtl/>
        </w:rPr>
        <w:lastRenderedPageBreak/>
        <w:t>الأساسي هنا يجب أن يكون بين الإنفاق الجاري والإنفاق الرأسمالي، ومن المفيد فيما يتعلق بالإنفاق الجاري فصل رواتب العاملين عن البنود الأخرى، وفيما يلي مثال على التصنيف وفقاً لطبيعة الإنفاق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4733"/>
      </w:tblGrid>
      <w:tr w:rsidR="000F6804" w:rsidRPr="00304D4B" w:rsidTr="000F6804">
        <w:tc>
          <w:tcPr>
            <w:tcW w:w="1784" w:type="pct"/>
            <w:tcBorders>
              <w:top w:val="single" w:sz="4" w:space="0" w:color="auto"/>
              <w:left w:val="single" w:sz="4" w:space="0" w:color="auto"/>
              <w:bottom w:val="single" w:sz="4" w:space="0" w:color="auto"/>
              <w:right w:val="single" w:sz="4" w:space="0" w:color="auto"/>
            </w:tcBorders>
            <w:hideMark/>
          </w:tcPr>
          <w:p w:rsidR="000F6804" w:rsidRPr="00304D4B" w:rsidRDefault="000F6804" w:rsidP="00E10C69">
            <w:pPr>
              <w:spacing w:before="120" w:after="120"/>
              <w:jc w:val="center"/>
              <w:rPr>
                <w:rFonts w:ascii="Simplified Arabic" w:hAnsi="Simplified Arabic" w:cs="Simplified Arabic"/>
                <w:b/>
                <w:bCs/>
                <w:sz w:val="32"/>
                <w:szCs w:val="32"/>
              </w:rPr>
            </w:pPr>
            <w:r w:rsidRPr="00304D4B">
              <w:rPr>
                <w:rFonts w:ascii="Simplified Arabic" w:hAnsi="Simplified Arabic" w:cs="Simplified Arabic"/>
                <w:b/>
                <w:bCs/>
                <w:sz w:val="32"/>
                <w:szCs w:val="32"/>
                <w:rtl/>
              </w:rPr>
              <w:t>الإنفاق الرأسمالي</w:t>
            </w:r>
          </w:p>
        </w:tc>
        <w:tc>
          <w:tcPr>
            <w:tcW w:w="3216" w:type="pct"/>
            <w:tcBorders>
              <w:top w:val="single" w:sz="4" w:space="0" w:color="auto"/>
              <w:left w:val="single" w:sz="4" w:space="0" w:color="auto"/>
              <w:bottom w:val="single" w:sz="4" w:space="0" w:color="auto"/>
              <w:right w:val="single" w:sz="4" w:space="0" w:color="auto"/>
            </w:tcBorders>
            <w:hideMark/>
          </w:tcPr>
          <w:p w:rsidR="000F6804" w:rsidRPr="00304D4B" w:rsidRDefault="000F6804" w:rsidP="00E10C69">
            <w:pPr>
              <w:spacing w:before="120" w:after="120"/>
              <w:jc w:val="center"/>
              <w:rPr>
                <w:rFonts w:ascii="Simplified Arabic" w:hAnsi="Simplified Arabic" w:cs="Simplified Arabic"/>
                <w:b/>
                <w:bCs/>
                <w:sz w:val="32"/>
                <w:szCs w:val="32"/>
              </w:rPr>
            </w:pPr>
            <w:r w:rsidRPr="00304D4B">
              <w:rPr>
                <w:rFonts w:ascii="Simplified Arabic" w:hAnsi="Simplified Arabic" w:cs="Simplified Arabic"/>
                <w:b/>
                <w:bCs/>
                <w:sz w:val="32"/>
                <w:szCs w:val="32"/>
                <w:rtl/>
              </w:rPr>
              <w:t>الإنفاق الجاري</w:t>
            </w:r>
          </w:p>
        </w:tc>
      </w:tr>
      <w:tr w:rsidR="000F6804" w:rsidRPr="00304D4B" w:rsidTr="000F6804">
        <w:tc>
          <w:tcPr>
            <w:tcW w:w="1784"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أرض المدرسة توفير التسهيلات.</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أعمال البناء والتشييد .</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الإصلاحات الكبرى </w:t>
            </w:r>
          </w:p>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شراء المعدات غالية الثمن .</w:t>
            </w:r>
          </w:p>
        </w:tc>
        <w:tc>
          <w:tcPr>
            <w:tcW w:w="3216"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المرتبات (المعلمين، الإداريين، الخدمات) .</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الإيجار .</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المياه، الغاز، التليفونات، ...</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الإمدادات البسيطة .</w:t>
            </w:r>
          </w:p>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 الكتب الدراسية ومواد التدريس (إذا كان يتم تجديدها أو استبدالها بشكل متكرر). </w:t>
            </w:r>
          </w:p>
        </w:tc>
      </w:tr>
    </w:tbl>
    <w:p w:rsidR="000F6804" w:rsidRPr="00304D4B" w:rsidRDefault="000F6804" w:rsidP="000F6804">
      <w:pPr>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 xml:space="preserve"> 2- تصنيف الإنفاق التعليمي وفقاً للوظيفة أو الهدف :</w:t>
      </w:r>
    </w:p>
    <w:p w:rsidR="000F6804" w:rsidRPr="00304D4B" w:rsidRDefault="000F6804" w:rsidP="00E10C69">
      <w:pPr>
        <w:spacing w:before="120" w:after="120"/>
        <w:ind w:firstLine="7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تعتبر المدرسة منظمة معقدة تتجاوز نشاطاتها الهدف الأساسي منها الذي يتمثل في تعليم الطلاب خلال عدد ساعات معين في اليوم. فهناك بعض النشاطات الإضافية التي تصاحب أو تيسر العملية التعليمية ومنها الإدارة وتوفير الوجبات وتوفير المسكن للطلبة من خارج المنطقة التي تقع فيها المدرسة. وقصر الإنفاق على الهدف منه يمكن من تحليل نشاطات المدرسة. فعلي المستوى القومي يُسمح بالإنفاق على نشاطات التدريس بالمعني المحدد حتى يتم الفصل بينه وبين الإنفاق </w:t>
      </w:r>
      <w:r w:rsidRPr="00304D4B">
        <w:rPr>
          <w:rFonts w:ascii="Simplified Arabic" w:hAnsi="Simplified Arabic" w:cs="Simplified Arabic"/>
          <w:sz w:val="32"/>
          <w:szCs w:val="32"/>
          <w:rtl/>
        </w:rPr>
        <w:lastRenderedPageBreak/>
        <w:t>على النشاطات الأخرى ومرة أخرى يعتمد مدى التفاصيل التي يشملها هذا التحليل على المتطلبات . وفيما يلي مثال للتصنيف وفقاً للوظيفة أو الهدف:</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نشاطات التدريس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نشاطات التدريس الجانبية:</w:t>
      </w:r>
    </w:p>
    <w:p w:rsidR="000F6804" w:rsidRPr="00304D4B" w:rsidRDefault="000F6804" w:rsidP="00E10C69">
      <w:pPr>
        <w:spacing w:before="120" w:after="120"/>
        <w:ind w:left="90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نشاطات المنهج الإضافي .</w:t>
      </w:r>
    </w:p>
    <w:p w:rsidR="000F6804" w:rsidRPr="00304D4B" w:rsidRDefault="000F6804" w:rsidP="00E10C69">
      <w:pPr>
        <w:spacing w:before="120" w:after="120"/>
        <w:ind w:left="90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*الإشراف على الطلبة خارج حجرة الصف.</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نشاطات إدارية :</w:t>
      </w:r>
    </w:p>
    <w:p w:rsidR="000F6804" w:rsidRPr="00304D4B" w:rsidRDefault="000F6804" w:rsidP="00E10C69">
      <w:pPr>
        <w:spacing w:before="120" w:after="120"/>
        <w:ind w:left="90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العلاقات مع السلطات المركزية والمحلية.</w:t>
      </w:r>
    </w:p>
    <w:p w:rsidR="000F6804" w:rsidRPr="00304D4B" w:rsidRDefault="000F6804" w:rsidP="00E10C69">
      <w:pPr>
        <w:spacing w:before="120" w:after="120"/>
        <w:ind w:left="90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العلاقات مع المعلمين وأولياء الأمور والطلبة.</w:t>
      </w:r>
    </w:p>
    <w:p w:rsidR="000F6804" w:rsidRPr="00304D4B" w:rsidRDefault="000F6804" w:rsidP="00E10C69">
      <w:pPr>
        <w:spacing w:before="120" w:after="120"/>
        <w:ind w:left="90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الشئون الإدارية والمالية.</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نشاطات اجتماعية :</w:t>
      </w:r>
    </w:p>
    <w:p w:rsidR="000F6804" w:rsidRPr="00304D4B" w:rsidRDefault="000F6804" w:rsidP="00E10C69">
      <w:pPr>
        <w:spacing w:before="120" w:after="120"/>
        <w:ind w:left="90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الوجبات المدرسية والتسهيلات الأخرى .</w:t>
      </w:r>
    </w:p>
    <w:p w:rsidR="000F6804" w:rsidRPr="00304D4B" w:rsidRDefault="000F6804" w:rsidP="00E10C69">
      <w:pPr>
        <w:spacing w:before="120" w:after="120"/>
        <w:ind w:left="90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الرعاية الصحية والوقاية الطبية .</w:t>
      </w:r>
    </w:p>
    <w:p w:rsidR="000F6804" w:rsidRPr="00304D4B" w:rsidRDefault="000F6804" w:rsidP="00E10C69">
      <w:pPr>
        <w:spacing w:before="120" w:after="120"/>
        <w:ind w:left="90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الإرشاد التربوي .   </w:t>
      </w:r>
    </w:p>
    <w:p w:rsidR="000F6804" w:rsidRPr="00304D4B" w:rsidRDefault="000F6804" w:rsidP="000F6804">
      <w:pPr>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3- تصنيف الإنفاق التعليمي وفقاً لمصدر التمويل :</w:t>
      </w:r>
    </w:p>
    <w:p w:rsidR="000F6804" w:rsidRPr="00304D4B" w:rsidRDefault="000F6804" w:rsidP="00E10C69">
      <w:pPr>
        <w:spacing w:before="120" w:after="120"/>
        <w:ind w:firstLine="7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يعتبر مصدر التمويل عنصراً هاماً من عناصر المعلومات التي يعتمد عليها تحليل الإنفاق التعليمي بشكل صحيح, ومعرفة مصادر </w:t>
      </w:r>
      <w:r w:rsidRPr="00304D4B">
        <w:rPr>
          <w:rFonts w:ascii="Simplified Arabic" w:hAnsi="Simplified Arabic" w:cs="Simplified Arabic"/>
          <w:sz w:val="32"/>
          <w:szCs w:val="32"/>
          <w:rtl/>
        </w:rPr>
        <w:lastRenderedPageBreak/>
        <w:t>التمويل من جهات اقتصادية عامة وخاصة ، ومعرفة إسهاماتها التمويلية تكشف عن مدى اعتماد العملية التعليمية على هذه المصادر. وتعتبر الجهات العامة المصدر الأساسي لتمويل النظام التعليمي. ويجب التمييز بين السلطات المركزية والسلطات المحلية من بين هذه الجهات، ونجد في معظم دول العالم أن الوزارات المركزية المسئولة بشكل مباشر عن التعليم هي التي تقوم بتمويل النشاطات التعليمية، فعلي سبيل المثال قد تهتم وزارة الزراعة بالتدريب الزراعي، وتهتم وزارة الصحة بتدريب هيئة التمريض وهكذا .</w:t>
      </w:r>
    </w:p>
    <w:p w:rsidR="00E10C69" w:rsidRPr="00304D4B" w:rsidRDefault="000F6804" w:rsidP="00E10C69">
      <w:pPr>
        <w:spacing w:before="120" w:after="120"/>
        <w:ind w:firstLine="7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ومن بين مصادر القطاع الخاص نجد شركات أعمال وشركات صناعية، ومؤسسات دينية ومؤسسات   أخرى ولا ننسي بطبيعة الحال أولياء الأمور أنفسهم، وكل هذه الجهات تقوم بالإسهام في تمويل التعليم وغالباً ما يتم استخدام مصطلحات النظم المحاسبية القومية في تحليل هذا النوع من التمويل، ومن ذلك على سبيل المثال حسابات تبرعات الأسر وأولياء الأمور والطلبة ، وقد تقوم بعض الجهات الأجنبية الدولية (المانحون) بتمويل النظام التعليمي.وفيما يلي مثال على التصنيف وفقاً لمصدر التمويل :</w:t>
      </w:r>
    </w:p>
    <w:p w:rsidR="00CB268F" w:rsidRPr="00304D4B" w:rsidRDefault="00CB268F" w:rsidP="00CB268F">
      <w:pPr>
        <w:jc w:val="center"/>
        <w:rPr>
          <w:rFonts w:ascii="Simplified Arabic" w:hAnsi="Simplified Arabic" w:cs="Simplified Arabic"/>
          <w:b/>
          <w:bCs/>
          <w:sz w:val="32"/>
          <w:szCs w:val="32"/>
          <w:rtl/>
        </w:rPr>
      </w:pPr>
    </w:p>
    <w:p w:rsidR="000F6804" w:rsidRPr="00304D4B" w:rsidRDefault="00CB268F" w:rsidP="00CB268F">
      <w:pPr>
        <w:jc w:val="center"/>
        <w:rPr>
          <w:rFonts w:ascii="Simplified Arabic" w:hAnsi="Simplified Arabic" w:cs="Simplified Arabic"/>
          <w:b/>
          <w:bCs/>
          <w:sz w:val="32"/>
          <w:szCs w:val="32"/>
          <w:rtl/>
          <w:lang w:bidi="ar-EG"/>
        </w:rPr>
      </w:pPr>
      <w:r w:rsidRPr="00304D4B">
        <w:rPr>
          <w:rFonts w:ascii="Simplified Arabic" w:hAnsi="Simplified Arabic" w:cs="Simplified Arabic" w:hint="cs"/>
          <w:b/>
          <w:bCs/>
          <w:sz w:val="32"/>
          <w:szCs w:val="32"/>
          <w:rtl/>
        </w:rPr>
        <w:t>تصنيف مصادر الانفاق على التعليم</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64"/>
        <w:gridCol w:w="1612"/>
        <w:gridCol w:w="1560"/>
        <w:gridCol w:w="1801"/>
      </w:tblGrid>
      <w:tr w:rsidR="000F6804" w:rsidRPr="00304D4B" w:rsidTr="00E10C69">
        <w:tc>
          <w:tcPr>
            <w:tcW w:w="1018" w:type="pct"/>
            <w:tcBorders>
              <w:top w:val="single" w:sz="4" w:space="0" w:color="auto"/>
              <w:left w:val="single" w:sz="4" w:space="0" w:color="auto"/>
              <w:bottom w:val="single" w:sz="4" w:space="0" w:color="auto"/>
              <w:right w:val="single" w:sz="4" w:space="0" w:color="auto"/>
            </w:tcBorders>
            <w:hideMark/>
          </w:tcPr>
          <w:p w:rsidR="000F6804" w:rsidRPr="00304D4B" w:rsidRDefault="000F6804" w:rsidP="00E10C69">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باقي العالم</w:t>
            </w:r>
          </w:p>
        </w:tc>
        <w:tc>
          <w:tcPr>
            <w:tcW w:w="702" w:type="pct"/>
            <w:tcBorders>
              <w:top w:val="single" w:sz="4" w:space="0" w:color="auto"/>
              <w:left w:val="single" w:sz="4" w:space="0" w:color="auto"/>
              <w:bottom w:val="single" w:sz="4" w:space="0" w:color="auto"/>
              <w:right w:val="single" w:sz="4" w:space="0" w:color="auto"/>
            </w:tcBorders>
            <w:hideMark/>
          </w:tcPr>
          <w:p w:rsidR="000F6804" w:rsidRPr="00304D4B" w:rsidRDefault="000F6804" w:rsidP="00E10C69">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القطاع المنزلي</w:t>
            </w:r>
          </w:p>
        </w:tc>
        <w:tc>
          <w:tcPr>
            <w:tcW w:w="1063" w:type="pct"/>
            <w:tcBorders>
              <w:top w:val="single" w:sz="4" w:space="0" w:color="auto"/>
              <w:left w:val="single" w:sz="4" w:space="0" w:color="auto"/>
              <w:bottom w:val="single" w:sz="4" w:space="0" w:color="auto"/>
              <w:right w:val="single" w:sz="4" w:space="0" w:color="auto"/>
            </w:tcBorders>
            <w:hideMark/>
          </w:tcPr>
          <w:p w:rsidR="000F6804" w:rsidRPr="00304D4B" w:rsidRDefault="000F6804" w:rsidP="00E10C69">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قطاع الأعمال والصناعة</w:t>
            </w:r>
          </w:p>
        </w:tc>
        <w:tc>
          <w:tcPr>
            <w:tcW w:w="1029" w:type="pct"/>
            <w:tcBorders>
              <w:top w:val="single" w:sz="4" w:space="0" w:color="auto"/>
              <w:left w:val="single" w:sz="4" w:space="0" w:color="auto"/>
              <w:bottom w:val="single" w:sz="4" w:space="0" w:color="auto"/>
              <w:right w:val="single" w:sz="4" w:space="0" w:color="auto"/>
            </w:tcBorders>
            <w:hideMark/>
          </w:tcPr>
          <w:p w:rsidR="000F6804" w:rsidRPr="00304D4B" w:rsidRDefault="000F6804" w:rsidP="00E10C69">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 xml:space="preserve">المؤسسات غير </w:t>
            </w:r>
            <w:r w:rsidRPr="00304D4B">
              <w:rPr>
                <w:rFonts w:ascii="Simplified Arabic" w:hAnsi="Simplified Arabic" w:cs="Simplified Arabic"/>
                <w:sz w:val="32"/>
                <w:szCs w:val="32"/>
                <w:rtl/>
              </w:rPr>
              <w:lastRenderedPageBreak/>
              <w:t>الحكومية</w:t>
            </w:r>
          </w:p>
        </w:tc>
        <w:tc>
          <w:tcPr>
            <w:tcW w:w="1188" w:type="pct"/>
            <w:tcBorders>
              <w:top w:val="single" w:sz="4" w:space="0" w:color="auto"/>
              <w:left w:val="single" w:sz="4" w:space="0" w:color="auto"/>
              <w:bottom w:val="single" w:sz="4" w:space="0" w:color="auto"/>
              <w:right w:val="single" w:sz="4" w:space="0" w:color="auto"/>
            </w:tcBorders>
            <w:hideMark/>
          </w:tcPr>
          <w:p w:rsidR="000F6804" w:rsidRPr="00304D4B" w:rsidRDefault="000F6804" w:rsidP="00E10C69">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lastRenderedPageBreak/>
              <w:t>الجهات العامة</w:t>
            </w:r>
          </w:p>
        </w:tc>
      </w:tr>
      <w:tr w:rsidR="000F6804" w:rsidRPr="00304D4B" w:rsidTr="00E10C69">
        <w:tc>
          <w:tcPr>
            <w:tcW w:w="1018"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lastRenderedPageBreak/>
              <w:t>كل الجهات الاقتصادية غير المقيمة في الدولة المعنية، بما ذلك الجهات متعددة الجنسية .</w:t>
            </w:r>
          </w:p>
        </w:tc>
        <w:tc>
          <w:tcPr>
            <w:tcW w:w="702"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 الأسر </w:t>
            </w:r>
          </w:p>
          <w:p w:rsidR="000F6804" w:rsidRPr="00304D4B" w:rsidRDefault="000F6804" w:rsidP="00E10C69">
            <w:pPr>
              <w:spacing w:before="120" w:after="120"/>
              <w:jc w:val="lowKashida"/>
              <w:rPr>
                <w:rFonts w:ascii="Simplified Arabic" w:hAnsi="Simplified Arabic" w:cs="Simplified Arabic"/>
                <w:sz w:val="32"/>
                <w:szCs w:val="32"/>
              </w:rPr>
            </w:pPr>
          </w:p>
        </w:tc>
        <w:tc>
          <w:tcPr>
            <w:tcW w:w="1063"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الشركات الخاصة والعامة في قطاع الإنتاج، والمؤسسات التجارية والمهنية.  </w:t>
            </w:r>
          </w:p>
        </w:tc>
        <w:tc>
          <w:tcPr>
            <w:tcW w:w="1029" w:type="pct"/>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النقابات.</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المنظمات.</w:t>
            </w:r>
          </w:p>
          <w:p w:rsidR="000F6804" w:rsidRPr="00304D4B" w:rsidRDefault="000F6804">
            <w:pPr>
              <w:spacing w:before="120" w:after="120"/>
              <w:jc w:val="lowKashida"/>
              <w:rPr>
                <w:rFonts w:ascii="Simplified Arabic" w:hAnsi="Simplified Arabic" w:cs="Simplified Arabic"/>
                <w:sz w:val="32"/>
                <w:szCs w:val="32"/>
              </w:rPr>
            </w:pPr>
          </w:p>
        </w:tc>
        <w:tc>
          <w:tcPr>
            <w:tcW w:w="1188"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السلطات المحل</w:t>
            </w:r>
            <w:r w:rsidR="00E10C69" w:rsidRPr="00304D4B">
              <w:rPr>
                <w:rFonts w:ascii="Simplified Arabic" w:hAnsi="Simplified Arabic" w:cs="Simplified Arabic" w:hint="cs"/>
                <w:sz w:val="32"/>
                <w:szCs w:val="32"/>
                <w:rtl/>
              </w:rPr>
              <w:t>ي</w:t>
            </w:r>
            <w:r w:rsidRPr="00304D4B">
              <w:rPr>
                <w:rFonts w:ascii="Simplified Arabic" w:hAnsi="Simplified Arabic" w:cs="Simplified Arabic"/>
                <w:sz w:val="32"/>
                <w:szCs w:val="32"/>
                <w:rtl/>
              </w:rPr>
              <w:t>ة.</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وزارة التربية والتعليم.</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الوزارات الأخرى.</w:t>
            </w:r>
          </w:p>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السلطات المحلية.</w:t>
            </w:r>
          </w:p>
        </w:tc>
      </w:tr>
    </w:tbl>
    <w:p w:rsidR="008E6E02" w:rsidRPr="00304D4B" w:rsidRDefault="008E6E02" w:rsidP="000F6804">
      <w:pPr>
        <w:spacing w:before="120" w:after="120"/>
        <w:jc w:val="lowKashida"/>
        <w:rPr>
          <w:rFonts w:ascii="Simplified Arabic" w:hAnsi="Simplified Arabic" w:cs="Simplified Arabic"/>
          <w:b/>
          <w:bCs/>
          <w:sz w:val="32"/>
          <w:szCs w:val="32"/>
          <w:rtl/>
        </w:rPr>
      </w:pPr>
    </w:p>
    <w:p w:rsidR="000F6804" w:rsidRPr="00304D4B" w:rsidRDefault="000F6804" w:rsidP="000F6804">
      <w:pPr>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4- تصنيف الإنفاق التعليمي وفقاً لمستوي التعليم :</w:t>
      </w:r>
    </w:p>
    <w:p w:rsidR="00CB268F" w:rsidRPr="00304D4B" w:rsidRDefault="000F6804" w:rsidP="00CB268F">
      <w:pPr>
        <w:spacing w:before="120" w:after="120"/>
        <w:jc w:val="lowKashida"/>
        <w:rPr>
          <w:rFonts w:ascii="Simplified Arabic" w:hAnsi="Simplified Arabic" w:cs="Simplified Arabic"/>
          <w:sz w:val="32"/>
          <w:szCs w:val="32"/>
          <w:rtl/>
          <w:lang w:bidi="ar-EG"/>
        </w:rPr>
      </w:pPr>
      <w:r w:rsidRPr="00304D4B">
        <w:rPr>
          <w:rFonts w:ascii="Simplified Arabic" w:hAnsi="Simplified Arabic" w:cs="Simplified Arabic"/>
          <w:sz w:val="32"/>
          <w:szCs w:val="32"/>
          <w:rtl/>
        </w:rPr>
        <w:t>يعتبر التصنيف وفقاً لمستوي التعليم أمراً أساسياً للتحليل الصحيح للإنفاق التعليمي ، فكلفة ومصادر تمويل المرحلة الابتدائية تختلف في الغالب إلى حد بعيد عن كلفة ومصادر تعليم المرحلة الثانوية. كما انه من المفيد أيضاً التمييز بين مستويات وأنواع التعليم (كالتعليم العام، والفني، والمهني) وفيما يلي مثال للتصنيف وفقاً لمستوي التعليم</w:t>
      </w:r>
      <w:r w:rsidR="00CB268F" w:rsidRPr="00304D4B">
        <w:rPr>
          <w:rFonts w:ascii="Simplified Arabic" w:hAnsi="Simplified Arabic" w:cs="Simplified Arabic" w:hint="cs"/>
          <w:sz w:val="32"/>
          <w:szCs w:val="32"/>
          <w:rtl/>
          <w:lang w:bidi="ar-EG"/>
        </w:rPr>
        <w:t>.</w:t>
      </w:r>
    </w:p>
    <w:p w:rsidR="008E6E02" w:rsidRPr="00304D4B" w:rsidRDefault="008E6E02" w:rsidP="00CB268F">
      <w:pPr>
        <w:spacing w:before="120" w:after="120"/>
        <w:jc w:val="lowKashida"/>
        <w:rPr>
          <w:rFonts w:ascii="Simplified Arabic" w:hAnsi="Simplified Arabic" w:cs="Simplified Arabic"/>
          <w:sz w:val="32"/>
          <w:szCs w:val="32"/>
          <w:rtl/>
        </w:rPr>
      </w:pPr>
    </w:p>
    <w:p w:rsidR="000F6804" w:rsidRPr="00304D4B" w:rsidRDefault="00CB268F" w:rsidP="00CB268F">
      <w:pPr>
        <w:jc w:val="center"/>
        <w:rPr>
          <w:rFonts w:ascii="Simplified Arabic" w:hAnsi="Simplified Arabic" w:cs="Simplified Arabic"/>
          <w:b/>
          <w:bCs/>
          <w:sz w:val="32"/>
          <w:szCs w:val="32"/>
          <w:rtl/>
          <w:lang w:bidi="ar-EG"/>
        </w:rPr>
      </w:pPr>
      <w:r w:rsidRPr="00304D4B">
        <w:rPr>
          <w:rFonts w:ascii="Simplified Arabic" w:hAnsi="Simplified Arabic" w:cs="Simplified Arabic" w:hint="cs"/>
          <w:b/>
          <w:bCs/>
          <w:sz w:val="32"/>
          <w:szCs w:val="32"/>
          <w:rtl/>
        </w:rPr>
        <w:t>تصنيف مصادر الانفاق على التعليم</w:t>
      </w:r>
      <w:r w:rsidRPr="00304D4B">
        <w:rPr>
          <w:rFonts w:ascii="Simplified Arabic" w:hAnsi="Simplified Arabic" w:cs="Simplified Arabic" w:hint="cs"/>
          <w:b/>
          <w:bCs/>
          <w:sz w:val="32"/>
          <w:szCs w:val="32"/>
          <w:rtl/>
          <w:lang w:bidi="ar-EG"/>
        </w:rPr>
        <w:t xml:space="preserve"> وفقا لمستوى التعليم</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18"/>
        <w:gridCol w:w="1428"/>
        <w:gridCol w:w="1581"/>
        <w:gridCol w:w="1570"/>
      </w:tblGrid>
      <w:tr w:rsidR="000F6804" w:rsidRPr="00304D4B" w:rsidTr="00350226">
        <w:tc>
          <w:tcPr>
            <w:tcW w:w="920" w:type="pct"/>
            <w:tcBorders>
              <w:top w:val="single" w:sz="4" w:space="0" w:color="auto"/>
              <w:left w:val="single" w:sz="4" w:space="0" w:color="auto"/>
              <w:bottom w:val="single" w:sz="4" w:space="0" w:color="auto"/>
              <w:right w:val="single" w:sz="4" w:space="0" w:color="auto"/>
            </w:tcBorders>
            <w:vAlign w:val="center"/>
            <w:hideMark/>
          </w:tcPr>
          <w:p w:rsidR="000F6804" w:rsidRPr="00304D4B" w:rsidRDefault="000F6804" w:rsidP="008E6E02">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lastRenderedPageBreak/>
              <w:t>فئة غير مندرجة في التصنيف</w:t>
            </w:r>
          </w:p>
        </w:tc>
        <w:tc>
          <w:tcPr>
            <w:tcW w:w="1065" w:type="pct"/>
            <w:tcBorders>
              <w:top w:val="single" w:sz="4" w:space="0" w:color="auto"/>
              <w:left w:val="single" w:sz="4" w:space="0" w:color="auto"/>
              <w:bottom w:val="single" w:sz="4" w:space="0" w:color="auto"/>
              <w:right w:val="single" w:sz="4" w:space="0" w:color="auto"/>
            </w:tcBorders>
            <w:vAlign w:val="center"/>
            <w:hideMark/>
          </w:tcPr>
          <w:p w:rsidR="000F6804" w:rsidRPr="00304D4B" w:rsidRDefault="000F6804" w:rsidP="008E6E02">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تعليم الكبار</w:t>
            </w:r>
          </w:p>
        </w:tc>
        <w:tc>
          <w:tcPr>
            <w:tcW w:w="940" w:type="pct"/>
            <w:tcBorders>
              <w:top w:val="single" w:sz="4" w:space="0" w:color="auto"/>
              <w:left w:val="single" w:sz="4" w:space="0" w:color="auto"/>
              <w:bottom w:val="single" w:sz="4" w:space="0" w:color="auto"/>
              <w:right w:val="single" w:sz="4" w:space="0" w:color="auto"/>
            </w:tcBorders>
            <w:vAlign w:val="center"/>
            <w:hideMark/>
          </w:tcPr>
          <w:p w:rsidR="000F6804" w:rsidRPr="00304D4B" w:rsidRDefault="000F6804" w:rsidP="008E6E02">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التعليم العالي</w:t>
            </w:r>
          </w:p>
        </w:tc>
        <w:tc>
          <w:tcPr>
            <w:tcW w:w="1041" w:type="pct"/>
            <w:tcBorders>
              <w:top w:val="single" w:sz="4" w:space="0" w:color="auto"/>
              <w:left w:val="single" w:sz="4" w:space="0" w:color="auto"/>
              <w:bottom w:val="single" w:sz="4" w:space="0" w:color="auto"/>
              <w:right w:val="single" w:sz="4" w:space="0" w:color="auto"/>
            </w:tcBorders>
            <w:vAlign w:val="center"/>
            <w:hideMark/>
          </w:tcPr>
          <w:p w:rsidR="000F6804" w:rsidRPr="00304D4B" w:rsidRDefault="000F6804" w:rsidP="008E6E02">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التعليم الثانوي</w:t>
            </w:r>
          </w:p>
        </w:tc>
        <w:tc>
          <w:tcPr>
            <w:tcW w:w="1034" w:type="pct"/>
            <w:tcBorders>
              <w:top w:val="single" w:sz="4" w:space="0" w:color="auto"/>
              <w:left w:val="single" w:sz="4" w:space="0" w:color="auto"/>
              <w:bottom w:val="single" w:sz="4" w:space="0" w:color="auto"/>
              <w:right w:val="single" w:sz="4" w:space="0" w:color="auto"/>
            </w:tcBorders>
            <w:vAlign w:val="center"/>
            <w:hideMark/>
          </w:tcPr>
          <w:p w:rsidR="000F6804" w:rsidRPr="00304D4B" w:rsidRDefault="000F6804" w:rsidP="008E6E02">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التعليم الابتدائي</w:t>
            </w:r>
          </w:p>
        </w:tc>
      </w:tr>
      <w:tr w:rsidR="000F6804" w:rsidRPr="00304D4B" w:rsidTr="00350226">
        <w:tc>
          <w:tcPr>
            <w:tcW w:w="920"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الإدارة العامة</w:t>
            </w:r>
          </w:p>
        </w:tc>
        <w:tc>
          <w:tcPr>
            <w:tcW w:w="1065"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برامج محو الأمية.</w:t>
            </w:r>
          </w:p>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التدريب المستمر.</w:t>
            </w:r>
          </w:p>
        </w:tc>
        <w:tc>
          <w:tcPr>
            <w:tcW w:w="940"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التعليم الجامعي.</w:t>
            </w:r>
          </w:p>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التدريب في مؤسسات التعليم العالي الأخرى.</w:t>
            </w:r>
          </w:p>
        </w:tc>
        <w:tc>
          <w:tcPr>
            <w:tcW w:w="1041"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العام .</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الفني والمهني .</w:t>
            </w:r>
          </w:p>
          <w:p w:rsidR="000F6804" w:rsidRPr="00304D4B" w:rsidRDefault="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تدريب المعلمبن</w:t>
            </w:r>
          </w:p>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التدريب المهني</w:t>
            </w:r>
          </w:p>
        </w:tc>
        <w:tc>
          <w:tcPr>
            <w:tcW w:w="1034"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مرحلة ما قبل المدرسة .</w:t>
            </w:r>
          </w:p>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 مرحلة التعليم الابتدائي </w:t>
            </w:r>
          </w:p>
        </w:tc>
      </w:tr>
    </w:tbl>
    <w:p w:rsidR="000F6804" w:rsidRPr="00304D4B" w:rsidRDefault="000F6804" w:rsidP="000F6804">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 أهمية دراسة الكلفة التعليمية (الإنفاق التعليمي). </w:t>
      </w:r>
    </w:p>
    <w:p w:rsidR="000F6804" w:rsidRPr="00304D4B" w:rsidRDefault="000F6804" w:rsidP="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تكمن أهمية دراسة نفقات التعليم في أنها تمكن القائمين على أمر التربية والتعليم عن طريق دراسة الخدمات التعليمية من تحقيق الأهداف الآتية :-</w:t>
      </w:r>
    </w:p>
    <w:p w:rsidR="000F6804" w:rsidRPr="00304D4B" w:rsidRDefault="000F6804" w:rsidP="0065588F">
      <w:pPr>
        <w:numPr>
          <w:ilvl w:val="0"/>
          <w:numId w:val="19"/>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إيجاد نوع من التناسق بين الخدمة التعليمية وغيرها من الخدمات التي تتنافس على الموارد المتاحة للدولة.والانسجام بين خطط التنمية والتعليم وتحديد أولويات المجتمع .</w:t>
      </w:r>
    </w:p>
    <w:p w:rsidR="000F6804" w:rsidRPr="00304D4B" w:rsidRDefault="000F6804" w:rsidP="0065588F">
      <w:pPr>
        <w:numPr>
          <w:ilvl w:val="0"/>
          <w:numId w:val="1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lastRenderedPageBreak/>
        <w:t>سلاح بيد رجال التربية لبيان مبررات زيادة الدعم للمؤسسات التعليمية.</w:t>
      </w:r>
    </w:p>
    <w:p w:rsidR="000F6804" w:rsidRPr="00304D4B" w:rsidRDefault="000F6804" w:rsidP="0065588F">
      <w:pPr>
        <w:numPr>
          <w:ilvl w:val="0"/>
          <w:numId w:val="1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تساعد دراسة نفقات التعليم على التنبؤ بالنفقات المستقبلية للتربية، وتقدم لواضعي سياسة التعليم البيانات اللازمة لاتخاذ القرارات المناسبة في ضوء أهداف واضحة .</w:t>
      </w:r>
    </w:p>
    <w:p w:rsidR="000F6804" w:rsidRPr="00304D4B" w:rsidRDefault="000F6804" w:rsidP="0065588F">
      <w:pPr>
        <w:numPr>
          <w:ilvl w:val="0"/>
          <w:numId w:val="1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توزيع الموارد المتاحة توزيعاً عادلاً ومنطقياً بين المستويات التعليمة.</w:t>
      </w:r>
    </w:p>
    <w:p w:rsidR="000F6804" w:rsidRPr="00304D4B" w:rsidRDefault="000F6804" w:rsidP="0065588F">
      <w:pPr>
        <w:numPr>
          <w:ilvl w:val="0"/>
          <w:numId w:val="1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التأكد من حسن استثمار الموارد في المؤسسة التعليمية.</w:t>
      </w:r>
    </w:p>
    <w:p w:rsidR="000F6804" w:rsidRPr="00304D4B" w:rsidRDefault="000F6804" w:rsidP="0065588F">
      <w:pPr>
        <w:numPr>
          <w:ilvl w:val="0"/>
          <w:numId w:val="1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تعتبر دراسة الإنفاق التعليمي بمثابة نوع من أنواع الرقابة، سواء كانت داخلية أم خارجية عن طريق التعرف على نواحي الإسراف والخلل فيها بهدف تطويرها وتصحيح مسارها.</w:t>
      </w:r>
    </w:p>
    <w:p w:rsidR="000F6804" w:rsidRPr="00304D4B" w:rsidRDefault="000F6804" w:rsidP="000F6804">
      <w:pPr>
        <w:spacing w:before="120" w:after="120"/>
        <w:jc w:val="lowKashida"/>
        <w:rPr>
          <w:rFonts w:ascii="Simplified Arabic" w:hAnsi="Simplified Arabic" w:cs="Simplified Arabic"/>
          <w:sz w:val="32"/>
          <w:szCs w:val="32"/>
        </w:rPr>
      </w:pPr>
    </w:p>
    <w:p w:rsidR="000F6804" w:rsidRPr="00304D4B" w:rsidRDefault="000F6804" w:rsidP="000F6804">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 أسباب زيادة الإنفاق التعليمي.</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1- </w:t>
      </w:r>
      <w:r w:rsidRPr="00304D4B">
        <w:rPr>
          <w:rFonts w:ascii="Simplified Arabic" w:hAnsi="Simplified Arabic" w:cs="Simplified Arabic"/>
          <w:sz w:val="32"/>
          <w:szCs w:val="32"/>
          <w:u w:val="single"/>
          <w:rtl/>
        </w:rPr>
        <w:t>ازدياد المجتمع المدرسي</w:t>
      </w:r>
      <w:r w:rsidRPr="00304D4B">
        <w:rPr>
          <w:rFonts w:ascii="Simplified Arabic" w:hAnsi="Simplified Arabic" w:cs="Simplified Arabic"/>
          <w:sz w:val="32"/>
          <w:szCs w:val="32"/>
          <w:rtl/>
        </w:rPr>
        <w:t xml:space="preserve"> : إن هناك اتجاهاً واضحاً في جميع بلدان العالم إلى زيادة نسبة الذين يبقون في المدارس سنوات أطول – التعليم الأساسي - وذلك للحصول على مستويات أفضل من التعليم. ويرجع هذا الاتجاه إلى سببين رئيسيين :-</w:t>
      </w:r>
    </w:p>
    <w:p w:rsidR="000F6804" w:rsidRPr="00304D4B" w:rsidRDefault="000F6804" w:rsidP="000F6804">
      <w:pPr>
        <w:spacing w:before="120" w:after="120"/>
        <w:ind w:left="360"/>
        <w:jc w:val="lowKashida"/>
        <w:rPr>
          <w:rFonts w:ascii="Simplified Arabic" w:hAnsi="Simplified Arabic" w:cs="Simplified Arabic"/>
          <w:sz w:val="32"/>
          <w:szCs w:val="32"/>
        </w:rPr>
      </w:pPr>
      <w:r w:rsidRPr="00304D4B">
        <w:rPr>
          <w:rFonts w:ascii="Simplified Arabic" w:hAnsi="Simplified Arabic" w:cs="Simplified Arabic"/>
          <w:sz w:val="32"/>
          <w:szCs w:val="32"/>
          <w:rtl/>
        </w:rPr>
        <w:t>أ - أن عدداً متزايد من المهن والحرف أصبح يستلزم مستويات أعلى من التعليم أو تدريباً متخصصاً لها.</w:t>
      </w:r>
    </w:p>
    <w:p w:rsidR="000F6804" w:rsidRPr="00304D4B" w:rsidRDefault="000F6804" w:rsidP="000F6804">
      <w:pPr>
        <w:spacing w:before="120" w:after="120"/>
        <w:ind w:left="36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ب- أن ارتفاع مستوي المعيشة وزيادة متوسط الدخل القومي للفرد جعل الآباء أكثر استعداداً ورغبة في إعطاء أبناهم فرصاً أوسع لمواصلة دراستهم والحصول على مستويات أعلى من التعليم </w:t>
      </w:r>
    </w:p>
    <w:p w:rsidR="000F6804" w:rsidRPr="00304D4B" w:rsidRDefault="000F6804" w:rsidP="0065588F">
      <w:pPr>
        <w:numPr>
          <w:ilvl w:val="0"/>
          <w:numId w:val="20"/>
        </w:numPr>
        <w:tabs>
          <w:tab w:val="num" w:pos="-28"/>
        </w:tabs>
        <w:spacing w:before="120" w:after="120"/>
        <w:ind w:left="332" w:firstLine="28"/>
        <w:jc w:val="lowKashida"/>
        <w:rPr>
          <w:rFonts w:ascii="Simplified Arabic" w:hAnsi="Simplified Arabic" w:cs="Simplified Arabic"/>
          <w:sz w:val="32"/>
          <w:szCs w:val="32"/>
          <w:rtl/>
        </w:rPr>
      </w:pPr>
      <w:r w:rsidRPr="00304D4B">
        <w:rPr>
          <w:rFonts w:ascii="Simplified Arabic" w:hAnsi="Simplified Arabic" w:cs="Simplified Arabic"/>
          <w:sz w:val="32"/>
          <w:szCs w:val="32"/>
          <w:u w:val="single"/>
          <w:rtl/>
        </w:rPr>
        <w:t>نقصان عدد الطلبة في الصف الواحد</w:t>
      </w:r>
      <w:r w:rsidRPr="00304D4B">
        <w:rPr>
          <w:rFonts w:ascii="Simplified Arabic" w:hAnsi="Simplified Arabic" w:cs="Simplified Arabic"/>
          <w:sz w:val="32"/>
          <w:szCs w:val="32"/>
          <w:rtl/>
        </w:rPr>
        <w:t>.</w:t>
      </w:r>
    </w:p>
    <w:p w:rsidR="000F6804" w:rsidRPr="00304D4B" w:rsidRDefault="000F6804" w:rsidP="0065588F">
      <w:pPr>
        <w:numPr>
          <w:ilvl w:val="0"/>
          <w:numId w:val="20"/>
        </w:numPr>
        <w:tabs>
          <w:tab w:val="num" w:pos="-28"/>
        </w:tabs>
        <w:spacing w:before="120" w:after="120"/>
        <w:ind w:left="332" w:firstLine="28"/>
        <w:jc w:val="lowKashida"/>
        <w:rPr>
          <w:rFonts w:ascii="Simplified Arabic" w:hAnsi="Simplified Arabic" w:cs="Simplified Arabic"/>
          <w:sz w:val="32"/>
          <w:szCs w:val="32"/>
        </w:rPr>
      </w:pPr>
      <w:r w:rsidRPr="00304D4B">
        <w:rPr>
          <w:rFonts w:ascii="Simplified Arabic" w:hAnsi="Simplified Arabic" w:cs="Simplified Arabic"/>
          <w:sz w:val="32"/>
          <w:szCs w:val="32"/>
          <w:u w:val="single"/>
          <w:rtl/>
        </w:rPr>
        <w:t>حاجة العملية التعليمية للإمكانيات المادية المختلفة</w:t>
      </w:r>
      <w:r w:rsidRPr="00304D4B">
        <w:rPr>
          <w:rFonts w:ascii="Simplified Arabic" w:hAnsi="Simplified Arabic" w:cs="Simplified Arabic"/>
          <w:sz w:val="32"/>
          <w:szCs w:val="32"/>
          <w:rtl/>
        </w:rPr>
        <w:t>.</w:t>
      </w:r>
    </w:p>
    <w:p w:rsidR="000F6804" w:rsidRPr="00304D4B" w:rsidRDefault="000F6804" w:rsidP="0065588F">
      <w:pPr>
        <w:numPr>
          <w:ilvl w:val="0"/>
          <w:numId w:val="20"/>
        </w:numPr>
        <w:tabs>
          <w:tab w:val="num" w:pos="-28"/>
        </w:tabs>
        <w:spacing w:before="120" w:after="120"/>
        <w:ind w:left="332" w:firstLine="28"/>
        <w:jc w:val="lowKashida"/>
        <w:rPr>
          <w:rFonts w:ascii="Simplified Arabic" w:hAnsi="Simplified Arabic" w:cs="Simplified Arabic"/>
          <w:sz w:val="32"/>
          <w:szCs w:val="32"/>
        </w:rPr>
      </w:pPr>
      <w:r w:rsidRPr="00304D4B">
        <w:rPr>
          <w:rFonts w:ascii="Simplified Arabic" w:hAnsi="Simplified Arabic" w:cs="Simplified Arabic"/>
          <w:sz w:val="32"/>
          <w:szCs w:val="32"/>
          <w:u w:val="single"/>
          <w:rtl/>
        </w:rPr>
        <w:t>التغيرات في مستوي الأسعار، وارتفاع المستوي العام للاستثمارات في التربية</w:t>
      </w:r>
      <w:r w:rsidRPr="00304D4B">
        <w:rPr>
          <w:rFonts w:ascii="Simplified Arabic" w:hAnsi="Simplified Arabic" w:cs="Simplified Arabic"/>
          <w:sz w:val="32"/>
          <w:szCs w:val="32"/>
          <w:rtl/>
        </w:rPr>
        <w:t>.</w:t>
      </w:r>
    </w:p>
    <w:p w:rsidR="000F6804" w:rsidRPr="00304D4B" w:rsidRDefault="000F6804" w:rsidP="0065588F">
      <w:pPr>
        <w:numPr>
          <w:ilvl w:val="0"/>
          <w:numId w:val="20"/>
        </w:numPr>
        <w:tabs>
          <w:tab w:val="num" w:pos="-28"/>
        </w:tabs>
        <w:spacing w:before="120" w:after="120"/>
        <w:ind w:left="332" w:firstLine="28"/>
        <w:jc w:val="lowKashida"/>
        <w:rPr>
          <w:rFonts w:ascii="Simplified Arabic" w:hAnsi="Simplified Arabic" w:cs="Simplified Arabic"/>
          <w:sz w:val="32"/>
          <w:szCs w:val="32"/>
          <w:u w:val="single"/>
        </w:rPr>
      </w:pPr>
      <w:r w:rsidRPr="00304D4B">
        <w:rPr>
          <w:rFonts w:ascii="Simplified Arabic" w:hAnsi="Simplified Arabic" w:cs="Simplified Arabic"/>
          <w:sz w:val="32"/>
          <w:szCs w:val="32"/>
          <w:u w:val="single"/>
          <w:rtl/>
        </w:rPr>
        <w:t>اتساع التربية وشمولها ميادين وخدمات أوسع .</w:t>
      </w:r>
    </w:p>
    <w:p w:rsidR="000F6804" w:rsidRPr="00304D4B" w:rsidRDefault="000F6804" w:rsidP="000F6804">
      <w:pPr>
        <w:spacing w:before="120" w:after="120"/>
        <w:ind w:left="332"/>
        <w:jc w:val="lowKashida"/>
        <w:rPr>
          <w:rFonts w:ascii="Simplified Arabic" w:hAnsi="Simplified Arabic" w:cs="Simplified Arabic"/>
          <w:sz w:val="32"/>
          <w:szCs w:val="32"/>
          <w:u w:val="single"/>
        </w:rPr>
      </w:pPr>
    </w:p>
    <w:p w:rsidR="000F6804" w:rsidRPr="00304D4B" w:rsidRDefault="000F6804" w:rsidP="000F6804">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العوامل التي تؤثر في الإنفاق التعليمي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هناك مجموعة من العوامل تؤثر في حجم الإنفاق التعليمي كالتالي:</w:t>
      </w:r>
    </w:p>
    <w:p w:rsidR="008E6E02" w:rsidRPr="00304D4B" w:rsidRDefault="000F6804" w:rsidP="008E6E02">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أولاً : العوامل الخارجية:</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وتعتبر لا دخل للمؤسسة التعليمية فيها وتشمل : </w:t>
      </w:r>
    </w:p>
    <w:p w:rsidR="000F6804" w:rsidRPr="00304D4B" w:rsidRDefault="000F6804" w:rsidP="0065588F">
      <w:pPr>
        <w:numPr>
          <w:ilvl w:val="0"/>
          <w:numId w:val="21"/>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المستوي العام للدخل القومي .</w:t>
      </w:r>
    </w:p>
    <w:p w:rsidR="000F6804" w:rsidRPr="00304D4B" w:rsidRDefault="000F6804" w:rsidP="0065588F">
      <w:pPr>
        <w:numPr>
          <w:ilvl w:val="0"/>
          <w:numId w:val="21"/>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مستوي نفقة المعيشة الذي يدخل في تحديد أسعار السلع والخدمات .</w:t>
      </w:r>
    </w:p>
    <w:p w:rsidR="000F6804" w:rsidRPr="00304D4B" w:rsidRDefault="000F6804" w:rsidP="0065588F">
      <w:pPr>
        <w:numPr>
          <w:ilvl w:val="0"/>
          <w:numId w:val="21"/>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مستوي التكنولوجيا العامة في المجتمع الذي يؤثر في المستوي التكنولوجي التعليمي وبالتالي في نفقات التعليم </w:t>
      </w:r>
    </w:p>
    <w:p w:rsidR="000F6804" w:rsidRPr="00304D4B" w:rsidRDefault="000F6804" w:rsidP="0065588F">
      <w:pPr>
        <w:numPr>
          <w:ilvl w:val="0"/>
          <w:numId w:val="21"/>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lastRenderedPageBreak/>
        <w:t>التوزيع العمري للسكان بين فئات العمر المختلفة .</w:t>
      </w:r>
    </w:p>
    <w:p w:rsidR="008E6E02" w:rsidRPr="00304D4B" w:rsidRDefault="008E6E02" w:rsidP="008E6E02">
      <w:pPr>
        <w:tabs>
          <w:tab w:val="left" w:pos="8220"/>
        </w:tabs>
        <w:spacing w:before="120" w:after="120"/>
        <w:jc w:val="lowKashida"/>
        <w:rPr>
          <w:rFonts w:ascii="Simplified Arabic" w:hAnsi="Simplified Arabic" w:cs="Simple Bold Jut Out"/>
          <w:sz w:val="32"/>
          <w:szCs w:val="32"/>
          <w:rtl/>
        </w:rPr>
      </w:pPr>
    </w:p>
    <w:p w:rsidR="008E6E02" w:rsidRPr="00304D4B" w:rsidRDefault="000F6804" w:rsidP="008E6E02">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ثانياً : العوامل الداخلية :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وترتبط ارتباطاً وثيقاً بالمؤسسات التعليمية وتشمل :</w:t>
      </w:r>
    </w:p>
    <w:p w:rsidR="000F6804" w:rsidRPr="00304D4B" w:rsidRDefault="000F6804" w:rsidP="0065588F">
      <w:pPr>
        <w:numPr>
          <w:ilvl w:val="0"/>
          <w:numId w:val="22"/>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مستوي أجور العاملين بالمؤسسات التعليمية .</w:t>
      </w:r>
    </w:p>
    <w:p w:rsidR="000F6804" w:rsidRPr="00304D4B" w:rsidRDefault="000F6804" w:rsidP="0065588F">
      <w:pPr>
        <w:numPr>
          <w:ilvl w:val="0"/>
          <w:numId w:val="22"/>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التوزيع العمري لهيئات ا</w:t>
      </w:r>
      <w:r w:rsidR="00350226">
        <w:rPr>
          <w:rFonts w:ascii="Simplified Arabic" w:hAnsi="Simplified Arabic" w:cs="Simplified Arabic"/>
          <w:sz w:val="32"/>
          <w:szCs w:val="32"/>
          <w:rtl/>
        </w:rPr>
        <w:t>لتدريس حيث يؤثر في مستوي الأجور</w:t>
      </w:r>
      <w:r w:rsidRPr="00304D4B">
        <w:rPr>
          <w:rFonts w:ascii="Simplified Arabic" w:hAnsi="Simplified Arabic" w:cs="Simplified Arabic"/>
          <w:sz w:val="32"/>
          <w:szCs w:val="32"/>
          <w:rtl/>
        </w:rPr>
        <w:t>.</w:t>
      </w:r>
    </w:p>
    <w:p w:rsidR="000F6804" w:rsidRPr="00304D4B" w:rsidRDefault="000F6804" w:rsidP="0065588F">
      <w:pPr>
        <w:numPr>
          <w:ilvl w:val="0"/>
          <w:numId w:val="22"/>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مستوي التكنولوجيا التعليمية .</w:t>
      </w:r>
    </w:p>
    <w:p w:rsidR="000F6804" w:rsidRPr="00304D4B" w:rsidRDefault="000F6804" w:rsidP="0065588F">
      <w:pPr>
        <w:numPr>
          <w:ilvl w:val="0"/>
          <w:numId w:val="22"/>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نصاب المدرس من ساعات التدريس .</w:t>
      </w:r>
    </w:p>
    <w:p w:rsidR="000F6804" w:rsidRPr="00304D4B" w:rsidRDefault="000F6804" w:rsidP="0065588F">
      <w:pPr>
        <w:numPr>
          <w:ilvl w:val="0"/>
          <w:numId w:val="22"/>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حجم الإهدار التربوي الذي يرجع في أغلب الأحيان إلى عاملي الرسوب والتسرب .</w:t>
      </w:r>
    </w:p>
    <w:p w:rsidR="000F6804" w:rsidRPr="00304D4B" w:rsidRDefault="000F6804" w:rsidP="009B171D">
      <w:pPr>
        <w:bidi w:val="0"/>
        <w:rPr>
          <w:rFonts w:ascii="Simplified Arabic" w:hAnsi="Simplified Arabic" w:cs="Simple Bold Jut Out"/>
          <w:sz w:val="32"/>
          <w:szCs w:val="32"/>
          <w:rtl/>
        </w:rPr>
      </w:pPr>
      <w:r w:rsidRPr="00304D4B">
        <w:rPr>
          <w:rFonts w:ascii="Simplified Arabic" w:hAnsi="Simplified Arabic" w:cs="Simple Bold Jut Out"/>
          <w:sz w:val="32"/>
          <w:szCs w:val="32"/>
          <w:rtl/>
        </w:rPr>
        <w:t>ثالثاً : الاتجاهات التربوية الحديثة : وأهمها :</w:t>
      </w:r>
    </w:p>
    <w:p w:rsidR="000F6804" w:rsidRPr="00304D4B" w:rsidRDefault="000F6804" w:rsidP="0065588F">
      <w:pPr>
        <w:numPr>
          <w:ilvl w:val="0"/>
          <w:numId w:val="23"/>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إبقاء الدارسين سنوات أطول في التعليم ومبررات ذلك (استلزام المهن والحرف تدريبا عالياً متخصصاً – ارتفاع مستويات المعيشة وزيادة فرصة الحصول على مستويات تعليم اعلى..)</w:t>
      </w:r>
    </w:p>
    <w:p w:rsidR="000F6804" w:rsidRPr="00304D4B" w:rsidRDefault="000F6804" w:rsidP="0065588F">
      <w:pPr>
        <w:numPr>
          <w:ilvl w:val="0"/>
          <w:numId w:val="23"/>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الاهتمام بكيف التعليم .</w:t>
      </w:r>
    </w:p>
    <w:p w:rsidR="000F6804" w:rsidRPr="00304D4B" w:rsidRDefault="000F6804" w:rsidP="0065588F">
      <w:pPr>
        <w:numPr>
          <w:ilvl w:val="0"/>
          <w:numId w:val="23"/>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زيادة فروع المعرفة الإنسانية وإدخال علوم جديدة في المناهج .</w:t>
      </w:r>
    </w:p>
    <w:p w:rsidR="000F6804" w:rsidRPr="00304D4B" w:rsidRDefault="000F6804" w:rsidP="0065588F">
      <w:pPr>
        <w:numPr>
          <w:ilvl w:val="0"/>
          <w:numId w:val="23"/>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تطور الخدمات التعليمية والأخذ بطريق التربية الحديثة القائمة على الفاعلية والنشاط والخبرة الذاتية...</w:t>
      </w:r>
    </w:p>
    <w:p w:rsidR="000E217B" w:rsidRPr="00304D4B" w:rsidRDefault="000E217B">
      <w:pPr>
        <w:bidi w:val="0"/>
        <w:rPr>
          <w:rFonts w:ascii="Simplified Arabic" w:hAnsi="Simplified Arabic" w:cs="Simple Bold Jut Out"/>
          <w:sz w:val="32"/>
          <w:szCs w:val="32"/>
          <w:rtl/>
        </w:rPr>
      </w:pPr>
      <w:r w:rsidRPr="00304D4B">
        <w:rPr>
          <w:rFonts w:ascii="Simplified Arabic" w:hAnsi="Simplified Arabic" w:cs="Simple Bold Jut Out"/>
          <w:sz w:val="32"/>
          <w:szCs w:val="32"/>
          <w:rtl/>
        </w:rPr>
        <w:lastRenderedPageBreak/>
        <w:br w:type="page"/>
      </w:r>
    </w:p>
    <w:p w:rsidR="000F6804" w:rsidRPr="00304D4B" w:rsidRDefault="000F6804" w:rsidP="000F6804">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lastRenderedPageBreak/>
        <w:t>أهم أسس تقدير الإنفاق التعليمي.</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لتقدير نفقات التعليم يلزم اتخاذ بعض المقاييس والمعايير التي يمكن على أساسها تقدير هذه النفقات، ويمكن تحديد هذ</w:t>
      </w:r>
      <w:r w:rsidR="004D6260" w:rsidRPr="00304D4B">
        <w:rPr>
          <w:rFonts w:ascii="Simplified Arabic" w:hAnsi="Simplified Arabic" w:cs="Simplified Arabic"/>
          <w:sz w:val="32"/>
          <w:szCs w:val="32"/>
          <w:rtl/>
        </w:rPr>
        <w:t>ه المقاييس أو المعايير فيما يلي</w:t>
      </w:r>
      <w:r w:rsidRPr="00304D4B">
        <w:rPr>
          <w:rFonts w:ascii="Simplified Arabic" w:hAnsi="Simplified Arabic" w:cs="Simplified Arabic"/>
          <w:sz w:val="32"/>
          <w:szCs w:val="32"/>
          <w:rtl/>
        </w:rPr>
        <w:t xml:space="preserve">:  </w:t>
      </w:r>
    </w:p>
    <w:p w:rsidR="000F6804" w:rsidRPr="00304D4B" w:rsidRDefault="000F6804" w:rsidP="0065588F">
      <w:pPr>
        <w:pStyle w:val="ListParagraph"/>
        <w:numPr>
          <w:ilvl w:val="0"/>
          <w:numId w:val="41"/>
        </w:num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ميزانية الدولة : </w:t>
      </w:r>
    </w:p>
    <w:p w:rsidR="000F6804" w:rsidRPr="00304D4B" w:rsidRDefault="000F6804" w:rsidP="000F6804">
      <w:pPr>
        <w:spacing w:before="120" w:after="120"/>
        <w:ind w:left="360" w:firstLine="360"/>
        <w:jc w:val="lowKashida"/>
        <w:rPr>
          <w:rFonts w:ascii="Simplified Arabic" w:hAnsi="Simplified Arabic" w:cs="Simplified Arabic"/>
          <w:sz w:val="32"/>
          <w:szCs w:val="32"/>
        </w:rPr>
      </w:pPr>
      <w:r w:rsidRPr="00304D4B">
        <w:rPr>
          <w:rFonts w:ascii="Simplified Arabic" w:hAnsi="Simplified Arabic" w:cs="Simplified Arabic"/>
          <w:sz w:val="32"/>
          <w:szCs w:val="32"/>
          <w:rtl/>
        </w:rPr>
        <w:t>يمكن أن يتخذ تطور نسبة ما يصرف على التعليم إلى ميزانية الدولة مقياساً لتقدير مصروفات التعليم في المستقبل. فمن الواضح أن كل زيادة في ميزانية الدولة يستتبعها زيادة في نفقات التعليم. لذلك فيمكن اتخاذ متوسط نسب ما ينفق على التعليم إلى ميزانية الدولة لعدة سنوات ماضية نموذجاً لنسبة ما ينفق عليه في المستقبل، أو اتخاذ اتجاه التطور في هذه النسب في السنوات الأخيرة مؤشراًَ لما ينتظر أن ينفق عليه في السنوات القادمة.كما يمكن تقدير نفقات التعليم باتخاذ نسبة ما ينفق على التعليم إلى ميزانية الدولة في بعض الدول المتقدمة نموذجاً لتطور هذه النسب في المستقبل للدولة التي يتم فيها التخطيط للتعليم ,</w:t>
      </w:r>
    </w:p>
    <w:p w:rsidR="000F6804" w:rsidRPr="00304D4B" w:rsidRDefault="000F6804" w:rsidP="000F6804">
      <w:pPr>
        <w:spacing w:before="120" w:after="120"/>
        <w:ind w:left="360" w:firstLine="36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إلا أن ميزانية الدولة وتطور ما ينفق على التعليم بالنسبة لها لا يمكن أن يعتبر أساساً سليماً تبنى عليه تقديرات نفقات التعليم للأسباب الآتي</w:t>
      </w:r>
      <w:r w:rsidR="008E6E02" w:rsidRPr="00304D4B">
        <w:rPr>
          <w:rFonts w:ascii="Simplified Arabic" w:hAnsi="Simplified Arabic" w:cs="Simplified Arabic"/>
          <w:sz w:val="32"/>
          <w:szCs w:val="32"/>
          <w:rtl/>
        </w:rPr>
        <w:t>ة</w:t>
      </w:r>
      <w:r w:rsidRPr="00304D4B">
        <w:rPr>
          <w:rFonts w:ascii="Simplified Arabic" w:hAnsi="Simplified Arabic" w:cs="Simplified Arabic"/>
          <w:sz w:val="32"/>
          <w:szCs w:val="32"/>
          <w:rtl/>
        </w:rPr>
        <w:t>:-</w:t>
      </w:r>
    </w:p>
    <w:p w:rsidR="000F6804" w:rsidRPr="00304D4B" w:rsidRDefault="000F6804" w:rsidP="0065588F">
      <w:pPr>
        <w:pStyle w:val="ListParagraph"/>
        <w:numPr>
          <w:ilvl w:val="0"/>
          <w:numId w:val="42"/>
        </w:num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تتفاوت نسب ما ينفق على التعليم من الميزانية العامة للدولة تفاوتاً كبيراً حتى بين الدول التي لا يوجد بينها تفاوت كبير في مستويات المعيشة .</w:t>
      </w:r>
    </w:p>
    <w:p w:rsidR="000F6804" w:rsidRPr="00304D4B" w:rsidRDefault="000F6804" w:rsidP="0065588F">
      <w:pPr>
        <w:pStyle w:val="ListParagraph"/>
        <w:numPr>
          <w:ilvl w:val="0"/>
          <w:numId w:val="42"/>
        </w:num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أن ميزانية التعليم في أي بلد لا تمثل جملة النفقات الحقيقة على التعليم، فما ينفقه الأفراد أو الهيئات الخاصة لا يدخل غالباً ضمن الإحصائيات المتعلقة بنفقات التعليم .</w:t>
      </w:r>
    </w:p>
    <w:p w:rsidR="000F6804" w:rsidRPr="00304D4B" w:rsidRDefault="000F6804" w:rsidP="0065588F">
      <w:pPr>
        <w:pStyle w:val="ListParagraph"/>
        <w:numPr>
          <w:ilvl w:val="0"/>
          <w:numId w:val="42"/>
        </w:numPr>
        <w:tabs>
          <w:tab w:val="left" w:pos="8220"/>
        </w:tabs>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إن مسئولية الدولة عن التعليم تزداد باستمرار.   </w:t>
      </w:r>
    </w:p>
    <w:p w:rsidR="008E6E02" w:rsidRPr="00304D4B" w:rsidRDefault="008E6E02" w:rsidP="008E6E02">
      <w:pPr>
        <w:pStyle w:val="ListParagraph"/>
        <w:tabs>
          <w:tab w:val="left" w:pos="8220"/>
        </w:tabs>
        <w:spacing w:before="120" w:after="120"/>
        <w:jc w:val="lowKashida"/>
        <w:rPr>
          <w:rFonts w:ascii="Simplified Arabic" w:hAnsi="Simplified Arabic" w:cs="Simplified Arabic"/>
          <w:sz w:val="32"/>
          <w:szCs w:val="32"/>
        </w:rPr>
      </w:pPr>
    </w:p>
    <w:p w:rsidR="000F6804" w:rsidRPr="00304D4B" w:rsidRDefault="000F6804" w:rsidP="0065588F">
      <w:pPr>
        <w:pStyle w:val="ListParagraph"/>
        <w:numPr>
          <w:ilvl w:val="0"/>
          <w:numId w:val="41"/>
        </w:num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الدخل القومي :</w:t>
      </w:r>
    </w:p>
    <w:p w:rsidR="000F6804" w:rsidRPr="00304D4B" w:rsidRDefault="000F6804" w:rsidP="000F6804">
      <w:pPr>
        <w:spacing w:before="120" w:after="120"/>
        <w:ind w:left="360" w:firstLine="36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 يعتبر تطور الدخل القومي مقياساً أكثر ملائمة في تقدير مصروفات التعليم عن تطور ميزانية الدولة. فمن المسلم به أن التعليم حاجة اجتماعية ترتبط ارتباطاً وثيقاً بمستوي المعيشة ودخل الفرد. فأي ارتفاع في مستوي المعيشة أو زيادة في نصيب الفرد من الدخل القومي تجعل الفرد مستعداً لأن يبقي ابنه سنوات أطول في التعليم وأن يمنحه فرصاً أكبر للصعود في السلم التعليمي.كما أن زيادة الدخل القومي تجعل الدولة قادرة على أن تخصص للتعليم جزءا أكبر من (ميزانيتها- أو نسبة المخصصات إلى الدخل القومي). وفي عقد الستينات ارتفعت نسبة المنصرف على التعليم إلى الدخل القومي، واستهدفت كثير من الدول أن تصل نسبة الإنفاق على التعليم إلى الدخل القومي (7%) وهي النسبة التي أوصت بها منظمة اليونسكو، وذلك بسبب سيادة نظرية رأس المال البشري، والإيمان بأن التعليم </w:t>
      </w:r>
      <w:r w:rsidRPr="00304D4B">
        <w:rPr>
          <w:rFonts w:ascii="Simplified Arabic" w:hAnsi="Simplified Arabic" w:cs="Simplified Arabic"/>
          <w:sz w:val="32"/>
          <w:szCs w:val="32"/>
          <w:rtl/>
        </w:rPr>
        <w:lastRenderedPageBreak/>
        <w:t xml:space="preserve">أفضل استثمار، وأنه العامل الأول لإحداث التنمية الاقتصادية والاجتماعية.     </w:t>
      </w:r>
    </w:p>
    <w:p w:rsidR="000F6804" w:rsidRPr="00304D4B" w:rsidRDefault="000F6804" w:rsidP="0065588F">
      <w:pPr>
        <w:pStyle w:val="ListParagraph"/>
        <w:numPr>
          <w:ilvl w:val="0"/>
          <w:numId w:val="41"/>
        </w:numPr>
        <w:tabs>
          <w:tab w:val="left" w:pos="8220"/>
        </w:tabs>
        <w:spacing w:before="120" w:after="120"/>
        <w:jc w:val="lowKashida"/>
        <w:rPr>
          <w:rFonts w:ascii="Simplified Arabic" w:hAnsi="Simplified Arabic" w:cs="Simple Bold Jut Out"/>
          <w:sz w:val="32"/>
          <w:szCs w:val="32"/>
        </w:rPr>
      </w:pPr>
      <w:r w:rsidRPr="00304D4B">
        <w:rPr>
          <w:rFonts w:ascii="Simplified Arabic" w:hAnsi="Simplified Arabic" w:cs="Simple Bold Jut Out"/>
          <w:sz w:val="32"/>
          <w:szCs w:val="32"/>
          <w:rtl/>
        </w:rPr>
        <w:t>الاحتياجات من القوي العاملة :</w:t>
      </w:r>
    </w:p>
    <w:p w:rsidR="000F6804" w:rsidRPr="00304D4B" w:rsidRDefault="000F6804" w:rsidP="000F6804">
      <w:pPr>
        <w:spacing w:before="120" w:after="120"/>
        <w:ind w:left="360" w:firstLine="360"/>
        <w:jc w:val="lowKashida"/>
        <w:rPr>
          <w:rFonts w:ascii="Simplified Arabic" w:hAnsi="Simplified Arabic" w:cs="Simplified Arabic"/>
          <w:sz w:val="32"/>
          <w:szCs w:val="32"/>
        </w:rPr>
      </w:pPr>
      <w:r w:rsidRPr="00304D4B">
        <w:rPr>
          <w:rFonts w:ascii="Simplified Arabic" w:hAnsi="Simplified Arabic" w:cs="Simplified Arabic"/>
          <w:sz w:val="32"/>
          <w:szCs w:val="32"/>
          <w:rtl/>
        </w:rPr>
        <w:t>إن هدف أي خطة من خطط التعليم ضمن إطار التخطيط الشامل للتنمية الاقتصادية والاجتماعية هو توفير الاحتياجات من القوي العاملة المدربة في جميع مستوياتها وفروع تخصصاتها.ولا شك أن اتخاذ سياسة معينة للتوسع التعليمي دون اعتبار احتياجات الاقتصاد القومي من القوي العاملة قد يؤدي إلى ضياع كبير لموارد الدولة المادية والبشرية .</w:t>
      </w:r>
    </w:p>
    <w:p w:rsidR="000F6804" w:rsidRPr="00304D4B" w:rsidRDefault="000F6804" w:rsidP="000F6804">
      <w:pPr>
        <w:spacing w:before="120" w:after="120"/>
        <w:ind w:left="360" w:firstLine="36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على أن تقديرات الاحتياجات من القوي العاملة على الرغم من أهميتها وصلاحيتها كمقياس لتقدير مصروفات التعليم. تقابل بكثير من الصعوبات بما يجعل تقديرات مصروفات التعليم المبنية على أساسها على شيء غير قليل من عدم الدقة ويمكن تلخيص هذه الصعوبات فيما يلي :-</w:t>
      </w:r>
    </w:p>
    <w:p w:rsidR="000F6804" w:rsidRPr="00304D4B" w:rsidRDefault="000F6804" w:rsidP="0065588F">
      <w:pPr>
        <w:numPr>
          <w:ilvl w:val="1"/>
          <w:numId w:val="21"/>
        </w:numPr>
        <w:tabs>
          <w:tab w:val="clear" w:pos="1770"/>
          <w:tab w:val="num" w:pos="1047"/>
        </w:tabs>
        <w:spacing w:before="120" w:after="120"/>
        <w:ind w:left="1047"/>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أن التقديرات طويلة المدى للاحتياجات من القوي العاملة تعتمد على كثير من التنبؤات والفروض التي لا يمكن التأكد تماماً من صحتها مثل التنبؤ باحتمالات النمو الاقتصادي والتغير في الهيكل الوظيفي والتطور التكنولوجي ..</w:t>
      </w:r>
    </w:p>
    <w:p w:rsidR="000F6804" w:rsidRPr="00304D4B" w:rsidRDefault="000F6804" w:rsidP="0065588F">
      <w:pPr>
        <w:numPr>
          <w:ilvl w:val="1"/>
          <w:numId w:val="21"/>
        </w:numPr>
        <w:tabs>
          <w:tab w:val="clear" w:pos="1770"/>
          <w:tab w:val="num" w:pos="1047"/>
        </w:tabs>
        <w:spacing w:before="120" w:after="120"/>
        <w:ind w:left="1047"/>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أن توفير الاحتياجات الوظيفية للاقتصاد القومي ليست هي كل متطلبات المجتمع من التعليم. فتقدير مصروفات التعليم </w:t>
      </w:r>
      <w:r w:rsidRPr="00304D4B">
        <w:rPr>
          <w:rFonts w:ascii="Simplified Arabic" w:hAnsi="Simplified Arabic" w:cs="Simplified Arabic"/>
          <w:sz w:val="32"/>
          <w:szCs w:val="32"/>
          <w:rtl/>
        </w:rPr>
        <w:lastRenderedPageBreak/>
        <w:t>على أساس تقديرات الاحتياجات من القوي العاملة فقط يهمل الاعتبارات الثقافية والاجتماعية والسياسية للتعليم.</w:t>
      </w:r>
    </w:p>
    <w:p w:rsidR="000F6804" w:rsidRPr="00304D4B" w:rsidRDefault="000F6804" w:rsidP="0065588F">
      <w:pPr>
        <w:numPr>
          <w:ilvl w:val="1"/>
          <w:numId w:val="21"/>
        </w:numPr>
        <w:tabs>
          <w:tab w:val="clear" w:pos="1770"/>
          <w:tab w:val="num" w:pos="1047"/>
        </w:tabs>
        <w:spacing w:before="120" w:after="120"/>
        <w:ind w:left="1047"/>
        <w:jc w:val="lowKashida"/>
        <w:rPr>
          <w:rFonts w:ascii="Simplified Arabic" w:hAnsi="Simplified Arabic" w:cs="Simplified Arabic"/>
          <w:sz w:val="32"/>
          <w:szCs w:val="32"/>
        </w:rPr>
      </w:pPr>
      <w:r w:rsidRPr="00304D4B">
        <w:rPr>
          <w:rFonts w:ascii="Simplified Arabic" w:hAnsi="Simplified Arabic" w:cs="Simplified Arabic"/>
          <w:sz w:val="32"/>
          <w:szCs w:val="32"/>
          <w:rtl/>
        </w:rPr>
        <w:t>أن تقديرات الاحتياجات من القوي العاملة يجب ألا تؤخذ فقط كمقياس لمدى نمو طاقات الجهاز التعليمي، فأي خطة للتعليم يجب أن تدفع أيضاً لسوق العمل قوى بشرية مدربة قادرة على استحداث نمو اقتصادي جديد دون إحداث مشاكل بطالة للمتعلمين .</w:t>
      </w:r>
    </w:p>
    <w:p w:rsidR="000F6804" w:rsidRPr="00304D4B" w:rsidRDefault="000F6804" w:rsidP="0065588F">
      <w:pPr>
        <w:numPr>
          <w:ilvl w:val="1"/>
          <w:numId w:val="21"/>
        </w:numPr>
        <w:tabs>
          <w:tab w:val="clear" w:pos="1770"/>
          <w:tab w:val="num" w:pos="1047"/>
        </w:tabs>
        <w:spacing w:before="120" w:after="120"/>
        <w:ind w:left="1047"/>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أن تقديرات تكلفة التعليم للطالب لا يمكن أن تتم بدرجة عالية من الدقة بسبب نقص في البيانات والإحصائيات الأساسية، أو بسبب التغييرات المستمرة في تكلفة المباني والتجهيزات وأجور ومرتبات المدرسين والأفراد المساعدين القائمين بالعملية التعليمية .      </w:t>
      </w:r>
    </w:p>
    <w:p w:rsidR="000F6804" w:rsidRPr="00304D4B" w:rsidRDefault="000F6804" w:rsidP="0065588F">
      <w:pPr>
        <w:pStyle w:val="ListParagraph"/>
        <w:numPr>
          <w:ilvl w:val="0"/>
          <w:numId w:val="41"/>
        </w:numPr>
        <w:tabs>
          <w:tab w:val="left" w:pos="8220"/>
        </w:tabs>
        <w:spacing w:before="120" w:after="120"/>
        <w:jc w:val="lowKashida"/>
        <w:rPr>
          <w:rFonts w:ascii="Simplified Arabic" w:hAnsi="Simplified Arabic" w:cs="Simple Bold Jut Out"/>
          <w:sz w:val="32"/>
          <w:szCs w:val="32"/>
        </w:rPr>
      </w:pPr>
      <w:r w:rsidRPr="00304D4B">
        <w:rPr>
          <w:rFonts w:ascii="Simplified Arabic" w:hAnsi="Simplified Arabic" w:cs="Simple Bold Jut Out"/>
          <w:sz w:val="32"/>
          <w:szCs w:val="32"/>
          <w:rtl/>
        </w:rPr>
        <w:t>الاحتياجات الثقافية للمجتمع :</w:t>
      </w:r>
    </w:p>
    <w:p w:rsidR="000F6804" w:rsidRPr="00304D4B" w:rsidRDefault="000F6804" w:rsidP="000F6804">
      <w:pPr>
        <w:spacing w:before="120" w:after="120"/>
        <w:ind w:left="360" w:firstLine="36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المقياس الأول والثاني يعتمد في تقدير مصروفات التعليم على الموارد المالية التي يمكن توفيرها في ضوء احتمالات نمو الدخل القومي أو ميزانية الدولة. وأن المقياس الثالث يعتمد على وجود تخطيط القوى العاملة ضمن إطار خطة شاملة للتنمية الاقتصادية والاجتماعية.على أنه يمكن تقدير مصروفات التعليم خلال سنوات الخطة اعتماداً على وجود خطة للتعليم مبنية أساساً على احتمالات </w:t>
      </w:r>
      <w:r w:rsidRPr="00304D4B">
        <w:rPr>
          <w:rFonts w:ascii="Simplified Arabic" w:hAnsi="Simplified Arabic" w:cs="Simplified Arabic"/>
          <w:sz w:val="32"/>
          <w:szCs w:val="32"/>
          <w:rtl/>
        </w:rPr>
        <w:lastRenderedPageBreak/>
        <w:t xml:space="preserve">نمو السكان خلال سنوات الخطة أو أهداف معينة لنمو النظام التعليمي نفسه.  </w:t>
      </w:r>
    </w:p>
    <w:p w:rsidR="000F6804" w:rsidRPr="00304D4B" w:rsidRDefault="000F6804" w:rsidP="008E6E02">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hint="cs"/>
          <w:sz w:val="32"/>
          <w:szCs w:val="32"/>
          <w:rtl/>
        </w:rPr>
        <w:t>أ</w:t>
      </w:r>
      <w:r w:rsidR="004D6260" w:rsidRPr="00304D4B">
        <w:rPr>
          <w:rFonts w:ascii="Simplified Arabic" w:hAnsi="Simplified Arabic" w:cs="Simple Bold Jut Out" w:hint="cs"/>
          <w:sz w:val="32"/>
          <w:szCs w:val="32"/>
          <w:rtl/>
        </w:rPr>
        <w:t>هم طرق التنبؤ بالإنفاق التعليمي:</w:t>
      </w:r>
    </w:p>
    <w:p w:rsidR="000F6804" w:rsidRPr="00304D4B" w:rsidRDefault="000F6804" w:rsidP="000F6804">
      <w:pPr>
        <w:spacing w:before="120" w:after="120"/>
        <w:jc w:val="lowKashida"/>
        <w:rPr>
          <w:rFonts w:ascii="Simplified Arabic" w:hAnsi="Simplified Arabic" w:cs="Simplified Arabic"/>
          <w:b/>
          <w:bCs/>
          <w:sz w:val="32"/>
          <w:szCs w:val="32"/>
          <w:u w:val="single"/>
        </w:rPr>
      </w:pPr>
      <w:r w:rsidRPr="00304D4B">
        <w:rPr>
          <w:rFonts w:ascii="Simplified Arabic" w:hAnsi="Simplified Arabic" w:cs="Simplified Arabic"/>
          <w:b/>
          <w:bCs/>
          <w:sz w:val="32"/>
          <w:szCs w:val="32"/>
          <w:u w:val="single"/>
          <w:rtl/>
        </w:rPr>
        <w:t>الطريقة الأولي: تكلفة الطالب: وقوام هذه الطريقة أن يقوم بعض الباحثين بما يلي :-</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تحديد مجموع النفقات الجارية خلال السنة التي يتم اختيارها كسنة أساس.</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تقسيم هذا المجموع الكلي على عدد الطلاب خلال تلك السنة فيتم الحصول على كلفة الطالب الواحد خلال السنة الشاهدة.</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ضرب هذه الكلفة في عدد الطلاب المتوقع في سنوات التنبؤ.</w:t>
      </w:r>
    </w:p>
    <w:p w:rsidR="000F6804" w:rsidRPr="00304D4B" w:rsidRDefault="000F6804" w:rsidP="000F6804">
      <w:pPr>
        <w:spacing w:before="120" w:after="120"/>
        <w:jc w:val="lowKashida"/>
        <w:rPr>
          <w:rFonts w:ascii="Simplified Arabic" w:hAnsi="Simplified Arabic" w:cs="Simplified Arabic"/>
          <w:b/>
          <w:bCs/>
          <w:sz w:val="32"/>
          <w:szCs w:val="32"/>
          <w:u w:val="single"/>
          <w:rtl/>
        </w:rPr>
      </w:pPr>
      <w:r w:rsidRPr="00304D4B">
        <w:rPr>
          <w:rFonts w:ascii="Simplified Arabic" w:hAnsi="Simplified Arabic" w:cs="Simplified Arabic"/>
          <w:b/>
          <w:bCs/>
          <w:sz w:val="32"/>
          <w:szCs w:val="32"/>
          <w:u w:val="single"/>
          <w:rtl/>
        </w:rPr>
        <w:t>الطريقة الثانية: معيار رواتب الأساتذة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وقوام هذه الطريقة أن يقوم بعض الباحثين بما يلي :</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تقسيم العدد الإجمالي الذي سيكون عليه الطلاب على عدد الطلاب المقابل لأستاذ واحد (كم طالباً يقابل الأستاذ الواحد) على نحو ما تحدده الأهداف المرجوه. وبذلك يحصلون على عدد الأساتذة خلال سنة التنبؤ تبعاً لأنواع المدارس وتبعاً لمؤهلاتهم.</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ضرب هذا العدد الذي سيحصلون عليه في الرواتب المتوقعة فيحصلون في النهاية على جملة النفقات المخصصة لرواتب الأساتذة. </w:t>
      </w:r>
    </w:p>
    <w:p w:rsidR="000F6804" w:rsidRPr="00304D4B" w:rsidRDefault="000F6804" w:rsidP="000F6804">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lastRenderedPageBreak/>
        <w:t>حساب تكلفة الطالب</w:t>
      </w:r>
    </w:p>
    <w:p w:rsidR="000F6804" w:rsidRPr="00304D4B" w:rsidRDefault="000F6804" w:rsidP="0065588F">
      <w:pPr>
        <w:numPr>
          <w:ilvl w:val="1"/>
          <w:numId w:val="25"/>
        </w:numPr>
        <w:tabs>
          <w:tab w:val="clear" w:pos="1440"/>
          <w:tab w:val="num" w:pos="764"/>
        </w:tabs>
        <w:spacing w:before="120" w:after="120"/>
        <w:ind w:left="764"/>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تكلفة الطالب التعليمية السنوية من المصاريف الجارية ويتم الحصول عليها من خلال قسمة التكلفة الجارية للبرنامج في الكلية /القسم على عدد الطلبة </w:t>
      </w:r>
      <w:r w:rsidR="00B056EB">
        <w:rPr>
          <w:rFonts w:ascii="Simplified Arabic" w:hAnsi="Simplified Arabic" w:cs="Simplified Arabic"/>
          <w:sz w:val="32"/>
          <w:szCs w:val="32"/>
          <w:rtl/>
        </w:rPr>
        <w:t>المستفيدين من البرنامج أو القسم</w:t>
      </w:r>
      <w:r w:rsidRPr="00304D4B">
        <w:rPr>
          <w:rFonts w:ascii="Simplified Arabic" w:hAnsi="Simplified Arabic" w:cs="Simplified Arabic"/>
          <w:sz w:val="32"/>
          <w:szCs w:val="32"/>
          <w:rtl/>
        </w:rPr>
        <w:t>.</w:t>
      </w:r>
    </w:p>
    <w:p w:rsidR="000F6804" w:rsidRPr="00304D4B" w:rsidRDefault="000F6804" w:rsidP="0065588F">
      <w:pPr>
        <w:numPr>
          <w:ilvl w:val="1"/>
          <w:numId w:val="25"/>
        </w:numPr>
        <w:tabs>
          <w:tab w:val="clear" w:pos="1440"/>
          <w:tab w:val="num" w:pos="764"/>
          <w:tab w:val="left" w:pos="906"/>
        </w:tabs>
        <w:spacing w:before="120" w:after="120"/>
        <w:ind w:left="764"/>
        <w:jc w:val="lowKashida"/>
        <w:rPr>
          <w:rFonts w:ascii="Simplified Arabic" w:hAnsi="Simplified Arabic" w:cs="Simplified Arabic"/>
          <w:sz w:val="32"/>
          <w:szCs w:val="32"/>
        </w:rPr>
      </w:pPr>
      <w:r w:rsidRPr="00304D4B">
        <w:rPr>
          <w:rFonts w:ascii="Simplified Arabic" w:hAnsi="Simplified Arabic" w:cs="Simplified Arabic"/>
          <w:sz w:val="32"/>
          <w:szCs w:val="32"/>
          <w:rtl/>
        </w:rPr>
        <w:t>تكلفة الطالب التعليمية السنوية من المصاريف الاستثمارية على النحو التالي :-</w:t>
      </w:r>
    </w:p>
    <w:p w:rsidR="000F6804" w:rsidRPr="00304D4B" w:rsidRDefault="000F6804" w:rsidP="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      1- تكلفة الطالب التعليمية السنوية من الاستهلاك السنوي للأبنية =</w:t>
      </w:r>
    </w:p>
    <w:p w:rsidR="000F6804" w:rsidRPr="00304D4B" w:rsidRDefault="000F6804" w:rsidP="008E6E02">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إجمالي تكلفة الأبنية × نسبة الاستهلاك السنوي للأبنية</w:t>
      </w:r>
    </w:p>
    <w:p w:rsidR="008E6E02" w:rsidRPr="00304D4B" w:rsidRDefault="000F6804" w:rsidP="00B056EB">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ـ----------------------------------                             عدد الطلبة المستفيدين من الأبنية     </w:t>
      </w:r>
    </w:p>
    <w:p w:rsidR="008E6E02" w:rsidRPr="00304D4B" w:rsidRDefault="008E6E02" w:rsidP="008E6E02">
      <w:pPr>
        <w:spacing w:line="300" w:lineRule="exact"/>
        <w:jc w:val="lowKashida"/>
        <w:rPr>
          <w:rFonts w:ascii="Simplified Arabic" w:hAnsi="Simplified Arabic" w:cs="Simplified Arabic"/>
          <w:sz w:val="32"/>
          <w:szCs w:val="32"/>
          <w:rtl/>
        </w:rPr>
      </w:pPr>
    </w:p>
    <w:p w:rsidR="000F6804" w:rsidRPr="00304D4B" w:rsidRDefault="000F6804" w:rsidP="008E6E02">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w:t>
      </w:r>
    </w:p>
    <w:p w:rsidR="008E6E02" w:rsidRPr="00304D4B" w:rsidRDefault="000F6804" w:rsidP="0065588F">
      <w:pPr>
        <w:numPr>
          <w:ilvl w:val="0"/>
          <w:numId w:val="25"/>
        </w:numPr>
        <w:spacing w:line="300" w:lineRule="exact"/>
        <w:ind w:left="36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تكلفة الطالب التعليمية السنوية من الاستهلاك السنوي للأجهزة والأثاث والمعدات والالآت = إجمالي </w:t>
      </w:r>
      <w:r w:rsidR="008E6E02" w:rsidRPr="00304D4B">
        <w:rPr>
          <w:rFonts w:ascii="Simplified Arabic" w:hAnsi="Simplified Arabic" w:cs="Simplified Arabic" w:hint="cs"/>
          <w:sz w:val="32"/>
          <w:szCs w:val="32"/>
          <w:rtl/>
        </w:rPr>
        <w:t>ال</w:t>
      </w:r>
      <w:r w:rsidR="008E6E02" w:rsidRPr="00304D4B">
        <w:rPr>
          <w:rFonts w:ascii="Simplified Arabic" w:hAnsi="Simplified Arabic" w:cs="Simplified Arabic"/>
          <w:sz w:val="32"/>
          <w:szCs w:val="32"/>
          <w:rtl/>
        </w:rPr>
        <w:t>تكلفة</w:t>
      </w:r>
      <w:r w:rsidRPr="00304D4B">
        <w:rPr>
          <w:rFonts w:ascii="Simplified Arabic" w:hAnsi="Simplified Arabic" w:cs="Simplified Arabic"/>
          <w:sz w:val="32"/>
          <w:szCs w:val="32"/>
          <w:rtl/>
        </w:rPr>
        <w:t xml:space="preserve">× نسبة الاستهلاك السنوي </w:t>
      </w:r>
    </w:p>
    <w:p w:rsidR="000F6804" w:rsidRPr="00304D4B" w:rsidRDefault="008E6E02" w:rsidP="008E6E02">
      <w:pPr>
        <w:spacing w:line="300" w:lineRule="exact"/>
        <w:ind w:left="360"/>
        <w:jc w:val="lowKashida"/>
        <w:rPr>
          <w:rFonts w:ascii="Simplified Arabic" w:hAnsi="Simplified Arabic" w:cs="Simplified Arabic"/>
          <w:sz w:val="32"/>
          <w:szCs w:val="32"/>
          <w:rtl/>
        </w:rPr>
      </w:pPr>
      <w:r w:rsidRPr="00304D4B">
        <w:rPr>
          <w:rFonts w:ascii="Simplified Arabic" w:hAnsi="Simplified Arabic" w:cs="Simplified Arabic" w:hint="cs"/>
          <w:sz w:val="32"/>
          <w:szCs w:val="32"/>
          <w:rtl/>
        </w:rPr>
        <w:t xml:space="preserve">                    </w:t>
      </w:r>
      <w:r w:rsidR="000F6804" w:rsidRPr="00304D4B">
        <w:rPr>
          <w:rFonts w:ascii="Simplified Arabic" w:hAnsi="Simplified Arabic" w:cs="Simplified Arabic"/>
          <w:sz w:val="32"/>
          <w:szCs w:val="32"/>
          <w:rtl/>
        </w:rPr>
        <w:t xml:space="preserve">-----------------------------ـ </w:t>
      </w:r>
    </w:p>
    <w:p w:rsidR="000F6804" w:rsidRPr="00304D4B" w:rsidRDefault="000F6804" w:rsidP="008E6E02">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w:t>
      </w:r>
      <w:r w:rsidR="008E6E02" w:rsidRPr="00304D4B">
        <w:rPr>
          <w:rFonts w:ascii="Simplified Arabic" w:hAnsi="Simplified Arabic" w:cs="Simplified Arabic" w:hint="cs"/>
          <w:sz w:val="32"/>
          <w:szCs w:val="32"/>
          <w:rtl/>
        </w:rPr>
        <w:t xml:space="preserve">        </w:t>
      </w:r>
      <w:r w:rsidRPr="00304D4B">
        <w:rPr>
          <w:rFonts w:ascii="Simplified Arabic" w:hAnsi="Simplified Arabic" w:cs="Simplified Arabic"/>
          <w:sz w:val="32"/>
          <w:szCs w:val="32"/>
          <w:rtl/>
        </w:rPr>
        <w:t xml:space="preserve">عدد الطلبة المستفيدين من الأجهزة والأثاث والمعدات والالآت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3- تكلفة الطالب التعليمية السنوية من الاستهلاك السنوي للسيارات =</w:t>
      </w: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إجمالي تكلفة السيارات × نسبة الاستهلاك السنوي للسيارات</w:t>
      </w: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---------------------------------ـ </w:t>
      </w: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عدد الطلبة المستفيدين من السيارات</w:t>
      </w:r>
    </w:p>
    <w:p w:rsidR="000F6804" w:rsidRPr="00304D4B" w:rsidRDefault="000F6804" w:rsidP="000F6804">
      <w:pPr>
        <w:jc w:val="lowKashida"/>
        <w:rPr>
          <w:rFonts w:ascii="Simplified Arabic" w:hAnsi="Simplified Arabic" w:cs="Simplified Arabic"/>
          <w:sz w:val="32"/>
          <w:szCs w:val="32"/>
          <w:rtl/>
        </w:rPr>
      </w:pP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      4- تكلفة الطالب التعليمية السنوية من الاستهلاك السنوي للكتب =</w:t>
      </w: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إجمالي تكلفة الكتب × نسبة الاستهلاك السنوي للكتب</w:t>
      </w:r>
      <w:r w:rsidRPr="00304D4B">
        <w:rPr>
          <w:rStyle w:val="FootnoteReference"/>
          <w:rFonts w:ascii="Simplified Arabic" w:hAnsi="Simplified Arabic" w:cs="Simplified Arabic"/>
          <w:sz w:val="32"/>
          <w:szCs w:val="32"/>
          <w:rtl/>
        </w:rPr>
        <w:footnoteReference w:id="1"/>
      </w: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ـ--------------------------------</w:t>
      </w:r>
    </w:p>
    <w:p w:rsidR="00CE6BC6"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عدد الطلبة المستفيدين من الكتب    </w:t>
      </w: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w:t>
      </w:r>
    </w:p>
    <w:p w:rsidR="000F6804" w:rsidRPr="00304D4B" w:rsidRDefault="000F6804" w:rsidP="0065588F">
      <w:pPr>
        <w:numPr>
          <w:ilvl w:val="0"/>
          <w:numId w:val="26"/>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تكلفة الطالب التعليمية السنوية من الفائدة على رأس المال =</w:t>
      </w:r>
    </w:p>
    <w:p w:rsidR="000F6804" w:rsidRPr="00304D4B" w:rsidRDefault="000F6804" w:rsidP="00CE6BC6">
      <w:pPr>
        <w:spacing w:line="300" w:lineRule="exact"/>
        <w:ind w:right="-567"/>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مجموع القيم الأصلية (للأراضي والمباني، والالات والمعدات والسيارات والكتب)                         × سعر الفائدة المتدوال في السنة (ن) </w:t>
      </w: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w:t>
      </w: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عدد الطلبة المستفيدين من المباني، والالات والمعدات والسيارات والكتب </w:t>
      </w:r>
    </w:p>
    <w:p w:rsidR="00CE6BC6" w:rsidRPr="00304D4B" w:rsidRDefault="00CE6BC6" w:rsidP="00CE6BC6">
      <w:pPr>
        <w:spacing w:line="300" w:lineRule="exact"/>
        <w:jc w:val="lowKashida"/>
        <w:rPr>
          <w:rFonts w:ascii="Simplified Arabic" w:hAnsi="Simplified Arabic" w:cs="Simplified Arabic"/>
          <w:sz w:val="32"/>
          <w:szCs w:val="32"/>
          <w:rtl/>
        </w:rPr>
      </w:pP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6- تكلفة الطالب التعليمية من الضريبة أو الإعفاء منها =</w:t>
      </w:r>
    </w:p>
    <w:p w:rsidR="000F6804" w:rsidRPr="00304D4B" w:rsidRDefault="000F6804" w:rsidP="00CE6BC6">
      <w:pPr>
        <w:spacing w:line="300" w:lineRule="exact"/>
        <w:ind w:right="-567"/>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مساحة أبنية المؤسسة بالمتر المربع × سعر استئجار المتر × نسبة الإعفاء</w:t>
      </w: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w:t>
      </w:r>
      <w:r w:rsidR="00B056EB">
        <w:rPr>
          <w:rFonts w:ascii="Simplified Arabic" w:hAnsi="Simplified Arabic" w:cs="Simplified Arabic"/>
          <w:sz w:val="32"/>
          <w:szCs w:val="32"/>
          <w:rtl/>
        </w:rPr>
        <w:t>-------</w:t>
      </w:r>
    </w:p>
    <w:p w:rsidR="00CE6BC6"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عدد الطلبة المستفيدين من الأبنية  </w:t>
      </w:r>
    </w:p>
    <w:p w:rsidR="00CE6BC6" w:rsidRPr="00304D4B" w:rsidRDefault="00CE6BC6" w:rsidP="00CE6BC6">
      <w:pPr>
        <w:spacing w:line="300" w:lineRule="exact"/>
        <w:jc w:val="lowKashida"/>
        <w:rPr>
          <w:rFonts w:ascii="Simplified Arabic" w:hAnsi="Simplified Arabic" w:cs="Simplified Arabic"/>
          <w:sz w:val="32"/>
          <w:szCs w:val="32"/>
          <w:rtl/>
        </w:rPr>
      </w:pPr>
    </w:p>
    <w:p w:rsidR="000F6804" w:rsidRPr="00304D4B" w:rsidRDefault="000F6804" w:rsidP="00CE6BC6">
      <w:pPr>
        <w:spacing w:line="300" w:lineRule="exact"/>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7- تكلفة الطالب التعليمية من نفقات الإدارة المركزية، ويتم الحصول عليها من خلال قسمة الميزانية الخاصة بالإدارة المركزية في السنة (ن) على عدد الطلبة الكلي المستفيد من الإدارة المركزية .</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8- تكلفة الطالب التعليمية من مصروف الجيب ويتم الحصول عليه من خلال قسمة مجموع المشاهدات الرقمية للاستبانات المتعلقة بمصروف الجيب لكل تخصص على عدد الاستجابات التي فرغت لكل تخصص .</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t>9- تكلفة الطالب التعليمية من الفرصة الضائعة =</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متوسط الراتب الشهري للخريج العامل من المرحلة السابقة × 12</w:t>
      </w:r>
      <w:r w:rsidR="00CE6BC6" w:rsidRPr="00304D4B">
        <w:rPr>
          <w:rFonts w:ascii="Simplified Arabic" w:hAnsi="Simplified Arabic" w:cs="Simplified Arabic" w:hint="cs"/>
          <w:sz w:val="32"/>
          <w:szCs w:val="32"/>
          <w:rtl/>
        </w:rPr>
        <w:t>شهر</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هذه عبارة عن تكلفة الفرصة الضائعة في السنة الأولي، أما في السنة الثانية فيضاف إلى قيمة الراتب متوسط الزيادة السنوية .</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t>10- تكلفة الطالب السنوية الكلية = تكلفة الطالب العامة (المباشرة وغير المباشرة) + تكلفة الطالب الخاصة (المباشرة وغير المباشرة) – ما يخص الطالب الواحد من إيرادات المؤسسة (إن وجد).</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t>11- تكلفة الطالب السنوية العامة = تكلفة الطالب العامة المباشرة + تكلفة الطالب الرأسمالية + نصيب الطالب من التكاليف غير المباشرة (الإدارة المركزية).</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t>12- تكلفة الطالب السنوية الخاصة = تكلفة الطالب الخاصة المباشرة (تكلفة الطالب من الرسوم الدراسية + تكاليف الطالب من مصروف الجيب ) + تكلفة الطالب الخاصة غير المباشرة (تكلفة الفرصة الضائعة).</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13- لحساب متوسط العوائد الاقتص</w:t>
      </w:r>
      <w:r w:rsidR="00CE6BC6" w:rsidRPr="00304D4B">
        <w:rPr>
          <w:rFonts w:ascii="Simplified Arabic" w:hAnsi="Simplified Arabic" w:cs="Simplified Arabic"/>
          <w:sz w:val="32"/>
          <w:szCs w:val="32"/>
          <w:rtl/>
        </w:rPr>
        <w:t>ادية للخريج العامل من تخصص معين</w:t>
      </w:r>
      <w:r w:rsidRPr="00304D4B">
        <w:rPr>
          <w:rFonts w:ascii="Simplified Arabic" w:hAnsi="Simplified Arabic" w:cs="Simplified Arabic"/>
          <w:sz w:val="32"/>
          <w:szCs w:val="32"/>
          <w:rtl/>
        </w:rPr>
        <w:t>:</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أ- العوائد في السنة الأولي للخريج العامل لكل تخصص = (متوسط الراتب الشهري الأولي للخريج – متوسط الراتب الشهري الأولي للخريج من المرحلة السابقة ) × (12 شهر – فترة التعطل بالأشهر للتخصص).</w:t>
      </w:r>
    </w:p>
    <w:p w:rsidR="000F6804" w:rsidRPr="00304D4B" w:rsidRDefault="000F6804" w:rsidP="00CE6BC6">
      <w:pPr>
        <w:spacing w:before="120" w:after="120"/>
        <w:ind w:left="339" w:hanging="284"/>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ب- العوائد في السنة الثانية للخريج العامل لكل تخصص = (متوسط الراتب الشهري الأولي للخريج – متوسط الراتب الشهري الأولي للخريج من المرحلة السابقة + متوسط الزيادة السنوية للخريج ) × 12 شهر</w:t>
      </w:r>
    </w:p>
    <w:p w:rsidR="000F6804" w:rsidRPr="00304D4B" w:rsidRDefault="000F6804" w:rsidP="000F6804">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التكاليف العامة:</w:t>
      </w:r>
    </w:p>
    <w:p w:rsidR="000F6804" w:rsidRPr="00304D4B" w:rsidRDefault="000F6804" w:rsidP="000F6804">
      <w:pPr>
        <w:tabs>
          <w:tab w:val="left" w:pos="8220"/>
        </w:tabs>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التكاليف المباشرة :</w:t>
      </w:r>
    </w:p>
    <w:p w:rsidR="000F6804" w:rsidRPr="00304D4B" w:rsidRDefault="000F6804" w:rsidP="0065588F">
      <w:pPr>
        <w:numPr>
          <w:ilvl w:val="1"/>
          <w:numId w:val="27"/>
        </w:numPr>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التكاليف الجارية</w:t>
      </w:r>
    </w:p>
    <w:p w:rsidR="000F6804" w:rsidRPr="00304D4B" w:rsidRDefault="000F6804" w:rsidP="0065588F">
      <w:pPr>
        <w:numPr>
          <w:ilvl w:val="0"/>
          <w:numId w:val="23"/>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مجموع رواتب العاملين في الكلية (المعلمين، الإداريين، المستخدمين).</w:t>
      </w:r>
    </w:p>
    <w:p w:rsidR="000F6804" w:rsidRPr="00304D4B" w:rsidRDefault="000F6804" w:rsidP="0065588F">
      <w:pPr>
        <w:numPr>
          <w:ilvl w:val="0"/>
          <w:numId w:val="23"/>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مجموع نفقات الكلية وتشمل (الماء والكهرباء والهاتف والبرق).</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اللوازم في الورش.</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اللوازم الرياضية.</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الصيانة + أدوات التنظيف.</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lastRenderedPageBreak/>
        <w:t>الإعلانات والمراسلات والحفلات والجوائز.</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نفقات أخرى</w:t>
      </w:r>
      <w:r w:rsidR="00917889" w:rsidRPr="00304D4B">
        <w:rPr>
          <w:rFonts w:ascii="Simplified Arabic" w:hAnsi="Simplified Arabic" w:cs="Simplified Arabic" w:hint="cs"/>
          <w:sz w:val="32"/>
          <w:szCs w:val="32"/>
          <w:rtl/>
        </w:rPr>
        <w:t>.</w:t>
      </w:r>
    </w:p>
    <w:p w:rsidR="00917889" w:rsidRPr="00304D4B" w:rsidRDefault="00917889" w:rsidP="00917889">
      <w:pPr>
        <w:spacing w:before="120" w:after="120"/>
        <w:ind w:left="795"/>
        <w:jc w:val="lowKashida"/>
        <w:rPr>
          <w:rFonts w:ascii="Simplified Arabic" w:hAnsi="Simplified Arabic" w:cs="Simplified Arabic"/>
          <w:sz w:val="32"/>
          <w:szCs w:val="32"/>
        </w:rPr>
      </w:pPr>
    </w:p>
    <w:p w:rsidR="000F6804" w:rsidRPr="00304D4B" w:rsidRDefault="000F6804" w:rsidP="0065588F">
      <w:pPr>
        <w:numPr>
          <w:ilvl w:val="1"/>
          <w:numId w:val="27"/>
        </w:numPr>
        <w:tabs>
          <w:tab w:val="left" w:pos="1614"/>
        </w:tabs>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التكاليف الرأسمالية.</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الاستهلاك السنوي للأبنية </w:t>
      </w:r>
      <w:r w:rsidRPr="00304D4B">
        <w:rPr>
          <w:rStyle w:val="FootnoteReference"/>
          <w:rFonts w:ascii="Simplified Arabic" w:hAnsi="Simplified Arabic" w:cs="Simplified Arabic"/>
          <w:sz w:val="32"/>
          <w:szCs w:val="32"/>
          <w:rtl/>
        </w:rPr>
        <w:footnoteReference w:customMarkFollows="1" w:id="2"/>
        <w:t>1</w:t>
      </w:r>
      <w:r w:rsidRPr="00304D4B">
        <w:rPr>
          <w:rFonts w:ascii="Simplified Arabic" w:hAnsi="Simplified Arabic" w:cs="Simplified Arabic"/>
          <w:sz w:val="32"/>
          <w:szCs w:val="32"/>
          <w:rtl/>
        </w:rPr>
        <w:t>.</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الاستهلاك السنوي للسيارات.</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الاستهلاك السنوي للأثاث والمعدات والتجهيزات.</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الاستهلاك السنوي للكتب المكتبية.</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الفائدة على رأس المال ويشمل (قيم المباني، الأرض، التجهيزات، الكتب، السيارات).</w:t>
      </w:r>
    </w:p>
    <w:p w:rsidR="000F6804" w:rsidRPr="00304D4B" w:rsidRDefault="000F6804" w:rsidP="0065588F">
      <w:pPr>
        <w:numPr>
          <w:ilvl w:val="0"/>
          <w:numId w:val="28"/>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الضرائب.</w:t>
      </w:r>
    </w:p>
    <w:p w:rsidR="000F6804" w:rsidRPr="00304D4B" w:rsidRDefault="000F6804" w:rsidP="000F6804">
      <w:pPr>
        <w:tabs>
          <w:tab w:val="left" w:pos="8220"/>
        </w:tabs>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2- التكاليف غير المباشرة.</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نصيب الكلية من الإدارة المركزية.</w:t>
      </w:r>
    </w:p>
    <w:p w:rsidR="000F6804" w:rsidRPr="00304D4B" w:rsidRDefault="00CE6BC6"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hint="cs"/>
          <w:sz w:val="32"/>
          <w:szCs w:val="32"/>
          <w:rtl/>
        </w:rPr>
        <w:t xml:space="preserve">- </w:t>
      </w:r>
      <w:r w:rsidR="000F6804" w:rsidRPr="00304D4B">
        <w:rPr>
          <w:rFonts w:ascii="Simplified Arabic" w:hAnsi="Simplified Arabic" w:cs="Simplified Arabic"/>
          <w:sz w:val="32"/>
          <w:szCs w:val="32"/>
          <w:rtl/>
        </w:rPr>
        <w:t>إجمالي التكاليف العامة (مباشرة وغير مباشرة).</w:t>
      </w:r>
    </w:p>
    <w:p w:rsidR="00CE6BC6" w:rsidRPr="00304D4B" w:rsidRDefault="000F6804" w:rsidP="00CE6BC6">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إيرادات الكلية من إنتاج الكلية والطلبة (إن وجدت).</w:t>
      </w:r>
    </w:p>
    <w:p w:rsidR="000F6804" w:rsidRPr="00304D4B" w:rsidRDefault="00CE6BC6" w:rsidP="00CE6BC6">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hint="cs"/>
          <w:sz w:val="32"/>
          <w:szCs w:val="32"/>
          <w:rtl/>
        </w:rPr>
        <w:t xml:space="preserve">- </w:t>
      </w:r>
      <w:r w:rsidR="000F6804" w:rsidRPr="00304D4B">
        <w:rPr>
          <w:rFonts w:ascii="Simplified Arabic" w:hAnsi="Simplified Arabic" w:cs="Simplified Arabic"/>
          <w:sz w:val="32"/>
          <w:szCs w:val="32"/>
          <w:rtl/>
        </w:rPr>
        <w:t>صافي التكاليف العامة.</w:t>
      </w:r>
    </w:p>
    <w:p w:rsidR="000F6804" w:rsidRPr="00304D4B" w:rsidRDefault="000F6804" w:rsidP="000F6804">
      <w:pPr>
        <w:tabs>
          <w:tab w:val="left" w:pos="8220"/>
        </w:tabs>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نموذج لاستبانة تحديد مصروف الجيب والرسوم الدراسية</w:t>
      </w:r>
    </w:p>
    <w:p w:rsidR="000F6804" w:rsidRPr="00304D4B" w:rsidRDefault="000F6804" w:rsidP="0065588F">
      <w:pPr>
        <w:pStyle w:val="ListParagraph"/>
        <w:numPr>
          <w:ilvl w:val="0"/>
          <w:numId w:val="28"/>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اسم الكلية :</w:t>
      </w:r>
      <w:r w:rsidR="00CE6BC6" w:rsidRPr="00304D4B">
        <w:rPr>
          <w:rFonts w:ascii="Simplified Arabic" w:hAnsi="Simplified Arabic" w:cs="Simplified Arabic" w:hint="cs"/>
          <w:sz w:val="32"/>
          <w:szCs w:val="32"/>
          <w:rtl/>
        </w:rPr>
        <w:t xml:space="preserve">                         </w:t>
      </w:r>
      <w:r w:rsidRPr="00304D4B">
        <w:rPr>
          <w:rFonts w:ascii="Simplified Arabic" w:hAnsi="Simplified Arabic" w:cs="Simplified Arabic"/>
          <w:sz w:val="32"/>
          <w:szCs w:val="32"/>
          <w:rtl/>
        </w:rPr>
        <w:t xml:space="preserve">ــــــــــ  التخصص : </w:t>
      </w:r>
    </w:p>
    <w:p w:rsidR="00CE6BC6" w:rsidRPr="00304D4B" w:rsidRDefault="000F6804" w:rsidP="0065588F">
      <w:pPr>
        <w:pStyle w:val="ListParagraph"/>
        <w:numPr>
          <w:ilvl w:val="0"/>
          <w:numId w:val="28"/>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موقع الكلية: </w:t>
      </w:r>
      <w:r w:rsidR="00CE6BC6" w:rsidRPr="00304D4B">
        <w:rPr>
          <w:rFonts w:ascii="Simplified Arabic" w:hAnsi="Simplified Arabic" w:cs="Simplified Arabic" w:hint="cs"/>
          <w:sz w:val="32"/>
          <w:szCs w:val="32"/>
          <w:rtl/>
        </w:rPr>
        <w:t xml:space="preserve">                        </w:t>
      </w:r>
      <w:r w:rsidRPr="00304D4B">
        <w:rPr>
          <w:rFonts w:ascii="Simplified Arabic" w:hAnsi="Simplified Arabic" w:cs="Simplified Arabic"/>
          <w:sz w:val="32"/>
          <w:szCs w:val="32"/>
          <w:rtl/>
        </w:rPr>
        <w:t xml:space="preserve">ـــــــــ مكان السكن : </w:t>
      </w:r>
    </w:p>
    <w:p w:rsidR="008A322D" w:rsidRPr="00304D4B" w:rsidRDefault="00CE6BC6" w:rsidP="0065588F">
      <w:pPr>
        <w:pStyle w:val="ListParagraph"/>
        <w:numPr>
          <w:ilvl w:val="0"/>
          <w:numId w:val="28"/>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hint="cs"/>
          <w:sz w:val="32"/>
          <w:szCs w:val="32"/>
          <w:rtl/>
        </w:rPr>
        <w:t>الفرقة الدراسية</w:t>
      </w:r>
      <w:r w:rsidR="000F6804" w:rsidRPr="00304D4B">
        <w:rPr>
          <w:rFonts w:ascii="Simplified Arabic" w:hAnsi="Simplified Arabic" w:cs="Simplified Arabic"/>
          <w:sz w:val="32"/>
          <w:szCs w:val="32"/>
          <w:rtl/>
        </w:rPr>
        <w:t xml:space="preserve">: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1120"/>
        <w:gridCol w:w="1740"/>
      </w:tblGrid>
      <w:tr w:rsidR="000F6804" w:rsidRPr="00304D4B" w:rsidTr="000F6804">
        <w:tc>
          <w:tcPr>
            <w:tcW w:w="3057" w:type="pct"/>
            <w:tcBorders>
              <w:top w:val="single" w:sz="4" w:space="0" w:color="auto"/>
              <w:left w:val="single" w:sz="4" w:space="0" w:color="auto"/>
              <w:bottom w:val="single" w:sz="4" w:space="0" w:color="auto"/>
              <w:right w:val="single" w:sz="4" w:space="0" w:color="auto"/>
            </w:tcBorders>
            <w:hideMark/>
          </w:tcPr>
          <w:p w:rsidR="000F6804" w:rsidRPr="00304D4B" w:rsidRDefault="008A322D" w:rsidP="008A322D">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br w:type="page"/>
            </w:r>
            <w:r w:rsidR="000F6804" w:rsidRPr="00304D4B">
              <w:rPr>
                <w:rFonts w:ascii="Simplified Arabic" w:hAnsi="Simplified Arabic" w:cs="Simplified Arabic"/>
                <w:sz w:val="32"/>
                <w:szCs w:val="32"/>
                <w:rtl/>
              </w:rPr>
              <w:t>البيان</w:t>
            </w:r>
          </w:p>
        </w:tc>
        <w:tc>
          <w:tcPr>
            <w:tcW w:w="761" w:type="pct"/>
            <w:tcBorders>
              <w:top w:val="single" w:sz="4" w:space="0" w:color="auto"/>
              <w:left w:val="single" w:sz="4" w:space="0" w:color="auto"/>
              <w:bottom w:val="single" w:sz="4" w:space="0" w:color="auto"/>
              <w:right w:val="single" w:sz="4" w:space="0" w:color="auto"/>
            </w:tcBorders>
            <w:hideMark/>
          </w:tcPr>
          <w:p w:rsidR="000F6804" w:rsidRPr="00304D4B" w:rsidRDefault="000F6804" w:rsidP="00917889">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الفصل الأول</w:t>
            </w:r>
          </w:p>
        </w:tc>
        <w:tc>
          <w:tcPr>
            <w:tcW w:w="1182"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الفصل الثاني</w:t>
            </w:r>
          </w:p>
        </w:tc>
      </w:tr>
      <w:tr w:rsidR="000F6804" w:rsidRPr="00304D4B" w:rsidTr="000F6804">
        <w:tc>
          <w:tcPr>
            <w:tcW w:w="3057"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متوسط عدد الساعات المعتمدة المسجلة </w:t>
            </w:r>
          </w:p>
        </w:tc>
        <w:tc>
          <w:tcPr>
            <w:tcW w:w="761" w:type="pct"/>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2" w:type="pct"/>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r w:rsidR="000F6804" w:rsidRPr="00304D4B" w:rsidTr="000F6804">
        <w:tc>
          <w:tcPr>
            <w:tcW w:w="3057"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رسوم الساعة المعتمدة للتخصص</w:t>
            </w:r>
          </w:p>
        </w:tc>
        <w:tc>
          <w:tcPr>
            <w:tcW w:w="761" w:type="pct"/>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2" w:type="pct"/>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r w:rsidR="000F6804" w:rsidRPr="00304D4B" w:rsidTr="000F6804">
        <w:tc>
          <w:tcPr>
            <w:tcW w:w="3057"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مجموع الرسوم التي تدفعها</w:t>
            </w:r>
          </w:p>
        </w:tc>
        <w:tc>
          <w:tcPr>
            <w:tcW w:w="761" w:type="pct"/>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2" w:type="pct"/>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bl>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تقدير المصاريف لكل عنصر من المجالات التالية</w:t>
      </w:r>
      <w:r w:rsidR="008A322D" w:rsidRPr="00304D4B">
        <w:rPr>
          <w:rFonts w:ascii="Simplified Arabic" w:hAnsi="Simplified Arabic" w:cs="Simplified Arabic" w:hint="cs"/>
          <w:sz w:val="32"/>
          <w:szCs w:val="3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1037"/>
        <w:gridCol w:w="1565"/>
        <w:gridCol w:w="968"/>
      </w:tblGrid>
      <w:tr w:rsidR="000F6804" w:rsidRPr="00304D4B" w:rsidTr="000F6804">
        <w:tc>
          <w:tcPr>
            <w:tcW w:w="5399" w:type="dxa"/>
            <w:tcBorders>
              <w:top w:val="single" w:sz="4" w:space="0" w:color="auto"/>
              <w:left w:val="single" w:sz="4" w:space="0" w:color="auto"/>
              <w:bottom w:val="single" w:sz="4" w:space="0" w:color="auto"/>
              <w:right w:val="single" w:sz="4" w:space="0" w:color="auto"/>
            </w:tcBorders>
            <w:hideMark/>
          </w:tcPr>
          <w:p w:rsidR="000F6804" w:rsidRPr="00304D4B" w:rsidRDefault="000F6804" w:rsidP="008A322D">
            <w:pPr>
              <w:spacing w:before="120" w:after="120"/>
              <w:jc w:val="center"/>
              <w:rPr>
                <w:rFonts w:ascii="Simplified Arabic" w:hAnsi="Simplified Arabic" w:cs="Simplified Arabic"/>
                <w:sz w:val="32"/>
                <w:szCs w:val="32"/>
              </w:rPr>
            </w:pPr>
            <w:r w:rsidRPr="00304D4B">
              <w:rPr>
                <w:rFonts w:ascii="Simplified Arabic" w:hAnsi="Simplified Arabic" w:cs="Simplified Arabic"/>
                <w:sz w:val="32"/>
                <w:szCs w:val="32"/>
                <w:rtl/>
              </w:rPr>
              <w:t>المجال</w:t>
            </w:r>
          </w:p>
        </w:tc>
        <w:tc>
          <w:tcPr>
            <w:tcW w:w="1237"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في الشهر</w:t>
            </w:r>
          </w:p>
        </w:tc>
        <w:tc>
          <w:tcPr>
            <w:tcW w:w="2077"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في الفصل الدراسي</w:t>
            </w:r>
          </w:p>
        </w:tc>
        <w:tc>
          <w:tcPr>
            <w:tcW w:w="1181"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في السنة</w:t>
            </w:r>
          </w:p>
        </w:tc>
      </w:tr>
      <w:tr w:rsidR="000F6804" w:rsidRPr="00304D4B" w:rsidTr="000F6804">
        <w:tc>
          <w:tcPr>
            <w:tcW w:w="5399"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ثمن الكتب</w:t>
            </w:r>
          </w:p>
        </w:tc>
        <w:tc>
          <w:tcPr>
            <w:tcW w:w="123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207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1"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r w:rsidR="000F6804" w:rsidRPr="00304D4B" w:rsidTr="000F6804">
        <w:tc>
          <w:tcPr>
            <w:tcW w:w="5399"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ثمن المواد التعليمية(أقلام..)</w:t>
            </w:r>
          </w:p>
        </w:tc>
        <w:tc>
          <w:tcPr>
            <w:tcW w:w="123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207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1"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r w:rsidR="000F6804" w:rsidRPr="00304D4B" w:rsidTr="000F6804">
        <w:tc>
          <w:tcPr>
            <w:tcW w:w="5399"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أجرة المواصلات</w:t>
            </w:r>
          </w:p>
        </w:tc>
        <w:tc>
          <w:tcPr>
            <w:tcW w:w="123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207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1"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r w:rsidR="000F6804" w:rsidRPr="00304D4B" w:rsidTr="000F6804">
        <w:tc>
          <w:tcPr>
            <w:tcW w:w="5399"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أجرة السكن (أجرة السكن (إن كنت </w:t>
            </w:r>
            <w:r w:rsidRPr="00304D4B">
              <w:rPr>
                <w:rFonts w:ascii="Simplified Arabic" w:hAnsi="Simplified Arabic" w:cs="Simplified Arabic"/>
                <w:sz w:val="32"/>
                <w:szCs w:val="32"/>
                <w:rtl/>
              </w:rPr>
              <w:lastRenderedPageBreak/>
              <w:t>تسكن لأجل الدراسة)</w:t>
            </w:r>
          </w:p>
        </w:tc>
        <w:tc>
          <w:tcPr>
            <w:tcW w:w="123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207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1"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r w:rsidR="000F6804" w:rsidRPr="00304D4B" w:rsidTr="000F6804">
        <w:tc>
          <w:tcPr>
            <w:tcW w:w="5399"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lastRenderedPageBreak/>
              <w:t>مصاريف أخري</w:t>
            </w:r>
          </w:p>
        </w:tc>
        <w:tc>
          <w:tcPr>
            <w:tcW w:w="123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207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1"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r w:rsidR="000F6804" w:rsidRPr="00304D4B" w:rsidTr="000F6804">
        <w:tc>
          <w:tcPr>
            <w:tcW w:w="5399"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مشاريع التخرج</w:t>
            </w:r>
          </w:p>
        </w:tc>
        <w:tc>
          <w:tcPr>
            <w:tcW w:w="123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207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1"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r w:rsidR="000F6804" w:rsidRPr="00304D4B" w:rsidTr="000F6804">
        <w:tc>
          <w:tcPr>
            <w:tcW w:w="5399" w:type="dxa"/>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المجموع</w:t>
            </w:r>
          </w:p>
        </w:tc>
        <w:tc>
          <w:tcPr>
            <w:tcW w:w="123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2077"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c>
          <w:tcPr>
            <w:tcW w:w="1181" w:type="dxa"/>
            <w:tcBorders>
              <w:top w:val="single" w:sz="4" w:space="0" w:color="auto"/>
              <w:left w:val="single" w:sz="4" w:space="0" w:color="auto"/>
              <w:bottom w:val="single" w:sz="4" w:space="0" w:color="auto"/>
              <w:right w:val="single" w:sz="4" w:space="0" w:color="auto"/>
            </w:tcBorders>
          </w:tcPr>
          <w:p w:rsidR="000F6804" w:rsidRPr="00304D4B" w:rsidRDefault="000F6804">
            <w:pPr>
              <w:spacing w:before="120" w:after="120"/>
              <w:jc w:val="lowKashida"/>
              <w:rPr>
                <w:rFonts w:ascii="Simplified Arabic" w:hAnsi="Simplified Arabic" w:cs="Simplified Arabic"/>
                <w:sz w:val="32"/>
                <w:szCs w:val="32"/>
              </w:rPr>
            </w:pPr>
          </w:p>
        </w:tc>
      </w:tr>
    </w:tbl>
    <w:p w:rsidR="000F6804" w:rsidRPr="00304D4B" w:rsidRDefault="000F6804" w:rsidP="000F6804">
      <w:pPr>
        <w:tabs>
          <w:tab w:val="left" w:pos="8220"/>
        </w:tabs>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مثال:</w:t>
      </w:r>
    </w:p>
    <w:p w:rsidR="000F6804" w:rsidRPr="00304D4B" w:rsidRDefault="000F6804" w:rsidP="008A322D">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التحق طالب ببرنامج دبلوم </w:t>
      </w:r>
      <w:r w:rsidR="008A322D" w:rsidRPr="00304D4B">
        <w:rPr>
          <w:rFonts w:ascii="Simplified Arabic" w:hAnsi="Simplified Arabic" w:cs="Simplified Arabic" w:hint="cs"/>
          <w:sz w:val="32"/>
          <w:szCs w:val="32"/>
          <w:rtl/>
        </w:rPr>
        <w:t>مهنية</w:t>
      </w:r>
      <w:r w:rsidRPr="00304D4B">
        <w:rPr>
          <w:rFonts w:ascii="Simplified Arabic" w:hAnsi="Simplified Arabic" w:cs="Simplified Arabic"/>
          <w:sz w:val="32"/>
          <w:szCs w:val="32"/>
          <w:rtl/>
        </w:rPr>
        <w:t xml:space="preserve"> تخصص، وسائط متعددة بكلية العلوم المهنية والتطبيقية بالجامعة الإسلامية، أوجد تكلفة الطالب السنوية العامة، وتكلفة الفرصة الضائعة خلال دراسته إذا علمت أن:</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تكلفة الطالب العامة السنوية المباشرة                         = 100 دولار.</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إجمالي تكلفة الأبنية بالكلية                            = 300.0000 دولار</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إجمالي تكلفة الأجهزة والأثاث والمعدات بالكلية       = 100000 دولار.</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إجمالي تكلفة السيارات بالكلية                        = 20000 دولار.</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إجمالي تكلفة الكتب بالكلية                          = 10000 دولار</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تكاليف الطالب غير المباشرة                            = 50 دولار</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متوسط الراتب الشهري لخريج الثانوية العامة (150) دينار، ومتوسط الزيادة السنوية (5) دولار.</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متوسط الراتب الشهري لخريج وسائط متعددة (200) دينار، ومتوسط الزيادة السنوية (10) دولار.</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عدد الطالبات في الكلية هو = 500 طالبة.</w:t>
      </w:r>
    </w:p>
    <w:p w:rsidR="000F6804" w:rsidRPr="00304D4B" w:rsidRDefault="000F6804" w:rsidP="000F6804">
      <w:pPr>
        <w:spacing w:before="120" w:after="120"/>
        <w:ind w:left="4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بذلك تحسب العوائد الاقتصادية للطالب خلال سنتين من تخرجه إذا علم أن متوسط البطالة بتخصص دبلوم وسائط متعددة (6) شهور.</w:t>
      </w:r>
    </w:p>
    <w:p w:rsidR="000F6804" w:rsidRPr="00304D4B" w:rsidRDefault="000F6804" w:rsidP="000F6804">
      <w:pPr>
        <w:tabs>
          <w:tab w:val="left" w:pos="8220"/>
        </w:tabs>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طرق تخفيض كلفة التعليم :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إن ارتفاع كلفة التعليم وخاصة بالنسبة للدول النامية والدول الأقل نمواً نتيجة الضغوط المتزايدة لطلب التعليم بسبب النمو السكاني أو ازدياد الطلب على مستويات أعلا من التعليم أو رغبة الحكومات والدول لتقديم فرص تعليمية متكافئة لجميع أفراد الشعب ... ويمكن تقسيم الإجراءات التي اتبعتها بعض الدول لخفض كلفة التعليم إلى نوعين من الإجراءات :</w:t>
      </w: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أولاً : الإجراءات المباشرة لخفض كلفة التعليم :</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زيادة كثافة الفصل .</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استخدام المبني المدرسي لأكثر من دورة طلابية.</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lastRenderedPageBreak/>
        <w:t>زيادة نصاب المدرس.</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استخدام كفاءات تعليمية متدنية.</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التوسع في إنشاء فصول بالمدارس القائمة.</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التخلي عن برنامج النشاط بالمدارس والتغذية المدرسية.</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استخدام الكتاب المدرسي لأكثر من تلميذ.</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تصميم المباني المدرسية وتنفيذها.</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الاهتمام باستخدام أساليب التعليم عن بعد.</w:t>
      </w:r>
    </w:p>
    <w:p w:rsidR="000F6804" w:rsidRPr="00304D4B" w:rsidRDefault="000F6804" w:rsidP="0065588F">
      <w:pPr>
        <w:numPr>
          <w:ilvl w:val="0"/>
          <w:numId w:val="29"/>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إنقاص سنوات السلم التعليمي .</w:t>
      </w: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ثانياً : الإجراءات غير المباشرة لخفض كلفة التعليم :</w:t>
      </w:r>
    </w:p>
    <w:p w:rsidR="000F6804" w:rsidRPr="00304D4B" w:rsidRDefault="000F6804" w:rsidP="0065588F">
      <w:pPr>
        <w:numPr>
          <w:ilvl w:val="0"/>
          <w:numId w:val="25"/>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تقليل معدلات التسرب.</w:t>
      </w:r>
    </w:p>
    <w:p w:rsidR="000F6804" w:rsidRPr="00304D4B" w:rsidRDefault="000F6804" w:rsidP="0065588F">
      <w:pPr>
        <w:numPr>
          <w:ilvl w:val="0"/>
          <w:numId w:val="25"/>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خفض نسب الرسوب.</w:t>
      </w:r>
    </w:p>
    <w:p w:rsidR="000F6804" w:rsidRPr="00304D4B" w:rsidRDefault="000F6804" w:rsidP="0065588F">
      <w:pPr>
        <w:numPr>
          <w:ilvl w:val="0"/>
          <w:numId w:val="25"/>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رفع كفاية المعلم.</w:t>
      </w:r>
    </w:p>
    <w:p w:rsidR="000F6804" w:rsidRPr="00304D4B" w:rsidRDefault="000F6804" w:rsidP="0065588F">
      <w:pPr>
        <w:numPr>
          <w:ilvl w:val="0"/>
          <w:numId w:val="25"/>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تطوير المناهج وأساليب التدريس.</w:t>
      </w:r>
    </w:p>
    <w:p w:rsidR="000F6804" w:rsidRPr="00304D4B" w:rsidRDefault="000F6804" w:rsidP="0065588F">
      <w:pPr>
        <w:numPr>
          <w:ilvl w:val="0"/>
          <w:numId w:val="25"/>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تطوير نظم التقويم والامتحان.</w:t>
      </w:r>
    </w:p>
    <w:p w:rsidR="000F6804" w:rsidRPr="00304D4B" w:rsidRDefault="000F6804" w:rsidP="0065588F">
      <w:pPr>
        <w:numPr>
          <w:ilvl w:val="0"/>
          <w:numId w:val="25"/>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ترشيد مواقع المدارس.</w:t>
      </w:r>
    </w:p>
    <w:p w:rsidR="000F6804" w:rsidRPr="00304D4B" w:rsidRDefault="000F6804" w:rsidP="0065588F">
      <w:pPr>
        <w:numPr>
          <w:ilvl w:val="0"/>
          <w:numId w:val="25"/>
        </w:numPr>
        <w:spacing w:before="120" w:after="120"/>
        <w:jc w:val="lowKashida"/>
        <w:rPr>
          <w:rFonts w:ascii="Simplified Arabic" w:hAnsi="Simplified Arabic" w:cs="Simplified Arabic"/>
          <w:vanish/>
          <w:sz w:val="32"/>
          <w:szCs w:val="32"/>
        </w:rPr>
      </w:pPr>
      <w:r w:rsidRPr="00304D4B">
        <w:rPr>
          <w:rFonts w:ascii="Simplified Arabic" w:hAnsi="Simplified Arabic" w:cs="Simplified Arabic"/>
          <w:sz w:val="32"/>
          <w:szCs w:val="32"/>
          <w:rtl/>
        </w:rPr>
        <w:t xml:space="preserve">إقامة مجمعات للمدارس والتوسع في المدارس ذات الفصل الواحد. </w:t>
      </w:r>
      <w:r w:rsidRPr="00304D4B">
        <w:rPr>
          <w:rFonts w:ascii="Simplified Arabic" w:hAnsi="Simplified Arabic" w:cs="Simplified Arabic"/>
          <w:vanish/>
          <w:sz w:val="32"/>
          <w:szCs w:val="32"/>
          <w:rtl/>
        </w:rPr>
        <w:t>الضائعة خلال دراسته إذا علمت أن:</w:t>
      </w:r>
    </w:p>
    <w:p w:rsidR="000F6804" w:rsidRPr="00304D4B" w:rsidRDefault="000F6804" w:rsidP="0065588F">
      <w:pPr>
        <w:numPr>
          <w:ilvl w:val="0"/>
          <w:numId w:val="25"/>
        </w:numPr>
        <w:spacing w:before="120" w:after="120"/>
        <w:jc w:val="lowKashida"/>
        <w:rPr>
          <w:rFonts w:ascii="Simplified Arabic" w:hAnsi="Simplified Arabic" w:cs="Simplified Arabic"/>
          <w:sz w:val="32"/>
          <w:szCs w:val="32"/>
        </w:rPr>
      </w:pPr>
      <w:r w:rsidRPr="00304D4B">
        <w:rPr>
          <w:rFonts w:ascii="Simplified Arabic" w:hAnsi="Simplified Arabic" w:cs="Simplified Arabic"/>
          <w:vanish/>
          <w:sz w:val="32"/>
          <w:szCs w:val="32"/>
          <w:rtl/>
        </w:rPr>
        <w:t xml:space="preserve"> العلوم المهنية والتطبيقية بالجامعة الإسلامية، أوجد تكلفة الطالب السنوية العامة، وتكلفة</w:t>
      </w:r>
    </w:p>
    <w:p w:rsidR="008A322D" w:rsidRPr="00304D4B" w:rsidRDefault="008A322D" w:rsidP="00362441">
      <w:pPr>
        <w:pStyle w:val="ListParagraph"/>
        <w:numPr>
          <w:ilvl w:val="0"/>
          <w:numId w:val="28"/>
        </w:numPr>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hint="cs"/>
          <w:b/>
          <w:bCs/>
          <w:sz w:val="32"/>
          <w:szCs w:val="32"/>
          <w:rtl/>
        </w:rPr>
        <w:lastRenderedPageBreak/>
        <w:t xml:space="preserve">ناقش هذه الطرق مع اساتذتك للتعرف على </w:t>
      </w:r>
      <w:bookmarkStart w:id="0" w:name="_GoBack"/>
      <w:bookmarkEnd w:id="0"/>
      <w:r w:rsidRPr="00304D4B">
        <w:rPr>
          <w:rFonts w:ascii="Simplified Arabic" w:hAnsi="Simplified Arabic" w:cs="Simplified Arabic" w:hint="cs"/>
          <w:b/>
          <w:bCs/>
          <w:sz w:val="32"/>
          <w:szCs w:val="32"/>
          <w:rtl/>
        </w:rPr>
        <w:t>مدى تأثير كل منها.</w:t>
      </w:r>
    </w:p>
    <w:p w:rsidR="000F6804" w:rsidRPr="00304D4B" w:rsidRDefault="000F6804" w:rsidP="000F6804">
      <w:pPr>
        <w:spacing w:before="120" w:after="120"/>
        <w:ind w:left="360"/>
        <w:jc w:val="lowKashida"/>
        <w:rPr>
          <w:rFonts w:ascii="Simplified Arabic" w:hAnsi="Simplified Arabic" w:cs="Simplified Arabic"/>
          <w:sz w:val="32"/>
          <w:szCs w:val="32"/>
          <w:shd w:val="clear" w:color="auto" w:fill="FFFFFF"/>
        </w:rPr>
      </w:pPr>
      <w:r w:rsidRPr="00304D4B">
        <w:rPr>
          <w:rFonts w:ascii="Simplified Arabic" w:hAnsi="Simplified Arabic" w:cs="Simplified Arabic"/>
          <w:sz w:val="32"/>
          <w:szCs w:val="32"/>
          <w:shd w:val="clear" w:color="auto" w:fill="FFFFFF"/>
          <w:rtl/>
        </w:rPr>
        <w:t>وتزايد اهتمام الدول بشكل عام والمتقدمة منها على وجه الخصوص بالنظرة الاقتصادية للتعليم والبحث عن أساليب جديدة لتطويره، ومن تلك الأساليب مدخل تحليل فاعلية الكلفة، الذي استخدم بشكل واسع لدراسة العلاقة بين مدخلات المدرسة ومخرجاتها، والتعرف على العوامل المؤثرة فيها من أجل تحسين نوعية التعليم وفاعليته</w:t>
      </w:r>
      <w:r w:rsidRPr="00304D4B">
        <w:rPr>
          <w:rFonts w:ascii="Simplified Arabic" w:hAnsi="Simplified Arabic" w:cs="Simplified Arabic"/>
          <w:sz w:val="32"/>
          <w:szCs w:val="32"/>
          <w:shd w:val="clear" w:color="auto" w:fill="FFFFFF"/>
        </w:rPr>
        <w:t>.</w:t>
      </w:r>
    </w:p>
    <w:p w:rsidR="000F6804" w:rsidRPr="00304D4B" w:rsidRDefault="000F6804" w:rsidP="000F6804">
      <w:pPr>
        <w:spacing w:before="120" w:after="120"/>
        <w:ind w:left="360"/>
        <w:jc w:val="lowKashida"/>
        <w:rPr>
          <w:rFonts w:ascii="Simplified Arabic" w:hAnsi="Simplified Arabic" w:cs="Simplified Arabic"/>
          <w:sz w:val="32"/>
          <w:szCs w:val="32"/>
        </w:rPr>
      </w:pPr>
      <w:r w:rsidRPr="00304D4B">
        <w:rPr>
          <w:rFonts w:ascii="Simplified Arabic" w:hAnsi="Simplified Arabic" w:cs="Simplified Arabic"/>
          <w:sz w:val="32"/>
          <w:szCs w:val="32"/>
          <w:shd w:val="clear" w:color="auto" w:fill="FFFFFF"/>
          <w:rtl/>
        </w:rPr>
        <w:t>وهدفت الدراسة إلى تحديد مستوى فاعلية الكلفة التعليمية في مدارس التعليم العام بمنطقة الرياض التعليمية (بنين وبنات) وفقًا للمتغيرات الآتية: حجم المدرسة (كبيرة/ صغيرة)، وملكية مبنى المدرسة (حكومي/ مستأجر)، ونوع التعليم (بنين/ بنات)، والتعرف على العوامل المؤثرة في مستوى فاعلية الكلفة التعليمية في تلك المدارس، وتقديم نماذج يمكن استخدامها في تقدير مستوى فاعلية الكلفة التعليمية لمدارس التعليم العام بمنطقة الرياض التعليمية</w:t>
      </w:r>
      <w:r w:rsidRPr="00304D4B">
        <w:rPr>
          <w:rFonts w:ascii="Simplified Arabic" w:hAnsi="Simplified Arabic" w:cs="Simplified Arabic"/>
          <w:sz w:val="32"/>
          <w:szCs w:val="32"/>
          <w:shd w:val="clear" w:color="auto" w:fill="FFFFFF"/>
        </w:rPr>
        <w:t>.</w:t>
      </w:r>
    </w:p>
    <w:p w:rsidR="000F6804" w:rsidRPr="00304D4B" w:rsidRDefault="000F6804" w:rsidP="000F6804">
      <w:pPr>
        <w:rPr>
          <w:rFonts w:ascii="Simplified Arabic" w:hAnsi="Simplified Arabic" w:cs="Simplified Arabic"/>
          <w:sz w:val="32"/>
          <w:szCs w:val="32"/>
          <w:rtl/>
          <w:lang w:bidi="ar-EG"/>
        </w:rPr>
      </w:pPr>
    </w:p>
    <w:p w:rsidR="000F6804" w:rsidRPr="00304D4B" w:rsidRDefault="000F6804" w:rsidP="000F6804">
      <w:pPr>
        <w:spacing w:before="120" w:after="120"/>
        <w:jc w:val="center"/>
        <w:rPr>
          <w:rFonts w:ascii="Simplified Arabic" w:hAnsi="Simplified Arabic"/>
          <w:sz w:val="32"/>
          <w:szCs w:val="32"/>
          <w:rtl/>
        </w:rPr>
      </w:pPr>
    </w:p>
    <w:p w:rsidR="000F6804" w:rsidRPr="00304D4B" w:rsidRDefault="000F6804" w:rsidP="000F6804">
      <w:pPr>
        <w:spacing w:before="120" w:after="120"/>
        <w:jc w:val="center"/>
        <w:rPr>
          <w:rFonts w:ascii="Simplified Arabic" w:hAnsi="Simplified Arabic"/>
          <w:sz w:val="32"/>
          <w:szCs w:val="32"/>
          <w:rtl/>
        </w:rPr>
      </w:pPr>
    </w:p>
    <w:p w:rsidR="008A322D" w:rsidRPr="00304D4B" w:rsidRDefault="008A322D" w:rsidP="000F6804">
      <w:pPr>
        <w:spacing w:before="120" w:after="120"/>
        <w:jc w:val="center"/>
        <w:rPr>
          <w:rFonts w:ascii="Simplified Arabic" w:hAnsi="Simplified Arabic"/>
          <w:sz w:val="32"/>
          <w:szCs w:val="32"/>
          <w:rtl/>
        </w:rPr>
      </w:pPr>
    </w:p>
    <w:p w:rsidR="008A322D" w:rsidRPr="00304D4B" w:rsidRDefault="008A322D" w:rsidP="000F6804">
      <w:pPr>
        <w:spacing w:before="120" w:after="120"/>
        <w:jc w:val="center"/>
        <w:rPr>
          <w:rFonts w:ascii="Simplified Arabic" w:hAnsi="Simplified Arabic"/>
          <w:sz w:val="32"/>
          <w:szCs w:val="32"/>
          <w:rtl/>
        </w:rPr>
      </w:pPr>
    </w:p>
    <w:p w:rsidR="008A322D" w:rsidRPr="00304D4B" w:rsidRDefault="008A322D" w:rsidP="000F6804">
      <w:pPr>
        <w:spacing w:before="120" w:after="120"/>
        <w:jc w:val="center"/>
        <w:rPr>
          <w:rFonts w:ascii="Simplified Arabic" w:hAnsi="Simplified Arabic"/>
          <w:sz w:val="32"/>
          <w:szCs w:val="32"/>
          <w:rtl/>
        </w:rPr>
      </w:pPr>
    </w:p>
    <w:p w:rsidR="008A322D" w:rsidRPr="00304D4B" w:rsidRDefault="008A322D" w:rsidP="000F6804">
      <w:pPr>
        <w:spacing w:before="120" w:after="120"/>
        <w:jc w:val="center"/>
        <w:rPr>
          <w:rFonts w:ascii="Simplified Arabic" w:hAnsi="Simplified Arabic"/>
          <w:sz w:val="32"/>
          <w:szCs w:val="32"/>
          <w:rtl/>
        </w:rPr>
      </w:pPr>
    </w:p>
    <w:p w:rsidR="008A322D" w:rsidRPr="00304D4B" w:rsidRDefault="008A322D" w:rsidP="000F6804">
      <w:pPr>
        <w:spacing w:before="120" w:after="120"/>
        <w:jc w:val="center"/>
        <w:rPr>
          <w:rFonts w:ascii="Simplified Arabic" w:hAnsi="Simplified Arabic"/>
          <w:sz w:val="32"/>
          <w:szCs w:val="32"/>
          <w:rtl/>
        </w:rPr>
      </w:pPr>
    </w:p>
    <w:p w:rsidR="008A322D" w:rsidRPr="00304D4B" w:rsidRDefault="008A322D" w:rsidP="000F6804">
      <w:pPr>
        <w:spacing w:before="120" w:after="120"/>
        <w:jc w:val="center"/>
        <w:rPr>
          <w:rFonts w:ascii="Simplified Arabic" w:hAnsi="Simplified Arabic"/>
          <w:sz w:val="32"/>
          <w:szCs w:val="32"/>
          <w:rtl/>
        </w:rPr>
      </w:pPr>
    </w:p>
    <w:p w:rsidR="000F6804" w:rsidRPr="00304D4B" w:rsidRDefault="000F6804" w:rsidP="000F6804">
      <w:pPr>
        <w:spacing w:before="120" w:after="120"/>
        <w:jc w:val="center"/>
        <w:rPr>
          <w:rFonts w:ascii="Simplified Arabic" w:hAnsi="Simplified Arabic" w:cs="Simple Bold Jut Out"/>
          <w:sz w:val="32"/>
          <w:szCs w:val="32"/>
          <w:rtl/>
        </w:rPr>
      </w:pPr>
      <w:r w:rsidRPr="00304D4B">
        <w:rPr>
          <w:rFonts w:ascii="Simplified Arabic" w:hAnsi="Simplified Arabic" w:cs="Simple Bold Jut Out"/>
          <w:sz w:val="32"/>
          <w:szCs w:val="32"/>
          <w:rtl/>
        </w:rPr>
        <w:t>الفصل الرابع</w:t>
      </w:r>
    </w:p>
    <w:p w:rsidR="000F6804" w:rsidRPr="00304D4B" w:rsidRDefault="000F6804" w:rsidP="000F6804">
      <w:pPr>
        <w:spacing w:before="120" w:after="120"/>
        <w:jc w:val="center"/>
        <w:rPr>
          <w:rFonts w:ascii="Simplified Arabic" w:hAnsi="Simplified Arabic" w:cs="Simple Bold Jut Out"/>
          <w:sz w:val="32"/>
          <w:szCs w:val="32"/>
          <w:rtl/>
        </w:rPr>
      </w:pPr>
      <w:r w:rsidRPr="00304D4B">
        <w:rPr>
          <w:rFonts w:ascii="Simplified Arabic" w:hAnsi="Simplified Arabic" w:cs="Simple Bold Jut Out"/>
          <w:sz w:val="32"/>
          <w:szCs w:val="32"/>
          <w:rtl/>
        </w:rPr>
        <w:t>العائد الاقتصادي من التعليم</w:t>
      </w:r>
    </w:p>
    <w:p w:rsidR="000F6804" w:rsidRPr="00304D4B" w:rsidRDefault="000F6804" w:rsidP="000F6804">
      <w:pPr>
        <w:spacing w:before="120" w:after="120"/>
        <w:jc w:val="center"/>
        <w:rPr>
          <w:rFonts w:ascii="Simplified Arabic" w:hAnsi="Simplified Arabic" w:cs="Simple Bold Jut Out"/>
          <w:sz w:val="32"/>
          <w:szCs w:val="32"/>
          <w:rtl/>
        </w:rPr>
      </w:pPr>
      <w:r w:rsidRPr="00304D4B">
        <w:rPr>
          <w:rFonts w:ascii="Simplified Arabic" w:hAnsi="Simplified Arabic"/>
          <w:sz w:val="32"/>
          <w:szCs w:val="32"/>
          <w:rtl/>
        </w:rPr>
        <w:br w:type="page"/>
      </w:r>
      <w:r w:rsidRPr="00304D4B">
        <w:rPr>
          <w:rFonts w:ascii="Simplified Arabic" w:hAnsi="Simplified Arabic" w:cs="Simple Bold Jut Out"/>
          <w:sz w:val="32"/>
          <w:szCs w:val="32"/>
          <w:rtl/>
        </w:rPr>
        <w:lastRenderedPageBreak/>
        <w:t>الفصل الرابع</w:t>
      </w:r>
    </w:p>
    <w:p w:rsidR="000F6804" w:rsidRPr="00304D4B" w:rsidRDefault="000F6804" w:rsidP="000F6804">
      <w:pPr>
        <w:spacing w:before="120" w:after="120"/>
        <w:jc w:val="center"/>
        <w:rPr>
          <w:rFonts w:ascii="Simplified Arabic" w:hAnsi="Simplified Arabic" w:cs="Simple Bold Jut Out"/>
          <w:sz w:val="32"/>
          <w:szCs w:val="32"/>
          <w:rtl/>
        </w:rPr>
      </w:pPr>
      <w:r w:rsidRPr="00304D4B">
        <w:rPr>
          <w:rFonts w:ascii="Simplified Arabic" w:hAnsi="Simplified Arabic" w:cs="Simple Bold Jut Out"/>
          <w:sz w:val="32"/>
          <w:szCs w:val="32"/>
          <w:rtl/>
        </w:rPr>
        <w:t>العائد الاقتصادي من التعليم</w:t>
      </w:r>
    </w:p>
    <w:p w:rsidR="000F6804" w:rsidRPr="00304D4B" w:rsidRDefault="000F6804" w:rsidP="000F6804">
      <w:pPr>
        <w:spacing w:before="120" w:after="120"/>
        <w:rPr>
          <w:rFonts w:ascii="Simplified Arabic" w:hAnsi="Simplified Arabic"/>
          <w:b/>
          <w:bCs/>
          <w:sz w:val="32"/>
          <w:szCs w:val="32"/>
          <w:rtl/>
        </w:rPr>
      </w:pPr>
      <w:r w:rsidRPr="00304D4B">
        <w:rPr>
          <w:rFonts w:ascii="Simplified Arabic" w:hAnsi="Simplified Arabic"/>
          <w:b/>
          <w:bCs/>
          <w:sz w:val="32"/>
          <w:szCs w:val="32"/>
          <w:rtl/>
        </w:rPr>
        <w:t xml:space="preserve">مقدمة :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sz w:val="32"/>
          <w:szCs w:val="32"/>
          <w:rtl/>
        </w:rPr>
        <w:tab/>
      </w:r>
      <w:r w:rsidR="00761B25" w:rsidRPr="00304D4B">
        <w:rPr>
          <w:rFonts w:ascii="Simplified Arabic" w:hAnsi="Simplified Arabic" w:cs="Simplified Arabic"/>
          <w:sz w:val="32"/>
          <w:szCs w:val="32"/>
          <w:rtl/>
        </w:rPr>
        <w:t>في أ</w:t>
      </w:r>
      <w:r w:rsidR="00761B25" w:rsidRPr="00304D4B">
        <w:rPr>
          <w:rFonts w:ascii="Simplified Arabic" w:hAnsi="Simplified Arabic" w:cs="Simplified Arabic" w:hint="cs"/>
          <w:sz w:val="32"/>
          <w:szCs w:val="32"/>
          <w:rtl/>
        </w:rPr>
        <w:t>ح</w:t>
      </w:r>
      <w:r w:rsidRPr="00304D4B">
        <w:rPr>
          <w:rFonts w:ascii="Simplified Arabic" w:hAnsi="Simplified Arabic" w:cs="Simplified Arabic"/>
          <w:sz w:val="32"/>
          <w:szCs w:val="32"/>
          <w:rtl/>
        </w:rPr>
        <w:t>دث تقرير للبنك الدولي حول التعليم في منطقة الشرق الأوسط وشمال إفريقيا والتي تضم معظم الدول العربية لوحظ أن معظم الدول العربية تعاني من فخ تدني الإنتاجية وتدني العائد على الاستثمار في التعليم، حيث يؤدي تدني الإنتاجية إلى تدني معدلات العائد على التعليم، والذي يؤدي بدوره إلى تدني الاستثمار في التعليم مما يترتب عليه تدني الإنتاجية وهكذا دواليك. وقد قامت الأدبيات الحديثة في نظرية النمو الاقتصادي بصياغة متغير للتعليم في شكل رأس المال البشري وإدخال هذا المتغير في نماذج النمو الاقتصادي حيث عرف رأس المال البشري بأنه متوسط عدد سنوات الدراسة في أوساط السكان من عمر 15 سنه فما فوق (أو عمر 25 سنة فما فوق).</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ab/>
        <w:t>على أساس هذا التعريف توضح المعلومات بأن الدول العربية كمجموعة قد تمكنت منذ عام 1960 من الاستثمار في رأس المال البشري بطريقة ملحوظة بحيث ارتفع متوسط سنوات الدراسة للفرد البالغ من العمر 15 سنة فما فوق من 1.1 سنة دراسية في عام 1960 إلى متوسط 4.8 سنة دراسية في عام 2000. وذلك بمعدل نمو لرأس المال البشري بلغ حوالي 4.2 % سنوياً.</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يعرف معدل العائد على التعليم بأنه " الزيادة النسبية في دخل الفرد المتأتي من العمل في سوق تنافسي للعمل، نتيجة زيادة سنوات الدراسة بسنة واحدة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ab/>
        <w:t>وقد أصبح قياس معدل العائد على التعليم أحد المجالات التطبيقية الهامة في دراسات أسواق العمل ونظم التعليم، ولتقدير العائد على التعليم فقد تطورت مناهج تطبيقية لتقدير هذا العائد على مستوى الأفراد، حيث يتم تقدير العائد الخاص على التعليم بالتمعن في قرار الاستثمار في التعليم بواسطة الأفراد.</w:t>
      </w:r>
      <w:r w:rsidRPr="00304D4B">
        <w:rPr>
          <w:rFonts w:ascii="Simplified Arabic" w:hAnsi="Simplified Arabic" w:cs="Simplified Arabic"/>
          <w:sz w:val="32"/>
          <w:szCs w:val="32"/>
          <w:rtl/>
        </w:rPr>
        <w:footnoteReference w:id="3"/>
      </w:r>
      <w:r w:rsidRPr="00304D4B">
        <w:rPr>
          <w:rFonts w:ascii="Simplified Arabic" w:hAnsi="Simplified Arabic" w:cs="Simplified Arabic"/>
          <w:sz w:val="32"/>
          <w:szCs w:val="32"/>
          <w:rtl/>
        </w:rPr>
        <w:t xml:space="preserve">     </w:t>
      </w:r>
    </w:p>
    <w:p w:rsidR="000F6804" w:rsidRPr="00304D4B" w:rsidRDefault="000F6804" w:rsidP="000F6804">
      <w:pPr>
        <w:spacing w:before="120" w:after="120"/>
        <w:ind w:firstLine="7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يعتبر حساب معدلات العائد للتعليم شرطاً أساسياً مسبقاً وعلى درجة من الأهمية لعملية التخطيط التعليمي الناجح، ولكل من الأفراد أنفسهم والسلطات المسئولة عن التعليم، وتعتبر معرفة العوائد من التعليم على درجة من الأهمية لتحديد الطلب على التعليم.</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وتستدعي </w:t>
      </w:r>
      <w:r w:rsidRPr="00304D4B">
        <w:rPr>
          <w:rFonts w:ascii="Simplified Arabic" w:hAnsi="Simplified Arabic" w:cs="Simplified Arabic"/>
          <w:b/>
          <w:bCs/>
          <w:sz w:val="32"/>
          <w:szCs w:val="32"/>
          <w:rtl/>
        </w:rPr>
        <w:t>الكفاءة</w:t>
      </w:r>
      <w:r w:rsidRPr="00304D4B">
        <w:rPr>
          <w:rFonts w:ascii="Simplified Arabic" w:hAnsi="Simplified Arabic" w:cs="Simplified Arabic"/>
          <w:sz w:val="32"/>
          <w:szCs w:val="32"/>
          <w:rtl/>
        </w:rPr>
        <w:t xml:space="preserve"> أن تكون معدلات العائد من التعليم ولجميع أنواع التعليم متساوية، وإذا لم يكن الحال كذلك فعندها سوف يؤدي تحويل الموارد الاستثمارية من نوع التعليم ذي العائد المنخفض إلى ذلك النوع ذي العائد المرتفع إلى رفع معدلات العائد الكلية .وفي دول عديدة هناك تفاوتاً كبيراً بين معدلات العائد للتعليم الأساسي والثانوي والعالي، وعلى درجة الخصوص لعوائد التعليم الأساسي في الدول الأقل نمواً (النامية) والتي هي مرتفعة جداً ولهذا يدعو العديد من الاقتصاديين مثل تلك </w:t>
      </w:r>
      <w:r w:rsidRPr="00304D4B">
        <w:rPr>
          <w:rFonts w:ascii="Simplified Arabic" w:hAnsi="Simplified Arabic" w:cs="Simplified Arabic"/>
          <w:sz w:val="32"/>
          <w:szCs w:val="32"/>
          <w:rtl/>
        </w:rPr>
        <w:lastRenderedPageBreak/>
        <w:t>الدول إلى توجيه المزيد من الموارد التي تخصصها للتعليم إلى مدارس التعليم الأساسي تحديداً . وقد مرت دراسة عوائد التعليم بمرحلتين أساسيتين :</w:t>
      </w:r>
    </w:p>
    <w:p w:rsidR="00761B25"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b/>
          <w:bCs/>
          <w:sz w:val="32"/>
          <w:szCs w:val="32"/>
          <w:u w:val="single"/>
          <w:rtl/>
        </w:rPr>
        <w:t>المرحلة</w:t>
      </w:r>
      <w:r w:rsidRPr="00304D4B">
        <w:rPr>
          <w:rFonts w:ascii="Simplified Arabic" w:hAnsi="Simplified Arabic" w:cs="Simple Bold Jut Out"/>
          <w:sz w:val="32"/>
          <w:szCs w:val="32"/>
          <w:u w:val="single"/>
          <w:rtl/>
        </w:rPr>
        <w:t xml:space="preserve"> الأولي :</w:t>
      </w:r>
      <w:r w:rsidRPr="00304D4B">
        <w:rPr>
          <w:rFonts w:ascii="Simplified Arabic" w:hAnsi="Simplified Arabic" w:cs="Simple Bold Jut Out"/>
          <w:sz w:val="32"/>
          <w:szCs w:val="32"/>
          <w:rtl/>
        </w:rPr>
        <w:t xml:space="preserve">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مرحلة التقرير حيث لاحظ المفكرون والمتخصصون فروقاً جوهرية عامة بين المتعلمين وغير المتعلمين في جوانب </w:t>
      </w:r>
      <w:r w:rsidRPr="00304D4B">
        <w:rPr>
          <w:rFonts w:ascii="Simplified Arabic" w:hAnsi="Simplified Arabic" w:cs="Simplified Arabic"/>
          <w:b/>
          <w:bCs/>
          <w:sz w:val="32"/>
          <w:szCs w:val="32"/>
          <w:rtl/>
        </w:rPr>
        <w:t>السلوك والإنتاج</w:t>
      </w:r>
      <w:r w:rsidRPr="00304D4B">
        <w:rPr>
          <w:rFonts w:ascii="Simplified Arabic" w:hAnsi="Simplified Arabic" w:cs="Simplified Arabic"/>
          <w:sz w:val="32"/>
          <w:szCs w:val="32"/>
          <w:rtl/>
        </w:rPr>
        <w:t xml:space="preserve"> وغير ذلك من الجوانب، ولقد دفعت هذه الفروق هؤلاء لتقرير وجود آثار وعوائد ايجابية للتعليم في بناء الإنسان .</w:t>
      </w:r>
    </w:p>
    <w:p w:rsidR="00761B25" w:rsidRPr="00304D4B" w:rsidRDefault="000F6804" w:rsidP="000F6804">
      <w:pPr>
        <w:spacing w:before="120" w:after="120"/>
        <w:jc w:val="lowKashida"/>
        <w:rPr>
          <w:rFonts w:ascii="Simplified Arabic" w:hAnsi="Simplified Arabic" w:cs="Simple Bold Jut Out"/>
          <w:b/>
          <w:bCs/>
          <w:sz w:val="32"/>
          <w:szCs w:val="32"/>
          <w:u w:val="single"/>
          <w:rtl/>
        </w:rPr>
      </w:pPr>
      <w:r w:rsidRPr="00304D4B">
        <w:rPr>
          <w:rFonts w:ascii="Simplified Arabic" w:hAnsi="Simplified Arabic" w:cs="Simple Bold Jut Out"/>
          <w:b/>
          <w:bCs/>
          <w:sz w:val="32"/>
          <w:szCs w:val="32"/>
          <w:u w:val="single"/>
          <w:rtl/>
        </w:rPr>
        <w:t xml:space="preserve">المرحلة الثانية :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مرحلة القياس حيث اعتمد الباحثون على معطيات المرحلة السابقة وحاولوا قياس بعض آثار التعليم في </w:t>
      </w:r>
      <w:r w:rsidRPr="00304D4B">
        <w:rPr>
          <w:rFonts w:ascii="Simplified Arabic" w:hAnsi="Simplified Arabic" w:cs="Simplified Arabic"/>
          <w:b/>
          <w:bCs/>
          <w:sz w:val="32"/>
          <w:szCs w:val="32"/>
          <w:rtl/>
        </w:rPr>
        <w:t>الدخل القومي والفردي</w:t>
      </w:r>
      <w:r w:rsidRPr="00304D4B">
        <w:rPr>
          <w:rFonts w:ascii="Simplified Arabic" w:hAnsi="Simplified Arabic" w:cs="Simplified Arabic"/>
          <w:sz w:val="32"/>
          <w:szCs w:val="32"/>
          <w:rtl/>
        </w:rPr>
        <w:t xml:space="preserve"> وفي جوانب </w:t>
      </w:r>
      <w:r w:rsidRPr="00304D4B">
        <w:rPr>
          <w:rFonts w:ascii="Simplified Arabic" w:hAnsi="Simplified Arabic" w:cs="Simplified Arabic"/>
          <w:b/>
          <w:bCs/>
          <w:sz w:val="32"/>
          <w:szCs w:val="32"/>
          <w:rtl/>
        </w:rPr>
        <w:t>الشخصية</w:t>
      </w:r>
      <w:r w:rsidRPr="00304D4B">
        <w:rPr>
          <w:rFonts w:ascii="Simplified Arabic" w:hAnsi="Simplified Arabic" w:cs="Simplified Arabic"/>
          <w:sz w:val="32"/>
          <w:szCs w:val="32"/>
          <w:rtl/>
        </w:rPr>
        <w:t xml:space="preserve"> المختلفة بعد ذلك، ولا سيما بعد ما تطورت وسائل القياس وتوافرت البيانات اللازمة .   </w:t>
      </w:r>
    </w:p>
    <w:p w:rsidR="000F6804" w:rsidRPr="00304D4B" w:rsidRDefault="000F6804" w:rsidP="000F6804">
      <w:pPr>
        <w:spacing w:before="120" w:after="120"/>
        <w:jc w:val="lowKashida"/>
        <w:rPr>
          <w:rFonts w:ascii="Simplified Arabic" w:hAnsi="Simplified Arabic" w:cs="Simplified Arabic"/>
          <w:sz w:val="32"/>
          <w:szCs w:val="32"/>
          <w:rtl/>
        </w:rPr>
      </w:pP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وجهات النظر المتباينة حول ق</w:t>
      </w:r>
      <w:r w:rsidR="00761B25" w:rsidRPr="00304D4B">
        <w:rPr>
          <w:rFonts w:ascii="Simplified Arabic" w:hAnsi="Simplified Arabic" w:cs="Simple Bold Jut Out"/>
          <w:sz w:val="32"/>
          <w:szCs w:val="32"/>
          <w:rtl/>
        </w:rPr>
        <w:t>ياس العائد الاقتصادي من التعليم</w:t>
      </w:r>
      <w:r w:rsidR="00761B25" w:rsidRPr="00304D4B">
        <w:rPr>
          <w:rFonts w:ascii="Simplified Arabic" w:hAnsi="Simplified Arabic" w:cs="Simple Bold Jut Out" w:hint="cs"/>
          <w:sz w:val="32"/>
          <w:szCs w:val="32"/>
          <w:rtl/>
        </w:rPr>
        <w:t>:</w:t>
      </w:r>
    </w:p>
    <w:p w:rsidR="000F6804" w:rsidRPr="00304D4B" w:rsidRDefault="000F6804" w:rsidP="00761B25">
      <w:pPr>
        <w:spacing w:before="120" w:after="120"/>
        <w:jc w:val="both"/>
        <w:rPr>
          <w:rFonts w:ascii="Simplified Arabic" w:hAnsi="Simplified Arabic" w:cs="Simplified Arabic"/>
          <w:sz w:val="32"/>
          <w:szCs w:val="32"/>
        </w:rPr>
      </w:pPr>
      <w:r w:rsidRPr="00304D4B">
        <w:rPr>
          <w:rFonts w:ascii="Simplified Arabic" w:hAnsi="Simplified Arabic" w:cs="Simplified Arabic"/>
          <w:sz w:val="32"/>
          <w:szCs w:val="32"/>
          <w:rtl/>
        </w:rPr>
        <w:t xml:space="preserve">ينقسم رجال التعليم إزاء محاولات قياس العائد الاقتصادي من التعليم </w:t>
      </w:r>
      <w:r w:rsidR="00761B25" w:rsidRPr="00304D4B">
        <w:rPr>
          <w:rFonts w:ascii="Simplified Arabic" w:hAnsi="Simplified Arabic" w:cs="Simplified Arabic" w:hint="cs"/>
          <w:sz w:val="32"/>
          <w:szCs w:val="32"/>
          <w:rtl/>
        </w:rPr>
        <w:t xml:space="preserve">الى </w:t>
      </w:r>
      <w:r w:rsidRPr="00304D4B">
        <w:rPr>
          <w:rFonts w:ascii="Simplified Arabic" w:hAnsi="Simplified Arabic" w:cs="Simplified Arabic"/>
          <w:sz w:val="32"/>
          <w:szCs w:val="32"/>
          <w:rtl/>
        </w:rPr>
        <w:t xml:space="preserve">ثلاث وجهات نظر متباينة في الرأي: </w:t>
      </w:r>
    </w:p>
    <w:p w:rsidR="000F6804" w:rsidRPr="00304D4B" w:rsidRDefault="000F6804" w:rsidP="0065588F">
      <w:pPr>
        <w:numPr>
          <w:ilvl w:val="0"/>
          <w:numId w:val="30"/>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lastRenderedPageBreak/>
        <w:t xml:space="preserve">وجهة النظر الأولي : ترى أن التعليم </w:t>
      </w:r>
      <w:r w:rsidRPr="00304D4B">
        <w:rPr>
          <w:rFonts w:ascii="Simplified Arabic" w:hAnsi="Simplified Arabic" w:cs="Simplified Arabic"/>
          <w:b/>
          <w:bCs/>
          <w:sz w:val="32"/>
          <w:szCs w:val="32"/>
          <w:rtl/>
        </w:rPr>
        <w:t>ظاهرة</w:t>
      </w:r>
      <w:r w:rsidRPr="00304D4B">
        <w:rPr>
          <w:rFonts w:ascii="Simplified Arabic" w:hAnsi="Simplified Arabic" w:cs="Simplified Arabic"/>
          <w:sz w:val="32"/>
          <w:szCs w:val="32"/>
          <w:rtl/>
        </w:rPr>
        <w:t xml:space="preserve"> </w:t>
      </w:r>
      <w:r w:rsidRPr="00304D4B">
        <w:rPr>
          <w:rFonts w:ascii="Simplified Arabic" w:hAnsi="Simplified Arabic" w:cs="Simplified Arabic"/>
          <w:b/>
          <w:bCs/>
          <w:sz w:val="32"/>
          <w:szCs w:val="32"/>
          <w:rtl/>
        </w:rPr>
        <w:t>إنسانية</w:t>
      </w:r>
      <w:r w:rsidRPr="00304D4B">
        <w:rPr>
          <w:rFonts w:ascii="Simplified Arabic" w:hAnsi="Simplified Arabic" w:cs="Simplified Arabic"/>
          <w:sz w:val="32"/>
          <w:szCs w:val="32"/>
          <w:rtl/>
        </w:rPr>
        <w:t xml:space="preserve"> رفيعة تعلو فوق الحساب وفوق التقدير وان قيمتها لا تقدر بمال ولا يمكن حسابها بأي حال. </w:t>
      </w:r>
    </w:p>
    <w:p w:rsidR="000F6804" w:rsidRPr="00304D4B" w:rsidRDefault="000F6804" w:rsidP="0065588F">
      <w:pPr>
        <w:numPr>
          <w:ilvl w:val="0"/>
          <w:numId w:val="30"/>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وجهة النظر الثانية : تري أن قياس العائد من التعليم يساعد على </w:t>
      </w:r>
      <w:r w:rsidRPr="00304D4B">
        <w:rPr>
          <w:rFonts w:ascii="Simplified Arabic" w:hAnsi="Simplified Arabic" w:cs="Simplified Arabic"/>
          <w:b/>
          <w:bCs/>
          <w:sz w:val="32"/>
          <w:szCs w:val="32"/>
          <w:rtl/>
        </w:rPr>
        <w:t>إبراز</w:t>
      </w:r>
      <w:r w:rsidRPr="00304D4B">
        <w:rPr>
          <w:rFonts w:ascii="Simplified Arabic" w:hAnsi="Simplified Arabic" w:cs="Simplified Arabic"/>
          <w:sz w:val="32"/>
          <w:szCs w:val="32"/>
          <w:rtl/>
        </w:rPr>
        <w:t xml:space="preserve"> </w:t>
      </w:r>
      <w:r w:rsidRPr="00304D4B">
        <w:rPr>
          <w:rFonts w:ascii="Simplified Arabic" w:hAnsi="Simplified Arabic" w:cs="Simplified Arabic"/>
          <w:b/>
          <w:bCs/>
          <w:sz w:val="32"/>
          <w:szCs w:val="32"/>
          <w:rtl/>
        </w:rPr>
        <w:t>دوره</w:t>
      </w:r>
      <w:r w:rsidRPr="00304D4B">
        <w:rPr>
          <w:rFonts w:ascii="Simplified Arabic" w:hAnsi="Simplified Arabic" w:cs="Simplified Arabic"/>
          <w:sz w:val="32"/>
          <w:szCs w:val="32"/>
          <w:rtl/>
        </w:rPr>
        <w:t xml:space="preserve"> في </w:t>
      </w:r>
      <w:r w:rsidRPr="00304D4B">
        <w:rPr>
          <w:rFonts w:ascii="Simplified Arabic" w:hAnsi="Simplified Arabic" w:cs="Simplified Arabic"/>
          <w:b/>
          <w:bCs/>
          <w:sz w:val="32"/>
          <w:szCs w:val="32"/>
          <w:rtl/>
        </w:rPr>
        <w:t>التنمية</w:t>
      </w:r>
      <w:r w:rsidRPr="00304D4B">
        <w:rPr>
          <w:rFonts w:ascii="Simplified Arabic" w:hAnsi="Simplified Arabic" w:cs="Simplified Arabic"/>
          <w:sz w:val="32"/>
          <w:szCs w:val="32"/>
          <w:rtl/>
        </w:rPr>
        <w:t xml:space="preserve"> </w:t>
      </w:r>
      <w:r w:rsidRPr="00304D4B">
        <w:rPr>
          <w:rFonts w:ascii="Simplified Arabic" w:hAnsi="Simplified Arabic" w:cs="Simplified Arabic"/>
          <w:b/>
          <w:bCs/>
          <w:sz w:val="32"/>
          <w:szCs w:val="32"/>
          <w:rtl/>
        </w:rPr>
        <w:t>الاقتصادية</w:t>
      </w:r>
      <w:r w:rsidRPr="00304D4B">
        <w:rPr>
          <w:rFonts w:ascii="Simplified Arabic" w:hAnsi="Simplified Arabic" w:cs="Simplified Arabic"/>
          <w:sz w:val="32"/>
          <w:szCs w:val="32"/>
          <w:rtl/>
        </w:rPr>
        <w:t xml:space="preserve"> على المستويين الفردي والقومي، ولكنهم يعترضون على استخدام نفس الأساليب والمقاييس التي يستخدمها الاقتصاديون في المجالات المادية.</w:t>
      </w:r>
    </w:p>
    <w:p w:rsidR="000F6804" w:rsidRPr="00304D4B" w:rsidRDefault="000F6804" w:rsidP="0065588F">
      <w:pPr>
        <w:numPr>
          <w:ilvl w:val="0"/>
          <w:numId w:val="30"/>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ووجهة النظر الثالثة : تؤيد مبدأ  قياس العائد من التعليم تأييداً مطلقاً، ولا تري ما يمنع من  استخدام نفس أساليب القياس التي تستخدم في قياس الظواهر المادية الجامدة . </w:t>
      </w:r>
    </w:p>
    <w:p w:rsidR="00761B25" w:rsidRPr="00304D4B" w:rsidRDefault="00761B25" w:rsidP="000F6804">
      <w:pPr>
        <w:spacing w:before="120" w:after="120"/>
        <w:jc w:val="lowKashida"/>
        <w:rPr>
          <w:rFonts w:ascii="Simplified Arabic" w:hAnsi="Simplified Arabic" w:cs="Simplified Arabic"/>
          <w:sz w:val="32"/>
          <w:szCs w:val="32"/>
          <w:rtl/>
        </w:rPr>
      </w:pP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النظرة التحليلية إلى التعليم :</w:t>
      </w:r>
    </w:p>
    <w:tbl>
      <w:tblPr>
        <w:bidiVisual/>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2206"/>
        <w:gridCol w:w="1382"/>
        <w:gridCol w:w="1233"/>
        <w:gridCol w:w="1382"/>
      </w:tblGrid>
      <w:tr w:rsidR="000F6804" w:rsidRPr="00304D4B" w:rsidTr="00B056EB">
        <w:tc>
          <w:tcPr>
            <w:tcW w:w="915"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المدخلات</w:t>
            </w:r>
          </w:p>
        </w:tc>
        <w:tc>
          <w:tcPr>
            <w:tcW w:w="1452"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العملية والوسائل</w:t>
            </w:r>
          </w:p>
        </w:tc>
        <w:tc>
          <w:tcPr>
            <w:tcW w:w="910"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المنتجات</w:t>
            </w:r>
          </w:p>
        </w:tc>
        <w:tc>
          <w:tcPr>
            <w:tcW w:w="812"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الناتج النهائي</w:t>
            </w:r>
            <w:r w:rsidRPr="00304D4B">
              <w:rPr>
                <w:rStyle w:val="FootnoteReference"/>
                <w:rFonts w:ascii="Simplified Arabic" w:hAnsi="Simplified Arabic" w:cs="Simplified Arabic"/>
                <w:sz w:val="32"/>
                <w:szCs w:val="32"/>
                <w:rtl/>
              </w:rPr>
              <w:footnoteReference w:id="4"/>
            </w:r>
          </w:p>
        </w:tc>
        <w:tc>
          <w:tcPr>
            <w:tcW w:w="910"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المخرجات</w:t>
            </w:r>
            <w:r w:rsidRPr="00304D4B">
              <w:rPr>
                <w:rStyle w:val="FootnoteReference"/>
                <w:rFonts w:ascii="Simplified Arabic" w:hAnsi="Simplified Arabic" w:cs="Simplified Arabic"/>
                <w:sz w:val="32"/>
                <w:szCs w:val="32"/>
                <w:rtl/>
              </w:rPr>
              <w:footnoteReference w:id="5"/>
            </w:r>
          </w:p>
        </w:tc>
      </w:tr>
      <w:tr w:rsidR="000F6804" w:rsidRPr="00304D4B" w:rsidTr="00B056EB">
        <w:tc>
          <w:tcPr>
            <w:tcW w:w="915"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المال</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الأبنية والتجهيزات</w:t>
            </w:r>
          </w:p>
          <w:p w:rsidR="000F6804" w:rsidRPr="00304D4B" w:rsidRDefault="000F6804">
            <w:pPr>
              <w:spacing w:before="120" w:after="120"/>
              <w:rPr>
                <w:rFonts w:ascii="Simplified Arabic" w:hAnsi="Simplified Arabic" w:cs="Simplified Arabic"/>
                <w:sz w:val="32"/>
                <w:szCs w:val="32"/>
                <w:u w:val="single"/>
                <w:rtl/>
              </w:rPr>
            </w:pPr>
            <w:r w:rsidRPr="00304D4B">
              <w:rPr>
                <w:rFonts w:ascii="Simplified Arabic" w:hAnsi="Simplified Arabic" w:cs="Simplified Arabic"/>
                <w:sz w:val="32"/>
                <w:szCs w:val="32"/>
                <w:u w:val="single"/>
                <w:rtl/>
              </w:rPr>
              <w:t>العاملون في المدرسة</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مفردات المنهج</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المتعلمون</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الكتب والأدوات</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الخدمات المساعدة</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اللوائح والقوانين</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الحاجات</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المشكلات</w:t>
            </w:r>
          </w:p>
          <w:p w:rsidR="000F6804" w:rsidRPr="00304D4B" w:rsidRDefault="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 xml:space="preserve">الأهداف </w:t>
            </w:r>
          </w:p>
        </w:tc>
        <w:tc>
          <w:tcPr>
            <w:tcW w:w="1452" w:type="pct"/>
            <w:tcBorders>
              <w:top w:val="single" w:sz="4" w:space="0" w:color="auto"/>
              <w:left w:val="single" w:sz="4" w:space="0" w:color="auto"/>
              <w:bottom w:val="single" w:sz="4" w:space="0" w:color="auto"/>
              <w:right w:val="single" w:sz="4" w:space="0" w:color="auto"/>
            </w:tcBorders>
            <w:hideMark/>
          </w:tcPr>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تنظيم اليوم والعام الدراسي</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t>المواقف التعليمية</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t>حجم الصف</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t>نسبة المعلم إلى التلميذ</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t xml:space="preserve">تنظيمات المنهاج </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t>التنظيمات المدرسية</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t xml:space="preserve">نظم وأساليب الامتحانات </w:t>
            </w:r>
            <w:r w:rsidRPr="00304D4B">
              <w:rPr>
                <w:rFonts w:ascii="Simplified Arabic" w:hAnsi="Simplified Arabic" w:cs="Simplified Arabic"/>
                <w:sz w:val="32"/>
                <w:szCs w:val="32"/>
                <w:rtl/>
              </w:rPr>
              <w:lastRenderedPageBreak/>
              <w:t>والتقويم</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t>تنظيمات المعلمين</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t>أساليب التدريس</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tl/>
              </w:rPr>
            </w:pPr>
            <w:r w:rsidRPr="00304D4B">
              <w:rPr>
                <w:rFonts w:ascii="Simplified Arabic" w:hAnsi="Simplified Arabic" w:cs="Simplified Arabic"/>
                <w:sz w:val="32"/>
                <w:szCs w:val="32"/>
                <w:rtl/>
              </w:rPr>
              <w:t>أهداف سلوكية تترجم أهداف التعليم وغايته معلومات منظمة عن الطلبة ونموهم</w:t>
            </w:r>
          </w:p>
          <w:p w:rsidR="000F6804" w:rsidRPr="00304D4B" w:rsidRDefault="000F6804" w:rsidP="00807FFA">
            <w:pPr>
              <w:pStyle w:val="ListParagraph"/>
              <w:numPr>
                <w:ilvl w:val="0"/>
                <w:numId w:val="45"/>
              </w:numPr>
              <w:spacing w:before="120" w:after="120"/>
              <w:ind w:left="460"/>
              <w:rPr>
                <w:rFonts w:ascii="Simplified Arabic" w:hAnsi="Simplified Arabic" w:cs="Simplified Arabic"/>
                <w:sz w:val="32"/>
                <w:szCs w:val="32"/>
              </w:rPr>
            </w:pPr>
            <w:r w:rsidRPr="00304D4B">
              <w:rPr>
                <w:rFonts w:ascii="Simplified Arabic" w:hAnsi="Simplified Arabic" w:cs="Simplified Arabic"/>
                <w:sz w:val="32"/>
                <w:szCs w:val="32"/>
                <w:rtl/>
              </w:rPr>
              <w:t>تقارير عن الطلاب والمعلمين والتعليم</w:t>
            </w:r>
          </w:p>
        </w:tc>
        <w:tc>
          <w:tcPr>
            <w:tcW w:w="910"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وحدات دراسية تم استيعابها، إتمام فصل دراسي، أنشطة تعليمية وعروض رياضية ومعارض وزيارات ، معلومة أو مهارة</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أو اتجاه أو قيم</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تجربة تعليمية أجريت</w:t>
            </w:r>
          </w:p>
          <w:p w:rsidR="000F6804" w:rsidRPr="00304D4B" w:rsidRDefault="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اختبارات ومقاييس</w:t>
            </w:r>
          </w:p>
        </w:tc>
        <w:tc>
          <w:tcPr>
            <w:tcW w:w="812"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متعلمون يحملون شهادة أو وصلوا إلى مستوي معين من الإنجاز التربوي.</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معلمون ازدادوا خبرة (أو جمود)</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إدارة مدرسية أكثر قدرة في عملها</w:t>
            </w:r>
          </w:p>
          <w:p w:rsidR="000F6804" w:rsidRPr="00304D4B" w:rsidRDefault="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زيادة رصيد المعلومات التربوية</w:t>
            </w:r>
          </w:p>
          <w:p w:rsidR="000F6804" w:rsidRPr="00304D4B" w:rsidRDefault="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سمعة مدرسية</w:t>
            </w:r>
          </w:p>
        </w:tc>
        <w:tc>
          <w:tcPr>
            <w:tcW w:w="910" w:type="pct"/>
            <w:tcBorders>
              <w:top w:val="single" w:sz="4" w:space="0" w:color="auto"/>
              <w:left w:val="single" w:sz="4" w:space="0" w:color="auto"/>
              <w:bottom w:val="single" w:sz="4" w:space="0" w:color="auto"/>
              <w:right w:val="single" w:sz="4" w:space="0" w:color="auto"/>
            </w:tcBorders>
            <w:hideMark/>
          </w:tcPr>
          <w:p w:rsidR="000F6804" w:rsidRPr="00304D4B" w:rsidRDefault="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lastRenderedPageBreak/>
              <w:t xml:space="preserve">خريجون بمواصفات ومعلومات وخبرات ومهارات وقيم تمكنهم من ممارسة نشاطهم في المجتمع وفق مستوي تعليمهم والإسهام في عملية </w:t>
            </w:r>
            <w:r w:rsidRPr="00304D4B">
              <w:rPr>
                <w:rFonts w:ascii="Simplified Arabic" w:hAnsi="Simplified Arabic" w:cs="Simplified Arabic"/>
                <w:sz w:val="32"/>
                <w:szCs w:val="32"/>
                <w:rtl/>
              </w:rPr>
              <w:lastRenderedPageBreak/>
              <w:t>التنمية والتطوير.</w:t>
            </w:r>
          </w:p>
        </w:tc>
      </w:tr>
    </w:tbl>
    <w:p w:rsidR="00761B25" w:rsidRPr="00304D4B" w:rsidRDefault="00761B25" w:rsidP="000F6804">
      <w:pPr>
        <w:spacing w:before="120" w:after="120"/>
        <w:jc w:val="lowKashida"/>
        <w:rPr>
          <w:rFonts w:ascii="Simplified Arabic" w:hAnsi="Simplified Arabic" w:cs="Simplified Arabic"/>
          <w:sz w:val="32"/>
          <w:szCs w:val="32"/>
          <w:rtl/>
        </w:rPr>
      </w:pPr>
    </w:p>
    <w:p w:rsidR="00761B25" w:rsidRPr="00304D4B" w:rsidRDefault="00761B25">
      <w:pPr>
        <w:bidi w:val="0"/>
        <w:rPr>
          <w:rFonts w:ascii="Simplified Arabic" w:hAnsi="Simplified Arabic" w:cs="Simplified Arabic"/>
          <w:sz w:val="32"/>
          <w:szCs w:val="32"/>
          <w:rtl/>
        </w:rPr>
      </w:pPr>
      <w:r w:rsidRPr="00304D4B">
        <w:rPr>
          <w:rFonts w:ascii="Simplified Arabic" w:hAnsi="Simplified Arabic" w:cs="Simplified Arabic"/>
          <w:sz w:val="32"/>
          <w:szCs w:val="32"/>
          <w:rtl/>
        </w:rPr>
        <w:br w:type="page"/>
      </w:r>
    </w:p>
    <w:p w:rsidR="000F6804" w:rsidRPr="00304D4B" w:rsidRDefault="000F6804" w:rsidP="00761B25">
      <w:pPr>
        <w:spacing w:before="120" w:after="120"/>
        <w:jc w:val="lowKashida"/>
        <w:rPr>
          <w:rFonts w:ascii="Simplified Arabic" w:hAnsi="Simplified Arabic" w:cs="Simple Bold Jut Out"/>
          <w:sz w:val="32"/>
          <w:szCs w:val="32"/>
        </w:rPr>
      </w:pPr>
      <w:r w:rsidRPr="00304D4B">
        <w:rPr>
          <w:rFonts w:ascii="Simplified Arabic" w:hAnsi="Simplified Arabic" w:cs="Simple Bold Jut Out"/>
          <w:sz w:val="32"/>
          <w:szCs w:val="32"/>
          <w:rtl/>
        </w:rPr>
        <w:lastRenderedPageBreak/>
        <w:t>منهجية تقدير العائد على التعليم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ab/>
        <w:t>يرجع الفضل في تطوير نظرية رأس المال البشري التي راج تطبيقها في مجال قياس معدل العائد على رأس المال البشري إلى مينسر (1958)، شولتز (1988)، وكارد(1995)</w:t>
      </w:r>
      <w:r w:rsidR="009F009E" w:rsidRPr="00304D4B">
        <w:rPr>
          <w:rFonts w:ascii="Simplified Arabic" w:hAnsi="Simplified Arabic" w:cs="Simplified Arabic" w:hint="cs"/>
          <w:sz w:val="32"/>
          <w:szCs w:val="32"/>
          <w:rtl/>
        </w:rPr>
        <w:t xml:space="preserve"> </w:t>
      </w:r>
      <w:r w:rsidRPr="00304D4B">
        <w:rPr>
          <w:rFonts w:ascii="Simplified Arabic" w:hAnsi="Simplified Arabic" w:cs="Simplified Arabic"/>
          <w:sz w:val="32"/>
          <w:szCs w:val="32"/>
          <w:rtl/>
        </w:rPr>
        <w:t>و(1998) لمقالات استعراضية في هذا المجال ) ولعله من المهم استذكار أن الحافز لتطوير مقاربة رأس المال البشري قد كان محاولة لفهم الدور الذي تلعبه القرارات الفردية على أساس من السلوك الاقتصادي الراشد في تفسير التفاوت المشاهد في الأجور وذلك مقابل نظريات توزيع الدخل التي تعتبر مثل هذا السلوك خارجاً عن نطاق التحليل . وتركز نماذج رأس المال البشري بواسطة الأفراد وذلك باستبعاد كل القوي غير التنافسية التي يترتب عليها تفاوت في الدخول. وتتمثل الافتراضات الأساسية للنموذج كما طوره مينسر في ما يلي :-</w:t>
      </w:r>
    </w:p>
    <w:p w:rsidR="000F6804" w:rsidRPr="00304D4B" w:rsidRDefault="000F6804" w:rsidP="0065588F">
      <w:pPr>
        <w:numPr>
          <w:ilvl w:val="0"/>
          <w:numId w:val="31"/>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أن طول فترة التدريب أو التعليم هي المصدر الأساسي للتفاوت في دخول العمال، وأن التدريب يرفع إنتاجية العامل إلا أن التدريب يتطلب تأجيلاً للدخل لفترة مستقبلية .</w:t>
      </w:r>
    </w:p>
    <w:p w:rsidR="000F6804" w:rsidRPr="00304D4B" w:rsidRDefault="000F6804" w:rsidP="0065588F">
      <w:pPr>
        <w:numPr>
          <w:ilvl w:val="0"/>
          <w:numId w:val="31"/>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يتوقع الأفراد عند اتخاذ قرار بالتدريب الحصول على دخول أعلى في المستقبل تعوض تكلفة التدريب.</w:t>
      </w:r>
    </w:p>
    <w:p w:rsidR="000F6804" w:rsidRPr="00304D4B" w:rsidRDefault="000F6804" w:rsidP="0065588F">
      <w:pPr>
        <w:numPr>
          <w:ilvl w:val="0"/>
          <w:numId w:val="31"/>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يفترض اقتصار تكلفة التدريب على التكلفة البديلة، بمعني الدخل الذي كان سيحصل عليه الفرد إذا لم يلتحق بمؤسسات التدريب.</w:t>
      </w:r>
    </w:p>
    <w:p w:rsidR="000F6804" w:rsidRPr="00304D4B" w:rsidRDefault="000F6804" w:rsidP="0065588F">
      <w:pPr>
        <w:numPr>
          <w:ilvl w:val="0"/>
          <w:numId w:val="31"/>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lastRenderedPageBreak/>
        <w:t>يفترض عدم قيام الأفراد باتخاذ قرار للتدريب في المستقبل بعد انقضاء فترة التدريب الأولي، وأن يظل تدفق الدخل المستقبلي بعد نهاية فترة التدريب الأولي ثابتاً خلال الفترة العملية.</w:t>
      </w:r>
    </w:p>
    <w:p w:rsidR="000F6804" w:rsidRPr="00304D4B" w:rsidRDefault="000F6804" w:rsidP="0065588F">
      <w:pPr>
        <w:numPr>
          <w:ilvl w:val="0"/>
          <w:numId w:val="31"/>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يفترض ثبات سعر الفائدة الذي يستخدمه الأفراد في حسم التدفقات المستقبلية .  </w:t>
      </w: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عائد (مردود) التعليم :</w:t>
      </w:r>
    </w:p>
    <w:p w:rsidR="000F6804" w:rsidRPr="00304D4B" w:rsidRDefault="000F6804" w:rsidP="00761B25">
      <w:pPr>
        <w:spacing w:before="120" w:after="120"/>
        <w:jc w:val="lowKashida"/>
        <w:rPr>
          <w:rFonts w:ascii="Simplified Arabic" w:hAnsi="Simplified Arabic" w:cs="Simplified Arabic"/>
          <w:b/>
          <w:bCs/>
          <w:sz w:val="32"/>
          <w:szCs w:val="32"/>
          <w:u w:val="single"/>
        </w:rPr>
      </w:pPr>
      <w:r w:rsidRPr="00304D4B">
        <w:rPr>
          <w:rFonts w:ascii="Simplified Arabic" w:hAnsi="Simplified Arabic" w:cs="Simplified Arabic"/>
          <w:sz w:val="32"/>
          <w:szCs w:val="32"/>
          <w:rtl/>
        </w:rPr>
        <w:t xml:space="preserve">لقد قام في الولايات المتحدة الأمريكية وبعض دول العالم العديد من الدراسات والبحوث في هذا الموضوع وهي في جملتها تؤكد حقيقة نسبية واتجاهاً عاماً مؤداه أن ثمة علاقة ايجابية ذات دلالة بين التعليم بمختلف مراحله وأنواعه وبين النماء والتقدم الاقتصادي والاجتماعي </w:t>
      </w:r>
      <w:r w:rsidRPr="00304D4B">
        <w:rPr>
          <w:rFonts w:ascii="Simplified Arabic" w:hAnsi="Simplified Arabic" w:cs="Simplified Arabic"/>
          <w:b/>
          <w:bCs/>
          <w:sz w:val="32"/>
          <w:szCs w:val="32"/>
          <w:u w:val="single"/>
          <w:rtl/>
        </w:rPr>
        <w:t>وتحاول بعض الدراسات تصنيف عائد (مردود) التعليم إلى :</w:t>
      </w:r>
    </w:p>
    <w:p w:rsidR="000F6804" w:rsidRPr="00304D4B" w:rsidRDefault="000F6804" w:rsidP="0065588F">
      <w:pPr>
        <w:numPr>
          <w:ilvl w:val="0"/>
          <w:numId w:val="32"/>
        </w:numPr>
        <w:tabs>
          <w:tab w:val="clear" w:pos="1080"/>
          <w:tab w:val="num" w:pos="764"/>
        </w:tabs>
        <w:spacing w:before="120" w:after="120"/>
        <w:ind w:left="764" w:hanging="425"/>
        <w:jc w:val="lowKashida"/>
        <w:rPr>
          <w:rFonts w:ascii="Simplified Arabic" w:hAnsi="Simplified Arabic" w:cs="Simplified Arabic"/>
          <w:sz w:val="32"/>
          <w:szCs w:val="32"/>
        </w:rPr>
      </w:pPr>
      <w:r w:rsidRPr="00304D4B">
        <w:rPr>
          <w:rFonts w:ascii="Simplified Arabic" w:hAnsi="Simplified Arabic" w:cs="Simplified Arabic"/>
          <w:sz w:val="32"/>
          <w:szCs w:val="32"/>
          <w:rtl/>
        </w:rPr>
        <w:t>عوائد استهلاكية وقتية مثال :إعطاء فرصة للآباء للارتياح من متاعب الأبناء بإرسالهم إلى المدرسة، أو استمتاع بعض الأطفال بالحياة المدرسية والمعيشية وسط الأقران .</w:t>
      </w:r>
    </w:p>
    <w:p w:rsidR="000F6804" w:rsidRPr="00304D4B" w:rsidRDefault="000F6804" w:rsidP="0065588F">
      <w:pPr>
        <w:numPr>
          <w:ilvl w:val="0"/>
          <w:numId w:val="32"/>
        </w:numPr>
        <w:tabs>
          <w:tab w:val="clear" w:pos="1080"/>
          <w:tab w:val="num" w:pos="764"/>
        </w:tabs>
        <w:spacing w:before="120" w:after="120"/>
        <w:ind w:left="764" w:hanging="42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عوائد رأسمالية طويلة المدى وذات ت</w:t>
      </w:r>
      <w:r w:rsidR="00761B25" w:rsidRPr="00304D4B">
        <w:rPr>
          <w:rFonts w:ascii="Simplified Arabic" w:hAnsi="Simplified Arabic" w:cs="Simplified Arabic"/>
          <w:sz w:val="32"/>
          <w:szCs w:val="32"/>
          <w:rtl/>
        </w:rPr>
        <w:t>أثير في حياة الفرد ومستقبله مثل</w:t>
      </w:r>
      <w:r w:rsidRPr="00304D4B">
        <w:rPr>
          <w:rFonts w:ascii="Simplified Arabic" w:hAnsi="Simplified Arabic" w:cs="Simplified Arabic"/>
          <w:sz w:val="32"/>
          <w:szCs w:val="32"/>
          <w:rtl/>
        </w:rPr>
        <w:t>:زيادة القدرة (والإنتاجية) لدى الفرد واكتسابه مهارة أو عادة القراءة البصيرة والإطلاع المفيد .</w:t>
      </w:r>
    </w:p>
    <w:p w:rsidR="000F6804" w:rsidRPr="00304D4B" w:rsidRDefault="000F6804" w:rsidP="0065588F">
      <w:pPr>
        <w:numPr>
          <w:ilvl w:val="0"/>
          <w:numId w:val="32"/>
        </w:numPr>
        <w:tabs>
          <w:tab w:val="clear" w:pos="1080"/>
          <w:tab w:val="num" w:pos="764"/>
        </w:tabs>
        <w:spacing w:before="120" w:after="120"/>
        <w:ind w:left="764" w:hanging="425"/>
        <w:jc w:val="lowKashida"/>
        <w:rPr>
          <w:rFonts w:ascii="Simplified Arabic" w:hAnsi="Simplified Arabic" w:cs="Simplified Arabic"/>
          <w:sz w:val="32"/>
          <w:szCs w:val="32"/>
        </w:rPr>
      </w:pPr>
      <w:r w:rsidRPr="00304D4B">
        <w:rPr>
          <w:rFonts w:ascii="Simplified Arabic" w:hAnsi="Simplified Arabic" w:cs="Simplified Arabic"/>
          <w:sz w:val="32"/>
          <w:szCs w:val="32"/>
          <w:rtl/>
        </w:rPr>
        <w:t>عوائد فردية أو شخصية مثل : زيادة دخل الفرد، أو استمتاعه بوقت فراغه .</w:t>
      </w:r>
    </w:p>
    <w:p w:rsidR="000F6804" w:rsidRPr="00304D4B" w:rsidRDefault="000F6804" w:rsidP="0065588F">
      <w:pPr>
        <w:numPr>
          <w:ilvl w:val="0"/>
          <w:numId w:val="32"/>
        </w:numPr>
        <w:tabs>
          <w:tab w:val="clear" w:pos="1080"/>
          <w:tab w:val="num" w:pos="764"/>
        </w:tabs>
        <w:spacing w:before="120" w:after="120"/>
        <w:ind w:left="764" w:hanging="425"/>
        <w:jc w:val="lowKashida"/>
        <w:rPr>
          <w:rFonts w:ascii="Simplified Arabic" w:hAnsi="Simplified Arabic" w:cs="Simplified Arabic"/>
          <w:sz w:val="32"/>
          <w:szCs w:val="32"/>
        </w:rPr>
      </w:pPr>
      <w:r w:rsidRPr="00304D4B">
        <w:rPr>
          <w:rFonts w:ascii="Simplified Arabic" w:hAnsi="Simplified Arabic" w:cs="Simplified Arabic"/>
          <w:sz w:val="32"/>
          <w:szCs w:val="32"/>
          <w:rtl/>
        </w:rPr>
        <w:lastRenderedPageBreak/>
        <w:t>عوائد اجتماعية مثل : زيادة الإنتاج القومي، زيادة الضرائب على الدخول ، زيادة القدرة الذاتية العلمية والتكنولوجية للدولة.</w:t>
      </w:r>
    </w:p>
    <w:p w:rsidR="000F6804" w:rsidRPr="00304D4B" w:rsidRDefault="000F6804" w:rsidP="0065588F">
      <w:pPr>
        <w:numPr>
          <w:ilvl w:val="0"/>
          <w:numId w:val="32"/>
        </w:numPr>
        <w:tabs>
          <w:tab w:val="clear" w:pos="1080"/>
          <w:tab w:val="num" w:pos="764"/>
        </w:tabs>
        <w:spacing w:before="120" w:after="120"/>
        <w:ind w:left="764" w:hanging="425"/>
        <w:jc w:val="lowKashida"/>
        <w:rPr>
          <w:rFonts w:ascii="Simplified Arabic" w:hAnsi="Simplified Arabic" w:cs="Simplified Arabic"/>
          <w:sz w:val="32"/>
          <w:szCs w:val="32"/>
        </w:rPr>
      </w:pPr>
      <w:r w:rsidRPr="00304D4B">
        <w:rPr>
          <w:rFonts w:ascii="Simplified Arabic" w:hAnsi="Simplified Arabic" w:cs="Simplified Arabic"/>
          <w:sz w:val="32"/>
          <w:szCs w:val="32"/>
          <w:rtl/>
        </w:rPr>
        <w:t>عوائد مالية مثل: زيادة قدرة الإن</w:t>
      </w:r>
      <w:r w:rsidR="00761B25" w:rsidRPr="00304D4B">
        <w:rPr>
          <w:rFonts w:ascii="Simplified Arabic" w:hAnsi="Simplified Arabic" w:cs="Simplified Arabic"/>
          <w:sz w:val="32"/>
          <w:szCs w:val="32"/>
          <w:rtl/>
        </w:rPr>
        <w:t>سان على الادخار، أو حسن الإنفاق</w:t>
      </w:r>
      <w:r w:rsidRPr="00304D4B">
        <w:rPr>
          <w:rFonts w:ascii="Simplified Arabic" w:hAnsi="Simplified Arabic" w:cs="Simplified Arabic"/>
          <w:sz w:val="32"/>
          <w:szCs w:val="32"/>
          <w:rtl/>
        </w:rPr>
        <w:t>.</w:t>
      </w:r>
    </w:p>
    <w:p w:rsidR="000F6804" w:rsidRPr="00304D4B" w:rsidRDefault="000F6804" w:rsidP="0065588F">
      <w:pPr>
        <w:numPr>
          <w:ilvl w:val="0"/>
          <w:numId w:val="32"/>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عوائد غير مالية مثل : زيادة قدرة الإنسان على فهم نفسه، وعلى الابتكار.</w:t>
      </w:r>
    </w:p>
    <w:p w:rsidR="000F6804" w:rsidRPr="00304D4B" w:rsidRDefault="000F6804" w:rsidP="000F6804">
      <w:pPr>
        <w:spacing w:before="120" w:after="120"/>
        <w:jc w:val="lowKashida"/>
        <w:rPr>
          <w:rFonts w:ascii="Simplified Arabic" w:hAnsi="Simplified Arabic" w:cs="Simple Bold Jut Out"/>
          <w:sz w:val="32"/>
          <w:szCs w:val="32"/>
        </w:rPr>
      </w:pPr>
      <w:r w:rsidRPr="00304D4B">
        <w:rPr>
          <w:rFonts w:ascii="Simplified Arabic" w:hAnsi="Simplified Arabic" w:cs="Simple Bold Jut Out"/>
          <w:sz w:val="32"/>
          <w:szCs w:val="32"/>
          <w:rtl/>
        </w:rPr>
        <w:t>قي</w:t>
      </w:r>
      <w:r w:rsidR="00761B25" w:rsidRPr="00304D4B">
        <w:rPr>
          <w:rFonts w:ascii="Simplified Arabic" w:hAnsi="Simplified Arabic" w:cs="Simple Bold Jut Out"/>
          <w:sz w:val="32"/>
          <w:szCs w:val="32"/>
          <w:rtl/>
        </w:rPr>
        <w:t>اس العائد الاقتصادي من التعليم</w:t>
      </w:r>
      <w:r w:rsidR="00761B25" w:rsidRPr="00304D4B">
        <w:rPr>
          <w:rFonts w:ascii="Simplified Arabic" w:hAnsi="Simplified Arabic" w:cs="Simple Bold Jut Out" w:hint="cs"/>
          <w:sz w:val="32"/>
          <w:szCs w:val="32"/>
          <w:rtl/>
        </w:rPr>
        <w:t>:</w:t>
      </w:r>
    </w:p>
    <w:p w:rsidR="000F6804" w:rsidRPr="00304D4B" w:rsidRDefault="000F6804" w:rsidP="00761B25">
      <w:p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بواسطة حساب التكلفة والعائد عن طريق العينة المقطعية المستعرضة ويستخرج منها دخول الأفراد في مختلف المستويات للعمر طبقاً للمستوي التعليمي للأفراد وبذلك تحصل على مستوي دخل الفرد للمستويات التعليمية المختلفة في الأعمار المتعاقبة. وأبرزت الطريقة ما يلي :</w:t>
      </w:r>
    </w:p>
    <w:p w:rsidR="000F6804" w:rsidRPr="00304D4B" w:rsidRDefault="000F6804" w:rsidP="0065588F">
      <w:pPr>
        <w:numPr>
          <w:ilvl w:val="0"/>
          <w:numId w:val="33"/>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يرتبط دخل الفرد ارتباطاً عالياً بمستوي تعليمه فكلما زادت درجة التعليم زاد دخل الفرد.</w:t>
      </w:r>
    </w:p>
    <w:p w:rsidR="000F6804" w:rsidRPr="00304D4B" w:rsidRDefault="000F6804" w:rsidP="0065588F">
      <w:pPr>
        <w:numPr>
          <w:ilvl w:val="0"/>
          <w:numId w:val="33"/>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يزيد الدخل ويبلغ أعلى مستوي له في متوسط العمر ثم يثبت وأحياناً يتناقص حتي بلوغ سن التقاعد.</w:t>
      </w:r>
    </w:p>
    <w:p w:rsidR="000F6804" w:rsidRPr="00304D4B" w:rsidRDefault="000F6804" w:rsidP="0065588F">
      <w:pPr>
        <w:numPr>
          <w:ilvl w:val="0"/>
          <w:numId w:val="33"/>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دخول الأفراد ذوي التعليم العالي مرتفعة جداً بالنسبة لمن هم أقل تعليماً.</w:t>
      </w:r>
    </w:p>
    <w:p w:rsidR="000F6804" w:rsidRPr="00304D4B" w:rsidRDefault="000F6804" w:rsidP="0065588F">
      <w:pPr>
        <w:numPr>
          <w:ilvl w:val="0"/>
          <w:numId w:val="33"/>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يبلغ الدخل أعلى مستوي له بالنسبة لذوي التعليم العالي في سن متأخرة وأحياناً يستمر الارتفاع حتى سن التقاعد. </w:t>
      </w:r>
    </w:p>
    <w:p w:rsidR="000F6804" w:rsidRPr="00304D4B" w:rsidRDefault="000F6804" w:rsidP="000F6804">
      <w:pPr>
        <w:spacing w:before="120" w:after="120"/>
        <w:jc w:val="lowKashida"/>
        <w:rPr>
          <w:rFonts w:ascii="Simplified Arabic" w:hAnsi="Simplified Arabic" w:cs="Simple Bold Jut Out"/>
          <w:sz w:val="32"/>
          <w:szCs w:val="32"/>
        </w:rPr>
      </w:pPr>
      <w:r w:rsidRPr="00304D4B">
        <w:rPr>
          <w:rFonts w:ascii="Simplified Arabic" w:hAnsi="Simplified Arabic" w:cs="Simple Bold Jut Out"/>
          <w:sz w:val="32"/>
          <w:szCs w:val="32"/>
          <w:rtl/>
        </w:rPr>
        <w:lastRenderedPageBreak/>
        <w:t>هدف قياس عائد التعليم.</w:t>
      </w:r>
    </w:p>
    <w:p w:rsidR="000F6804" w:rsidRPr="00304D4B" w:rsidRDefault="000F6804" w:rsidP="0065588F">
      <w:pPr>
        <w:numPr>
          <w:ilvl w:val="0"/>
          <w:numId w:val="34"/>
        </w:num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بيان مدي إسهام التعليم في التنمية الاقتصادية .</w:t>
      </w:r>
    </w:p>
    <w:p w:rsidR="000F6804" w:rsidRPr="00304D4B" w:rsidRDefault="000F6804" w:rsidP="0065588F">
      <w:pPr>
        <w:numPr>
          <w:ilvl w:val="0"/>
          <w:numId w:val="34"/>
        </w:num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يمد المخطط التربوي بمعلومات أساسية مفيدة عن الروابط التي تربط التعليم بسوق العمل .</w:t>
      </w:r>
    </w:p>
    <w:p w:rsidR="000F6804" w:rsidRPr="00304D4B" w:rsidRDefault="000F6804" w:rsidP="0065588F">
      <w:pPr>
        <w:numPr>
          <w:ilvl w:val="0"/>
          <w:numId w:val="34"/>
        </w:num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 xml:space="preserve">يزودنا بتكلفة التعليم بمراحلة المختلفة، وتوازن العرض والطلب، </w:t>
      </w:r>
    </w:p>
    <w:p w:rsidR="000F6804" w:rsidRPr="00304D4B" w:rsidRDefault="000F6804" w:rsidP="0065588F">
      <w:pPr>
        <w:numPr>
          <w:ilvl w:val="0"/>
          <w:numId w:val="34"/>
        </w:num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يساعد للقيام بإحداث مقارنات مختلفة بين العائد الاقتصادي من التعليم والمشروعات الاستثمارية الأخرى.</w:t>
      </w:r>
    </w:p>
    <w:p w:rsidR="000F6804" w:rsidRPr="00304D4B" w:rsidRDefault="000F6804" w:rsidP="0065588F">
      <w:pPr>
        <w:numPr>
          <w:ilvl w:val="0"/>
          <w:numId w:val="34"/>
        </w:num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 xml:space="preserve">يحدد المرحلة التعليمة، والبرامج </w:t>
      </w:r>
      <w:r w:rsidR="00761B25" w:rsidRPr="00304D4B">
        <w:rPr>
          <w:rFonts w:ascii="Simplified Arabic" w:hAnsi="Simplified Arabic" w:cs="Simplified Arabic"/>
          <w:sz w:val="32"/>
          <w:szCs w:val="32"/>
          <w:rtl/>
        </w:rPr>
        <w:t>التعليمية الأجدى للاستثمار فيها</w:t>
      </w:r>
      <w:r w:rsidRPr="00304D4B">
        <w:rPr>
          <w:rFonts w:ascii="Simplified Arabic" w:hAnsi="Simplified Arabic" w:cs="Simplified Arabic"/>
          <w:sz w:val="32"/>
          <w:szCs w:val="32"/>
          <w:rtl/>
        </w:rPr>
        <w:t>.</w:t>
      </w:r>
    </w:p>
    <w:p w:rsidR="000F6804" w:rsidRPr="00304D4B" w:rsidRDefault="000F6804" w:rsidP="0065588F">
      <w:pPr>
        <w:numPr>
          <w:ilvl w:val="0"/>
          <w:numId w:val="34"/>
        </w:num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يوجه العلاقة بين الإنفاق على التعليم العالي وسوق العمل، وسياسة الأجور في الدولة.</w:t>
      </w:r>
    </w:p>
    <w:p w:rsidR="000F6804" w:rsidRPr="00304D4B" w:rsidRDefault="000F6804" w:rsidP="0065588F">
      <w:pPr>
        <w:numPr>
          <w:ilvl w:val="0"/>
          <w:numId w:val="34"/>
        </w:num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 xml:space="preserve">يفيد المخطط في (توزيع الاستثمار في المجال ذو العائد المرتفع/ يقترح طرقاً لزيادة كفاءة التعليم بزيادة العائد أو بتخفيض التكلفة/ فحص تكلفة التعليم ومقارنتها بالزيادة في دخول القوي العاملة المتعلمة...).  </w:t>
      </w: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مشكلات قياس عائد التعليم.</w:t>
      </w:r>
    </w:p>
    <w:p w:rsidR="000F6804" w:rsidRPr="00304D4B" w:rsidRDefault="000F6804" w:rsidP="0065588F">
      <w:pPr>
        <w:numPr>
          <w:ilvl w:val="0"/>
          <w:numId w:val="35"/>
        </w:num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lastRenderedPageBreak/>
        <w:t>إن استغلال رأس المال في التعليم – بناء المدارس مثلاً- لا ينتج عنه نتاج يمكن تسويقه ، ويصعب حساب عائده المالي كرأس مال اجتماعي للفرد وعند مقارنته بالمشاريع الأخرى.</w:t>
      </w:r>
    </w:p>
    <w:p w:rsidR="000F6804" w:rsidRPr="00304D4B" w:rsidRDefault="000F6804" w:rsidP="0065588F">
      <w:pPr>
        <w:numPr>
          <w:ilvl w:val="0"/>
          <w:numId w:val="35"/>
        </w:num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الاقتصار على حالات العرض والطلب الحاضرة والماضية، والاستناد إليها لتحديد الاحتياجات المستقبلة.</w:t>
      </w:r>
    </w:p>
    <w:p w:rsidR="000F6804" w:rsidRPr="00304D4B" w:rsidRDefault="000F6804" w:rsidP="0065588F">
      <w:pPr>
        <w:numPr>
          <w:ilvl w:val="0"/>
          <w:numId w:val="35"/>
        </w:num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يهمل قياس الفوائد الاقتصادية غير المباشرة.</w:t>
      </w:r>
    </w:p>
    <w:p w:rsidR="000F6804" w:rsidRPr="00304D4B" w:rsidRDefault="000F6804" w:rsidP="0065588F">
      <w:pPr>
        <w:numPr>
          <w:ilvl w:val="0"/>
          <w:numId w:val="35"/>
        </w:num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مشكلة جمع الحقائق والبيانات المطلوبة ودقتها في الدول النامية مثل (دخول الأفراد/ نفقات كل مرحلة تعليمية/المصروفات المدرسية/ المنح الدراسة/ بيانات سوق العمل/ متوسط ضريبة الدخل..).</w:t>
      </w:r>
    </w:p>
    <w:p w:rsidR="000F6804" w:rsidRPr="00304D4B" w:rsidRDefault="000F6804" w:rsidP="000F6804">
      <w:pPr>
        <w:spacing w:before="120" w:after="120"/>
        <w:jc w:val="lowKashida"/>
        <w:rPr>
          <w:rFonts w:ascii="Simplified Arabic" w:hAnsi="Simplified Arabic" w:cs="Simple Bold Jut Out"/>
          <w:sz w:val="32"/>
          <w:szCs w:val="32"/>
        </w:rPr>
      </w:pPr>
      <w:r w:rsidRPr="00304D4B">
        <w:rPr>
          <w:rFonts w:ascii="Simplified Arabic" w:hAnsi="Simplified Arabic" w:cs="Simple Bold Jut Out"/>
          <w:sz w:val="32"/>
          <w:szCs w:val="32"/>
          <w:rtl/>
        </w:rPr>
        <w:t>طرق وأساليب قياس العائد الاقتصادي للتعليم .</w:t>
      </w:r>
    </w:p>
    <w:p w:rsidR="00761B25" w:rsidRPr="00304D4B" w:rsidRDefault="000F6804" w:rsidP="00761B25">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يري شولتز أنه يمكن قياس عائد التعليم من ناحيتين (المباشرة)، (غير المباشرة)</w:t>
      </w:r>
      <w:r w:rsidR="00761B25" w:rsidRPr="00304D4B">
        <w:rPr>
          <w:rFonts w:ascii="Simplified Arabic" w:hAnsi="Simplified Arabic" w:cs="Simplified Arabic" w:hint="cs"/>
          <w:sz w:val="32"/>
          <w:szCs w:val="32"/>
          <w:rtl/>
        </w:rPr>
        <w:t xml:space="preserve"> ، </w:t>
      </w:r>
    </w:p>
    <w:p w:rsidR="00761B25" w:rsidRPr="00304D4B" w:rsidRDefault="00761B25" w:rsidP="00761B25">
      <w:pPr>
        <w:spacing w:before="120" w:after="12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 xml:space="preserve">إقامة حديقة وسط منطقة سكنية </w:t>
      </w:r>
      <w:r w:rsidRPr="00304D4B">
        <w:rPr>
          <w:rFonts w:ascii="Simplified Arabic" w:hAnsi="Simplified Arabic" w:cs="Simplified Arabic" w:hint="cs"/>
          <w:b/>
          <w:bCs/>
          <w:sz w:val="32"/>
          <w:szCs w:val="32"/>
          <w:rtl/>
        </w:rPr>
        <w:t>:</w:t>
      </w:r>
    </w:p>
    <w:p w:rsidR="000F6804" w:rsidRPr="00304D4B" w:rsidRDefault="000F6804" w:rsidP="00761B25">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إذا فتحت هذه الحديقة للناس نظير أجر معين فإن دخل هذه الرسوم يمثل العائد المباشر من الناحية الاقتصادية، وهناك عائد اقتصادي غير مباشر يتمثل فيما يتاح للمنطقة من هواء وشمس ومنظر الشجر والخضر وهذه منافع اقتصادية يمكن قياسها لكن بصعوبة. وهذا هو شأن التعليم. وعلية هناك أربع طرق لقياس إسهام التربية في الاقتصاد هي :</w:t>
      </w:r>
    </w:p>
    <w:p w:rsidR="000F6804" w:rsidRPr="00304D4B" w:rsidRDefault="000F6804" w:rsidP="00917889">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lastRenderedPageBreak/>
        <w:t>1- حساب العائد عن تقدير الزيادة في الدخل الفردي:</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ab/>
        <w:t>هناك رأس مال مادي، ورأس مال بشري/ لكل استثمار لرأسمال يوجد ما يسمي بالعائد يمكن قياسه/ هناك صعوبة لقياس رأس المال البشري لكن تمكن الاقتصاديون من ذلك وقسموه لعائد فردي وجماعي ، والفردي مباشر وغير مباشر.</w:t>
      </w:r>
    </w:p>
    <w:p w:rsidR="000F6804" w:rsidRPr="00304D4B" w:rsidRDefault="000F6804" w:rsidP="0065588F">
      <w:pPr>
        <w:numPr>
          <w:ilvl w:val="0"/>
          <w:numId w:val="23"/>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u w:val="single"/>
          <w:rtl/>
        </w:rPr>
        <w:t>العائد المباشر على الفرد</w:t>
      </w:r>
      <w:r w:rsidRPr="00304D4B">
        <w:rPr>
          <w:rFonts w:ascii="Simplified Arabic" w:hAnsi="Simplified Arabic" w:cs="Simplified Arabic"/>
          <w:sz w:val="32"/>
          <w:szCs w:val="32"/>
          <w:rtl/>
        </w:rPr>
        <w:t xml:space="preserve"> : تقوم على المقارنة بين أرباح الأفراد وبين مستواهم التعليمي وفكرة الأمر أن التعليم يرفع مستوي التأهيل عند العامل مما يستتبع زيادة إنتاجيته وهذه تؤدي بدورها إلى رفع مستواه. وأشارت دراسات (والش) إلى أن القيمة المالية التي يحصل عليها الفرد نتيجة للتربية تتجاوز في جميع الأحوال النفقات التي تنفق عليه، ودرسات شولتز، لوبل، جليك، بيكر، هوثاكر...</w:t>
      </w:r>
    </w:p>
    <w:p w:rsidR="00234B98" w:rsidRPr="00304D4B" w:rsidRDefault="000F6804" w:rsidP="000F6804">
      <w:pPr>
        <w:spacing w:before="120" w:after="120"/>
        <w:ind w:left="36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w:t>
      </w:r>
    </w:p>
    <w:p w:rsidR="000F6804" w:rsidRPr="00304D4B" w:rsidRDefault="000F6804" w:rsidP="000F6804">
      <w:pPr>
        <w:spacing w:before="120" w:after="120"/>
        <w:ind w:left="360"/>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الاعتراضات :</w:t>
      </w:r>
    </w:p>
    <w:p w:rsidR="000F6804" w:rsidRPr="00304D4B" w:rsidRDefault="000F6804" w:rsidP="0065588F">
      <w:pPr>
        <w:numPr>
          <w:ilvl w:val="1"/>
          <w:numId w:val="23"/>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تعارض عائد التعليم من ناحية الفرد والمجتمع. </w:t>
      </w:r>
    </w:p>
    <w:p w:rsidR="000F6804" w:rsidRPr="00304D4B" w:rsidRDefault="000F6804" w:rsidP="0065588F">
      <w:pPr>
        <w:numPr>
          <w:ilvl w:val="1"/>
          <w:numId w:val="23"/>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اختلاف العائد الفردي من مجتمع إلى آخر.</w:t>
      </w:r>
    </w:p>
    <w:p w:rsidR="000F6804" w:rsidRPr="00304D4B" w:rsidRDefault="000F6804" w:rsidP="0065588F">
      <w:pPr>
        <w:numPr>
          <w:ilvl w:val="1"/>
          <w:numId w:val="23"/>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إن مقدار ما يأخذه الفرد من دخل لا يدل بالضرورة على قيمة عمله بسبب ارتباط ذلك بوضع الأسرة الاجتماعي ومكانتها، وعوامل اجتماعية أخري كالمحسوبية..  </w:t>
      </w:r>
    </w:p>
    <w:p w:rsidR="000F6804" w:rsidRPr="00304D4B" w:rsidRDefault="000F6804" w:rsidP="0065588F">
      <w:pPr>
        <w:numPr>
          <w:ilvl w:val="0"/>
          <w:numId w:val="23"/>
        </w:num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u w:val="single"/>
          <w:rtl/>
        </w:rPr>
        <w:lastRenderedPageBreak/>
        <w:t>العائد غير المباشر على الفرد</w:t>
      </w:r>
      <w:r w:rsidRPr="00304D4B">
        <w:rPr>
          <w:rFonts w:ascii="Simplified Arabic" w:hAnsi="Simplified Arabic" w:cs="Simplified Arabic"/>
          <w:sz w:val="32"/>
          <w:szCs w:val="32"/>
          <w:rtl/>
        </w:rPr>
        <w:t>: كاحترام العمل والإنتاج، تقبل التغير الثقافي والدعوة له، تنمية الابتكار والطموح للفرد ، خبرات تربوية، مفاهيم ومهارات اجتماعية واتجاهات وأذواق الأفراد .</w:t>
      </w:r>
    </w:p>
    <w:p w:rsidR="000F6804" w:rsidRPr="00304D4B" w:rsidRDefault="000F6804" w:rsidP="00917889">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2- طريقة الترابط :</w:t>
      </w:r>
    </w:p>
    <w:p w:rsidR="000F6804" w:rsidRPr="00304D4B" w:rsidRDefault="000F6804" w:rsidP="000F6804">
      <w:pPr>
        <w:spacing w:before="120" w:after="120"/>
        <w:ind w:left="36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وتعني أن تقيس الترابط القائم بين النشاط التعليمي وبين مستوي النشاط الاقتصادي، ومن أساليبه : </w:t>
      </w:r>
      <w:r w:rsidRPr="00304D4B">
        <w:rPr>
          <w:rFonts w:ascii="Simplified Arabic" w:hAnsi="Simplified Arabic" w:cs="Simplified Arabic"/>
          <w:sz w:val="32"/>
          <w:szCs w:val="32"/>
          <w:u w:val="single"/>
          <w:rtl/>
        </w:rPr>
        <w:t>المقارنة بين البلدان المختلفة في وقت ثابت</w:t>
      </w:r>
      <w:r w:rsidRPr="00304D4B">
        <w:rPr>
          <w:rFonts w:ascii="Simplified Arabic" w:hAnsi="Simplified Arabic" w:cs="Simplified Arabic"/>
          <w:sz w:val="32"/>
          <w:szCs w:val="32"/>
          <w:rtl/>
        </w:rPr>
        <w:t xml:space="preserve">، واكتشاف الترابط السابق بين نمو التربية ونمو </w:t>
      </w:r>
      <w:r w:rsidRPr="00304D4B">
        <w:rPr>
          <w:rFonts w:ascii="Simplified Arabic" w:hAnsi="Simplified Arabic" w:cs="Simplified Arabic"/>
          <w:sz w:val="32"/>
          <w:szCs w:val="32"/>
          <w:u w:val="single"/>
          <w:rtl/>
        </w:rPr>
        <w:t>الدخل القومي</w:t>
      </w:r>
      <w:r w:rsidRPr="00304D4B">
        <w:rPr>
          <w:rFonts w:ascii="Simplified Arabic" w:hAnsi="Simplified Arabic" w:cs="Simplified Arabic"/>
          <w:sz w:val="32"/>
          <w:szCs w:val="32"/>
          <w:rtl/>
        </w:rPr>
        <w:t xml:space="preserve">. وقد أجريت أبحاث تتعلق بالترابط بين معدلات الانتساب إلى المدرسة وبين الدخل القومي للفرد ووجودا ترابطاً إيجابياً بينهما رغم التباين القائم بين البلدان. </w:t>
      </w:r>
      <w:r w:rsidRPr="00304D4B">
        <w:rPr>
          <w:rFonts w:ascii="Simplified Arabic" w:hAnsi="Simplified Arabic" w:cs="Simplified Arabic"/>
          <w:sz w:val="32"/>
          <w:szCs w:val="32"/>
          <w:u w:val="single"/>
          <w:rtl/>
        </w:rPr>
        <w:t>وهناك أسلوب الترابط عبر الزمن ويعني قياس الترابط بين التربية وبين الدخل القومي داخل بلد معين عبر فترات زمنية مختلفة كدراسة</w:t>
      </w:r>
      <w:r w:rsidRPr="00304D4B">
        <w:rPr>
          <w:rFonts w:ascii="Simplified Arabic" w:hAnsi="Simplified Arabic" w:cs="Simplified Arabic"/>
          <w:sz w:val="32"/>
          <w:szCs w:val="32"/>
          <w:rtl/>
        </w:rPr>
        <w:t xml:space="preserve"> شولتز والتي قاس خلالها الترابط بين التربية والدخل القومي بأمريكا خلال الفترة 1900 إلى 1956. وكذلك قياس أثر التربية في إنتاج المصانع.  </w:t>
      </w:r>
    </w:p>
    <w:p w:rsidR="000F6804" w:rsidRPr="00304D4B" w:rsidRDefault="000F6804" w:rsidP="00917889">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  3- طريقة البواقي لمعرفة إسهام التعليم في زيادة الدخل القومي العام:</w:t>
      </w:r>
    </w:p>
    <w:p w:rsidR="000F6804" w:rsidRPr="00304D4B" w:rsidRDefault="000F6804" w:rsidP="000F6804">
      <w:pPr>
        <w:spacing w:before="120" w:after="120"/>
        <w:ind w:left="360" w:firstLine="36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 وبها يتم تقدير الزيادة الإجمالية في الإنتاج القومي لبلد من البلاد خلال حقبة من الزمن مبينة دور العوامل المحددة القابلة للقياس في تلك الزيادة منتهية إلى القول بأن ما تبقي يرجع إلى بعض العوامل غير المحددة وتجمع هذه الأبحاث على أن التعليم وتقدم </w:t>
      </w:r>
      <w:r w:rsidRPr="00304D4B">
        <w:rPr>
          <w:rFonts w:ascii="Simplified Arabic" w:hAnsi="Simplified Arabic" w:cs="Simplified Arabic"/>
          <w:sz w:val="32"/>
          <w:szCs w:val="32"/>
          <w:rtl/>
        </w:rPr>
        <w:lastRenderedPageBreak/>
        <w:t>المعرفة من أهم هذه العوامل غير المحددة.وأشار عدد من الباحثين إلى :</w:t>
      </w:r>
    </w:p>
    <w:p w:rsidR="000F6804" w:rsidRPr="00304D4B" w:rsidRDefault="000F6804" w:rsidP="000F6804">
      <w:pPr>
        <w:spacing w:before="120" w:after="120"/>
        <w:ind w:left="36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*نسبة الزيادة في الدخل القومي العام التي يمكن إرجاعها إلى ما أنفق من رأس المال والعمل وذلك في فترة زمنية معينة ثم اعتبار (الباقي) نتيجة للتحسينات التي طرأت على القوي العاملة من حيث الكيف بسبب التعليم.</w:t>
      </w:r>
    </w:p>
    <w:p w:rsidR="000F6804" w:rsidRPr="00304D4B" w:rsidRDefault="000F6804" w:rsidP="000F6804">
      <w:pPr>
        <w:spacing w:before="120" w:after="120"/>
        <w:ind w:left="36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العامل المتبقي يتضمن عناصر التعليم والتدريب والتنظيم التكنولوجي..</w:t>
      </w:r>
    </w:p>
    <w:p w:rsidR="000F6804" w:rsidRPr="00304D4B" w:rsidRDefault="000F6804" w:rsidP="000F6804">
      <w:pPr>
        <w:spacing w:before="120" w:after="120"/>
        <w:ind w:left="360"/>
        <w:jc w:val="lowKashida"/>
        <w:rPr>
          <w:rFonts w:ascii="Simplified Arabic" w:hAnsi="Simplified Arabic" w:cs="Simplified Arabic"/>
          <w:sz w:val="32"/>
          <w:szCs w:val="32"/>
          <w:u w:val="single"/>
          <w:rtl/>
        </w:rPr>
      </w:pPr>
      <w:r w:rsidRPr="00304D4B">
        <w:rPr>
          <w:rFonts w:ascii="Simplified Arabic" w:hAnsi="Simplified Arabic" w:cs="Simplified Arabic"/>
          <w:sz w:val="32"/>
          <w:szCs w:val="32"/>
          <w:u w:val="single"/>
          <w:rtl/>
        </w:rPr>
        <w:t>* يمكن تفسير العامل المتبقي من خلال : (</w:t>
      </w:r>
      <w:r w:rsidRPr="00304D4B">
        <w:rPr>
          <w:rFonts w:ascii="Simplified Arabic" w:hAnsi="Simplified Arabic" w:cs="Simplified Arabic"/>
          <w:sz w:val="32"/>
          <w:szCs w:val="32"/>
          <w:rtl/>
        </w:rPr>
        <w:t xml:space="preserve">اقتصاديات الحجم ، التحسن في نوعية الموارد الإنسانية وغير الإنسانية التي تدخل في عملية الإنتاج). </w:t>
      </w:r>
    </w:p>
    <w:p w:rsidR="000F6804" w:rsidRPr="00304D4B" w:rsidRDefault="000F6804" w:rsidP="000F6804">
      <w:pPr>
        <w:spacing w:before="120" w:after="120"/>
        <w:ind w:left="360"/>
        <w:jc w:val="lowKashida"/>
        <w:rPr>
          <w:rFonts w:ascii="Simplified Arabic" w:hAnsi="Simplified Arabic" w:cs="Simplified Arabic"/>
          <w:sz w:val="32"/>
          <w:szCs w:val="32"/>
          <w:u w:val="single"/>
          <w:rtl/>
        </w:rPr>
      </w:pPr>
    </w:p>
    <w:p w:rsidR="000F6804" w:rsidRPr="00304D4B" w:rsidRDefault="000F6804" w:rsidP="00917889">
      <w:pPr>
        <w:spacing w:before="120" w:after="120"/>
        <w:jc w:val="lowKashida"/>
        <w:rPr>
          <w:rFonts w:ascii="Simplified Arabic" w:hAnsi="Simplified Arabic" w:cs="Simple Bold Jut Out"/>
          <w:sz w:val="32"/>
          <w:szCs w:val="32"/>
        </w:rPr>
      </w:pPr>
      <w:r w:rsidRPr="00304D4B">
        <w:rPr>
          <w:rFonts w:ascii="Simplified Arabic" w:hAnsi="Simplified Arabic" w:cs="Simple Bold Jut Out"/>
          <w:sz w:val="32"/>
          <w:szCs w:val="32"/>
          <w:rtl/>
        </w:rPr>
        <w:t>4- طريقة حساب التكلفة والعائد الاقتصادي.</w:t>
      </w:r>
    </w:p>
    <w:p w:rsidR="000F6804" w:rsidRPr="00304D4B" w:rsidRDefault="000F6804" w:rsidP="000F6804">
      <w:pPr>
        <w:spacing w:before="120" w:after="120"/>
        <w:rPr>
          <w:rFonts w:ascii="Simplified Arabic" w:hAnsi="Simplified Arabic" w:cs="Simplified Arabic"/>
          <w:sz w:val="32"/>
          <w:szCs w:val="32"/>
          <w:u w:val="single"/>
          <w:rtl/>
        </w:rPr>
      </w:pPr>
      <w:r w:rsidRPr="00304D4B">
        <w:rPr>
          <w:rFonts w:ascii="Simplified Arabic" w:hAnsi="Simplified Arabic" w:cs="Simplified Arabic"/>
          <w:sz w:val="32"/>
          <w:szCs w:val="32"/>
          <w:rtl/>
        </w:rPr>
        <w:t xml:space="preserve">    </w:t>
      </w:r>
      <w:r w:rsidRPr="00304D4B">
        <w:rPr>
          <w:rFonts w:ascii="Simplified Arabic" w:hAnsi="Simplified Arabic" w:cs="Simplified Arabic"/>
          <w:sz w:val="32"/>
          <w:szCs w:val="32"/>
          <w:u w:val="single"/>
          <w:rtl/>
        </w:rPr>
        <w:t xml:space="preserve">يقصد بحساب التكلفة والعائد </w:t>
      </w:r>
      <w:r w:rsidRPr="00304D4B">
        <w:rPr>
          <w:rFonts w:ascii="Simplified Arabic" w:hAnsi="Simplified Arabic" w:cs="Simplified Arabic"/>
          <w:sz w:val="32"/>
          <w:szCs w:val="32"/>
          <w:rtl/>
        </w:rPr>
        <w:t>: مقارنة تكلفة مشروع استثماري بالعائد المنتظر منه بقصد تحديد مدي فائدته، واختيار استثمار رأس المال في مشروع ما معناه التضحية بالمال في الوقت الحاضر من أجل ضمان فوائد مستقبلية أو عائد لهذا المال المستثمر على شكل مستويات أعلى في الدخل أو الإنتاج</w:t>
      </w:r>
      <w:r w:rsidRPr="00304D4B">
        <w:rPr>
          <w:rFonts w:ascii="Simplified Arabic" w:hAnsi="Simplified Arabic" w:cs="Simplified Arabic"/>
          <w:sz w:val="32"/>
          <w:szCs w:val="32"/>
          <w:u w:val="single"/>
          <w:rtl/>
        </w:rPr>
        <w:t>. إذاً مفهوم التكلفة والعائد :</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تعني مقارنة مشروع استثماري بالعائد المنتظر بقصد تحديد مدي فائدته.</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اختيار استثمار رأس المال في مشروع ما معناه التضحية بالمال في الوقت الحاضر من أجل ضمان فوائد مستقبلية أو عائد لهذا المال المستثمر على شكل مستويات أعلى في الإنتاج والدخل .</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تحديد العلاقة بين الإنفاق على المشاريع الاستثمارية والعائد المنتظر منها يعتبر عملية هامة جداً لأنه يرشدنا إلى توزيع الموارد المالية على أسس سليمة.</w:t>
      </w:r>
    </w:p>
    <w:p w:rsidR="000F6804" w:rsidRPr="00304D4B" w:rsidRDefault="000F6804" w:rsidP="000F6804">
      <w:pPr>
        <w:spacing w:before="120" w:after="120"/>
        <w:rPr>
          <w:rFonts w:ascii="Simplified Arabic" w:hAnsi="Simplified Arabic" w:cs="Simplified Arabic"/>
          <w:sz w:val="32"/>
          <w:szCs w:val="32"/>
        </w:rPr>
      </w:pPr>
      <w:r w:rsidRPr="00304D4B">
        <w:rPr>
          <w:rFonts w:ascii="Simplified Arabic" w:hAnsi="Simplified Arabic" w:cs="Simplified Arabic"/>
          <w:sz w:val="32"/>
          <w:szCs w:val="32"/>
          <w:rtl/>
        </w:rPr>
        <w:t>* كيف يمكن مقارنة الاستثمار في التعليم بأنواع الاستثمارات الأخرى ؟</w:t>
      </w:r>
    </w:p>
    <w:p w:rsidR="000F6804" w:rsidRPr="00304D4B" w:rsidRDefault="000F6804" w:rsidP="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 أي أنواع الاستثمار أكثر إسهاماً في النمو الاقتصادي : الاستثمار في رأس المال البشري أم الاستثمار في رأس المال المادي ؟</w:t>
      </w:r>
    </w:p>
    <w:p w:rsidR="000F6804" w:rsidRPr="00304D4B" w:rsidRDefault="000F6804" w:rsidP="000F6804">
      <w:pPr>
        <w:spacing w:before="120" w:after="120"/>
        <w:rPr>
          <w:rFonts w:ascii="Simplified Arabic" w:hAnsi="Simplified Arabic" w:cs="Simplified Arabic"/>
          <w:sz w:val="32"/>
          <w:szCs w:val="32"/>
          <w:rtl/>
        </w:rPr>
      </w:pPr>
      <w:r w:rsidRPr="00304D4B">
        <w:rPr>
          <w:rFonts w:ascii="Simplified Arabic" w:hAnsi="Simplified Arabic" w:cs="Simplified Arabic"/>
          <w:sz w:val="32"/>
          <w:szCs w:val="32"/>
          <w:rtl/>
        </w:rPr>
        <w:t>* هل كل انواع التعليم ومراحلة تتساوي من حيث معدل العائد منها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ما مدي إسهام التعليم في زيادة الدخل القومي والفردي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ما علاقة التعليم بالنمو الاقتصادي ؟</w:t>
      </w:r>
    </w:p>
    <w:p w:rsidR="000F6804" w:rsidRPr="00304D4B" w:rsidRDefault="000F6804" w:rsidP="000F6804">
      <w:pPr>
        <w:spacing w:before="120" w:after="120"/>
        <w:jc w:val="center"/>
        <w:rPr>
          <w:rFonts w:ascii="Simplified Arabic" w:hAnsi="Simplified Arabic" w:cs="Simplified Arabic"/>
          <w:sz w:val="32"/>
          <w:szCs w:val="32"/>
          <w:rtl/>
        </w:rPr>
      </w:pPr>
      <w:r w:rsidRPr="00304D4B">
        <w:rPr>
          <w:rFonts w:ascii="Simplified Arabic" w:hAnsi="Simplified Arabic" w:cs="Simplified Arabic"/>
          <w:sz w:val="32"/>
          <w:szCs w:val="32"/>
          <w:rtl/>
        </w:rPr>
        <w:t>كل ما يسبق يدور حول محور رئيس هو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العلاقة بين الاستثمار في التعليم والعائد منه باعتبار التعليم عملية استثمارية لها عائد يمكن قياسه ؟</w:t>
      </w:r>
    </w:p>
    <w:p w:rsidR="000F6804" w:rsidRPr="00304D4B" w:rsidRDefault="000F6804" w:rsidP="00917889">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أساليب تحليل التكلفة التعليمية :</w:t>
      </w:r>
    </w:p>
    <w:p w:rsidR="000F6804" w:rsidRPr="00304D4B" w:rsidRDefault="000F6804" w:rsidP="0065588F">
      <w:pPr>
        <w:numPr>
          <w:ilvl w:val="0"/>
          <w:numId w:val="36"/>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أسلوب التحليل الشامل : يتناول تحليل وضع التعليم بالنسبة للاقتصاد القومي ومقارنة التعليم بالدخل القومي وبالميزانية العامة للبلاد. </w:t>
      </w:r>
      <w:r w:rsidRPr="00304D4B">
        <w:rPr>
          <w:rFonts w:ascii="Simplified Arabic" w:hAnsi="Simplified Arabic" w:cs="Simplified Arabic"/>
          <w:sz w:val="32"/>
          <w:szCs w:val="32"/>
          <w:u w:val="single"/>
          <w:rtl/>
        </w:rPr>
        <w:t>ويفيد هذا الأسلوب</w:t>
      </w:r>
      <w:r w:rsidRPr="00304D4B">
        <w:rPr>
          <w:rFonts w:ascii="Simplified Arabic" w:hAnsi="Simplified Arabic" w:cs="Simplified Arabic"/>
          <w:sz w:val="32"/>
          <w:szCs w:val="32"/>
          <w:rtl/>
        </w:rPr>
        <w:t xml:space="preserve"> في عمل الدراسات المقارنة بين الدول المختلفة.</w:t>
      </w:r>
    </w:p>
    <w:p w:rsidR="000F6804" w:rsidRPr="00304D4B" w:rsidRDefault="000F6804" w:rsidP="0065588F">
      <w:pPr>
        <w:numPr>
          <w:ilvl w:val="0"/>
          <w:numId w:val="36"/>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أسلوب التحليل التفصيلي للتكاليف الكلية ووحدة التكلفة </w:t>
      </w:r>
      <w:r w:rsidRPr="00304D4B">
        <w:rPr>
          <w:rFonts w:ascii="Simplified Arabic" w:hAnsi="Simplified Arabic" w:cs="Simplified Arabic"/>
          <w:sz w:val="32"/>
          <w:szCs w:val="32"/>
          <w:u w:val="single"/>
          <w:rtl/>
        </w:rPr>
        <w:t>حسب نوع التعليم</w:t>
      </w:r>
      <w:r w:rsidRPr="00304D4B">
        <w:rPr>
          <w:rFonts w:ascii="Simplified Arabic" w:hAnsi="Simplified Arabic" w:cs="Simplified Arabic"/>
          <w:sz w:val="32"/>
          <w:szCs w:val="32"/>
          <w:rtl/>
        </w:rPr>
        <w:t xml:space="preserve"> (تعليم عام/ تعليم خاص) و</w:t>
      </w:r>
      <w:r w:rsidRPr="00304D4B">
        <w:rPr>
          <w:rFonts w:ascii="Simplified Arabic" w:hAnsi="Simplified Arabic" w:cs="Simplified Arabic"/>
          <w:sz w:val="32"/>
          <w:szCs w:val="32"/>
          <w:u w:val="single"/>
          <w:rtl/>
        </w:rPr>
        <w:t>مراحله</w:t>
      </w:r>
      <w:r w:rsidRPr="00304D4B">
        <w:rPr>
          <w:rFonts w:ascii="Simplified Arabic" w:hAnsi="Simplified Arabic" w:cs="Simplified Arabic"/>
          <w:sz w:val="32"/>
          <w:szCs w:val="32"/>
          <w:rtl/>
        </w:rPr>
        <w:t xml:space="preserve"> أي حساب تكلفة التلميذ في مراحل التعليم (الابتدائية/ الإعدادية/ الثانوية) </w:t>
      </w:r>
      <w:r w:rsidRPr="00304D4B">
        <w:rPr>
          <w:rFonts w:ascii="Simplified Arabic" w:hAnsi="Simplified Arabic" w:cs="Simplified Arabic"/>
          <w:sz w:val="32"/>
          <w:szCs w:val="32"/>
          <w:u w:val="single"/>
          <w:rtl/>
        </w:rPr>
        <w:t>والغرض من الإنفاق</w:t>
      </w:r>
      <w:r w:rsidRPr="00304D4B">
        <w:rPr>
          <w:rFonts w:ascii="Simplified Arabic" w:hAnsi="Simplified Arabic" w:cs="Simplified Arabic"/>
          <w:sz w:val="32"/>
          <w:szCs w:val="32"/>
          <w:rtl/>
        </w:rPr>
        <w:t xml:space="preserve"> أي دراسة (التكاليف المباشرة للتعليم / التكاليف غير المباشرة/ التكاليف الاجتماعية)... </w:t>
      </w: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كيفية حساب التكلفة في التعليم :</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التكلفة في التعليم : يقصد بها المصروفات الجارية على التعليم .</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لأغراض تحديد الإنفاق والعائد بالنسبة لمشروع استثماري التكلفة الكلية الفعلية للمشروع تشمل : </w:t>
      </w:r>
      <w:r w:rsidRPr="00304D4B">
        <w:rPr>
          <w:rFonts w:ascii="Simplified Arabic" w:hAnsi="Simplified Arabic" w:cs="Simplified Arabic"/>
          <w:sz w:val="32"/>
          <w:szCs w:val="32"/>
          <w:u w:val="single"/>
          <w:rtl/>
        </w:rPr>
        <w:t>قيمة كل الموارد التي استنفذها المشروع</w:t>
      </w:r>
      <w:r w:rsidRPr="00304D4B">
        <w:rPr>
          <w:rFonts w:ascii="Simplified Arabic" w:hAnsi="Simplified Arabic" w:cs="Simplified Arabic"/>
          <w:sz w:val="32"/>
          <w:szCs w:val="32"/>
          <w:rtl/>
        </w:rPr>
        <w:t>.</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المصروفات المالية في الاستثمار التعليمي تمثل : مرتبات المدرسين وإيجار المباني وثمن التجهيزات والأدوات الكتابية والمواد الأخرى والخدمات..وتكلفة الفرصة الضائعة للطلبة.</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إن معدل العائد من أي مشروع استثماري هو </w:t>
      </w:r>
      <w:r w:rsidRPr="00304D4B">
        <w:rPr>
          <w:rFonts w:ascii="Simplified Arabic" w:hAnsi="Simplified Arabic" w:cs="Simplified Arabic"/>
          <w:sz w:val="32"/>
          <w:szCs w:val="32"/>
          <w:u w:val="single"/>
          <w:rtl/>
        </w:rPr>
        <w:t>سعر الفائدة</w:t>
      </w:r>
      <w:r w:rsidRPr="00304D4B">
        <w:rPr>
          <w:rFonts w:ascii="Simplified Arabic" w:hAnsi="Simplified Arabic" w:cs="Simplified Arabic"/>
          <w:sz w:val="32"/>
          <w:szCs w:val="32"/>
          <w:rtl/>
        </w:rPr>
        <w:t xml:space="preserve"> التي توازن بين السعر الحالي للعائد المنتظر وبين القيمة الفعلية </w:t>
      </w:r>
      <w:r w:rsidRPr="00304D4B">
        <w:rPr>
          <w:rFonts w:ascii="Simplified Arabic" w:hAnsi="Simplified Arabic" w:cs="Simplified Arabic"/>
          <w:sz w:val="32"/>
          <w:szCs w:val="32"/>
          <w:rtl/>
        </w:rPr>
        <w:lastRenderedPageBreak/>
        <w:t>الإجمالية للتكلفة. أي أن معدل العائد هو سعر الفائدة الذي تتساوي عندها قيمة التكلفة مع قيمة العائد.</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فائدة معدل العائد هو المفاضلة بين المشاريع الاستثمارية والأولي للاستثمار الذي يحقق أكبر عائد.</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البيانات المطلوبة لحساب معدل العائد من التعليم ( </w:t>
      </w:r>
      <w:r w:rsidRPr="00304D4B">
        <w:rPr>
          <w:rFonts w:ascii="Simplified Arabic" w:hAnsi="Simplified Arabic" w:cs="Simplified Arabic"/>
          <w:sz w:val="32"/>
          <w:szCs w:val="32"/>
          <w:u w:val="single"/>
          <w:rtl/>
        </w:rPr>
        <w:t xml:space="preserve">دخول الأفراد حسب السن والمستوي التعليم والنوع والوظيفة والطبقة/ المنصرف على التعليم لكل مرحلة/ تقديرات القيمة الرأسمالية- المباني والتجهيزات والمعدات والمختبرات..- لكل مرحلة/ قيمة المصروفات المدرسية لكل مرحلة / متوسط ضريبة الدخل / بيانات سوق العمل كالبطالة ونسب التشغيل.. </w:t>
      </w:r>
      <w:r w:rsidRPr="00304D4B">
        <w:rPr>
          <w:rFonts w:ascii="Simplified Arabic" w:hAnsi="Simplified Arabic" w:cs="Simplified Arabic"/>
          <w:sz w:val="32"/>
          <w:szCs w:val="32"/>
          <w:rtl/>
        </w:rPr>
        <w:t xml:space="preserve">   هذا غير متوفر في كثير من الدول   لذا يلجأ إلى العينة المقطعية المستعرضة للحصول على البيانات اللازمة بشكل تقديري كما في الهند وفنزويلا والفلبين ...وإذا لم تتوفر يلجأ إلى بيانات تدرج الأجور كما حدث في أوغندا .</w:t>
      </w:r>
    </w:p>
    <w:p w:rsidR="000F6804" w:rsidRPr="00304D4B" w:rsidRDefault="000F6804" w:rsidP="0065588F">
      <w:pPr>
        <w:numPr>
          <w:ilvl w:val="0"/>
          <w:numId w:val="24"/>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معدل العائد من مشروع ليس له معني ما لم يقارن بمعدل العائد من مشاريع أخري استثمارية، وكذلك معدل العائد من الاستثمار في مراحل معينة..</w:t>
      </w:r>
    </w:p>
    <w:p w:rsidR="000F6804" w:rsidRPr="00304D4B" w:rsidRDefault="000F6804" w:rsidP="000F6804">
      <w:pPr>
        <w:spacing w:before="120" w:after="120"/>
        <w:jc w:val="lowKashida"/>
        <w:rPr>
          <w:rFonts w:ascii="Simplified Arabic" w:hAnsi="Simplified Arabic" w:cs="Simple Bold Jut Out"/>
          <w:sz w:val="32"/>
          <w:szCs w:val="32"/>
        </w:rPr>
      </w:pPr>
      <w:r w:rsidRPr="00304D4B">
        <w:rPr>
          <w:rFonts w:ascii="Simplified Arabic" w:hAnsi="Simplified Arabic" w:cs="Simple Bold Jut Out"/>
          <w:sz w:val="32"/>
          <w:szCs w:val="32"/>
          <w:rtl/>
        </w:rPr>
        <w:t>نتائج قياس معدل العائد على التعليم في الدول العربية</w:t>
      </w:r>
      <w:r w:rsidRPr="00304D4B">
        <w:rPr>
          <w:rFonts w:cs="Simple Bold Jut Out"/>
          <w:sz w:val="32"/>
          <w:szCs w:val="32"/>
          <w:rtl/>
        </w:rPr>
        <w:footnoteReference w:id="6"/>
      </w:r>
      <w:r w:rsidRPr="00304D4B">
        <w:rPr>
          <w:rFonts w:ascii="Simplified Arabic" w:hAnsi="Simplified Arabic" w:cs="Simple Bold Jut Out"/>
          <w:sz w:val="32"/>
          <w:szCs w:val="32"/>
          <w:rtl/>
        </w:rPr>
        <w:t xml:space="preserve">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ab/>
        <w:t>يتضح من نتائج الدراسات المتعلقة بقياس معدل العائد على التعليم في الدول العربية أن هذه الدول تفرز أنماطاً مغايرة للأنماط الدولية التي تم استنباطها من الرصد الدولي للنتائج في هذا المجال وتتمثل النتائج فيما يلي:-</w:t>
      </w:r>
    </w:p>
    <w:p w:rsidR="000F6804" w:rsidRPr="00304D4B" w:rsidRDefault="000F6804" w:rsidP="0065588F">
      <w:pPr>
        <w:numPr>
          <w:ilvl w:val="1"/>
          <w:numId w:val="33"/>
        </w:numPr>
        <w:tabs>
          <w:tab w:val="num" w:pos="635"/>
        </w:tabs>
        <w:spacing w:before="120" w:after="120"/>
        <w:ind w:left="6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تدني معدل العائد على التعليم في الدول العربية مقارنة بالمتوسط على مستوي العالم (7.3% مقابل 9.7%).</w:t>
      </w:r>
    </w:p>
    <w:p w:rsidR="000F6804" w:rsidRPr="00304D4B" w:rsidRDefault="000F6804" w:rsidP="0065588F">
      <w:pPr>
        <w:numPr>
          <w:ilvl w:val="1"/>
          <w:numId w:val="33"/>
        </w:numPr>
        <w:tabs>
          <w:tab w:val="num" w:pos="635"/>
        </w:tabs>
        <w:spacing w:before="120" w:after="120"/>
        <w:ind w:left="635"/>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نزوع معدل العائد على التعليم في عينة الدول العربية نحو الارتفاع مع ارتفاع مستويات الدخل حيث سجلت كل من الكويت (11.4%)، وسلطنة عمان (10.3%)، بينما سجلت اليمن (1.8%).</w:t>
      </w:r>
    </w:p>
    <w:p w:rsidR="000F6804" w:rsidRPr="00304D4B" w:rsidRDefault="000F6804" w:rsidP="0065588F">
      <w:pPr>
        <w:numPr>
          <w:ilvl w:val="1"/>
          <w:numId w:val="33"/>
        </w:numPr>
        <w:tabs>
          <w:tab w:val="num" w:pos="635"/>
        </w:tabs>
        <w:spacing w:before="120" w:after="120"/>
        <w:ind w:left="635"/>
        <w:jc w:val="lowKashida"/>
        <w:rPr>
          <w:rFonts w:ascii="Simplified Arabic" w:hAnsi="Simplified Arabic" w:cs="Simplified Arabic"/>
          <w:sz w:val="32"/>
          <w:szCs w:val="32"/>
        </w:rPr>
      </w:pPr>
      <w:r w:rsidRPr="00304D4B">
        <w:rPr>
          <w:rFonts w:ascii="Simplified Arabic" w:hAnsi="Simplified Arabic" w:cs="Simplified Arabic"/>
          <w:sz w:val="32"/>
          <w:szCs w:val="32"/>
          <w:rtl/>
        </w:rPr>
        <w:t>تدني معدل العائد على التعليم الابتدائي في الدول العربية مقارنة بالمتوسط على مستوي العالم .</w:t>
      </w:r>
    </w:p>
    <w:p w:rsidR="000F6804" w:rsidRPr="00304D4B" w:rsidRDefault="000F6804" w:rsidP="0065588F">
      <w:pPr>
        <w:numPr>
          <w:ilvl w:val="1"/>
          <w:numId w:val="33"/>
        </w:numPr>
        <w:tabs>
          <w:tab w:val="num" w:pos="635"/>
        </w:tabs>
        <w:spacing w:before="120" w:after="120"/>
        <w:ind w:left="635"/>
        <w:jc w:val="lowKashida"/>
        <w:rPr>
          <w:rFonts w:ascii="Simplified Arabic" w:hAnsi="Simplified Arabic" w:cs="Simplified Arabic"/>
          <w:sz w:val="32"/>
          <w:szCs w:val="32"/>
        </w:rPr>
      </w:pPr>
      <w:r w:rsidRPr="00304D4B">
        <w:rPr>
          <w:rFonts w:ascii="Simplified Arabic" w:hAnsi="Simplified Arabic" w:cs="Simplified Arabic"/>
          <w:sz w:val="32"/>
          <w:szCs w:val="32"/>
          <w:rtl/>
        </w:rPr>
        <w:t>تدني معدل العائد على التعليم الثانوي في الدول العربية مقارنة بالمتوسط على مستوي العالم (6.3% مقارنة بحوالي 17%).</w:t>
      </w:r>
    </w:p>
    <w:p w:rsidR="000F6804" w:rsidRPr="00304D4B" w:rsidRDefault="000F6804" w:rsidP="0065588F">
      <w:pPr>
        <w:numPr>
          <w:ilvl w:val="1"/>
          <w:numId w:val="33"/>
        </w:numPr>
        <w:tabs>
          <w:tab w:val="num" w:pos="635"/>
        </w:tabs>
        <w:spacing w:before="120" w:after="120"/>
        <w:ind w:left="635"/>
        <w:jc w:val="lowKashida"/>
        <w:rPr>
          <w:rFonts w:ascii="Simplified Arabic" w:hAnsi="Simplified Arabic" w:cs="Simplified Arabic"/>
          <w:sz w:val="32"/>
          <w:szCs w:val="32"/>
        </w:rPr>
      </w:pPr>
      <w:r w:rsidRPr="00304D4B">
        <w:rPr>
          <w:rFonts w:ascii="Simplified Arabic" w:hAnsi="Simplified Arabic" w:cs="Simplified Arabic"/>
          <w:sz w:val="32"/>
          <w:szCs w:val="32"/>
          <w:rtl/>
        </w:rPr>
        <w:t>تدني معدل العائد على التعليم الجامعي في الدول العربية مقارنة بالمتوسط على مستوي العالم (10% مقارنة بحوالي 19%).</w:t>
      </w:r>
    </w:p>
    <w:p w:rsidR="000F6804" w:rsidRPr="00304D4B" w:rsidRDefault="000F6804" w:rsidP="0065588F">
      <w:pPr>
        <w:numPr>
          <w:ilvl w:val="1"/>
          <w:numId w:val="33"/>
        </w:numPr>
        <w:tabs>
          <w:tab w:val="num" w:pos="635"/>
        </w:tabs>
        <w:spacing w:before="120" w:after="120"/>
        <w:ind w:left="635"/>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نزوع معدل العائد على مستويات التعليم في الدول العربية نحو الارتفاع مع ارتفاع مستويات التعليم.  </w:t>
      </w:r>
    </w:p>
    <w:p w:rsidR="000F6804" w:rsidRPr="00304D4B" w:rsidRDefault="000F6804" w:rsidP="000F6804">
      <w:pPr>
        <w:spacing w:before="120" w:after="120"/>
        <w:jc w:val="lowKashida"/>
        <w:rPr>
          <w:rFonts w:ascii="Simplified Arabic" w:hAnsi="Simplified Arabic" w:cs="Simplified Arabic"/>
          <w:sz w:val="32"/>
          <w:szCs w:val="32"/>
          <w:u w:val="single"/>
          <w:rtl/>
        </w:rPr>
      </w:pP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كيفية الاستفادة من حساب التكلفة والعائد:</w:t>
      </w:r>
    </w:p>
    <w:p w:rsidR="000F6804" w:rsidRPr="00304D4B" w:rsidRDefault="000F6804" w:rsidP="0065588F">
      <w:pPr>
        <w:numPr>
          <w:ilvl w:val="0"/>
          <w:numId w:val="37"/>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يوجه حساب التكلفة والعائد المخططين إلى اتجاه الاستثمار في أي نوع من أنواع التعليم،بل في أي مرحلة تعليمية يكون الاستثمار .</w:t>
      </w:r>
    </w:p>
    <w:p w:rsidR="000F6804" w:rsidRPr="00304D4B" w:rsidRDefault="000F6804" w:rsidP="0065588F">
      <w:pPr>
        <w:numPr>
          <w:ilvl w:val="0"/>
          <w:numId w:val="37"/>
        </w:num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يوجه حساب التكلفة والعائد الأنظار إلى العلاقة بين الإنفاق على تعليم فئات القوي البشرية عالية المستوي وبين سوق العمل، وإلى أثر تغير نظام المرتبات والأجور على الطلب على التعليم.</w:t>
      </w:r>
    </w:p>
    <w:p w:rsidR="000F6804" w:rsidRPr="00304D4B" w:rsidRDefault="000F6804" w:rsidP="0065588F">
      <w:pPr>
        <w:numPr>
          <w:ilvl w:val="0"/>
          <w:numId w:val="37"/>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يوجه حساب التكلفة والعائد  توزيع أفضل للموارد المالية لأنواع التعليم ذات المعدل المرتفع للعائد.</w:t>
      </w:r>
    </w:p>
    <w:p w:rsidR="000F6804" w:rsidRPr="00304D4B" w:rsidRDefault="000F6804" w:rsidP="0065588F">
      <w:pPr>
        <w:numPr>
          <w:ilvl w:val="0"/>
          <w:numId w:val="37"/>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يقترح حساب التكلفة والعائد  طرقاً لزيادة كفاءة التعليم بزيادة العائد أو تخفيض التكلفة.</w:t>
      </w:r>
    </w:p>
    <w:p w:rsidR="000F6804" w:rsidRPr="00304D4B" w:rsidRDefault="000F6804" w:rsidP="0065588F">
      <w:pPr>
        <w:numPr>
          <w:ilvl w:val="0"/>
          <w:numId w:val="37"/>
        </w:numPr>
        <w:spacing w:before="120" w:after="1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يساعد حساب التكلفة والعائد  في فحص تكلفة التعليم ومقارنتها بالزيادة في دخول القوي العاملة المتعلمة.   </w:t>
      </w:r>
    </w:p>
    <w:p w:rsidR="000F6804" w:rsidRPr="00304D4B" w:rsidRDefault="000F6804" w:rsidP="000F6804">
      <w:pPr>
        <w:spacing w:before="120" w:after="120"/>
        <w:rPr>
          <w:rFonts w:ascii="Simplified Arabic" w:hAnsi="Simplified Arabic" w:cs="Simplified Arabic"/>
          <w:sz w:val="32"/>
          <w:szCs w:val="32"/>
        </w:rPr>
      </w:pPr>
    </w:p>
    <w:p w:rsidR="000F6804" w:rsidRPr="00304D4B" w:rsidRDefault="000F6804" w:rsidP="00917889">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   لماذا تدعم الدولة التعليم؟</w:t>
      </w:r>
    </w:p>
    <w:p w:rsidR="000F6804" w:rsidRPr="00304D4B" w:rsidRDefault="000F6804" w:rsidP="000F6804">
      <w:pPr>
        <w:spacing w:before="120" w:after="120"/>
        <w:ind w:firstLine="720"/>
        <w:jc w:val="lowKashida"/>
        <w:rPr>
          <w:rFonts w:ascii="Simplified Arabic" w:hAnsi="Simplified Arabic" w:cs="Simplified Arabic"/>
          <w:sz w:val="32"/>
          <w:szCs w:val="32"/>
        </w:rPr>
      </w:pPr>
      <w:r w:rsidRPr="00304D4B">
        <w:rPr>
          <w:rFonts w:ascii="Simplified Arabic" w:hAnsi="Simplified Arabic" w:cs="Simplified Arabic"/>
          <w:sz w:val="32"/>
          <w:szCs w:val="32"/>
          <w:rtl/>
        </w:rPr>
        <w:t xml:space="preserve">تنفق كل المجتمعات كثيرا على التعليم لفوائده الحالية وخاصة المستقبلية. تبلغ نسبته من الناتج المحلي الإجمالي حوالي 9.5 % في </w:t>
      </w:r>
      <w:r w:rsidRPr="00304D4B">
        <w:rPr>
          <w:rFonts w:ascii="Simplified Arabic" w:hAnsi="Simplified Arabic" w:cs="Simplified Arabic"/>
          <w:sz w:val="32"/>
          <w:szCs w:val="32"/>
          <w:rtl/>
        </w:rPr>
        <w:lastRenderedPageBreak/>
        <w:t xml:space="preserve">السعودية، 7.8% في السويد، 6.8% في تونس، 6.1% في فنلندا و 5.8 % في فرنسا. هل يعطي هذا الإنفاق العائد المادي والإنساني الكافي أم يهدر؟ هل يساهم في تقديم تعليم نوعي حديث يؤدي إلى بناء إنسان منفتح ومجتمعات منتجة واعية؟ في الواقع تدعم كل الدول سوق التعليم بشكل أو آخر على جميع مستوياته. هنالك مدارس وجامعات رسمية كما هنالك دعم مادي عام للمؤسسات الخاصة وللطلاب، بالإضافة إلى تمويل الأبحاث المرتبطة بالتعليم. يجمع السياسيون على أن الإنفاق على التربية والتعليم جيد جدا، لكن يختلفون على كيفية إنفاق هذه المبالغ. ما هو جدوى هذا الدعم ولماذا لا يلبي القطاع الخاص كل حاجات التعليم؟ في العلم الاقتصادي، تدعم الدولة التعليم إذا كانت الكميات المتوافرة منه غير كافية. هنا لا بد من العودة إلى نظريات الاقتصادي "غاري بيكير" الحائز على جائزة نوبل لسنة 1992 والذي يقارن رأس المال الإنساني (الأدمغة، المعرفة، المهارات، الفهم وغيرها) برأس المال المادي (الماكينات والتجهيزات وغيرها). لذا يمكن وصف رأس المال الإنساني بالدائم ويمكن تعزيزه عبر الاستثمارات، علما أنه يشيخ أو تنقص قيمته بفضل عوامل الطبيعة المرتبطة بالعمر والاستعمال. يعتبر التعليم استثمارا في الرأس المال الإنساني، يزيد من كميته ويحسن نوعيته تماما كالاستثمار في رأس المال الطبيعي. يهدف الاستثمار في الإنسان إلى زيادة إنتاجيته أو عائده (يحسب بقيمة الدخل الإضافي الناتج عن سنة أخرى من التعليم). يقدر معدل هذا العائد دوليا بـ 7%. لدرس جدوى والحجم الأفضل للإنفاق على التعليم، لا بد من </w:t>
      </w:r>
      <w:r w:rsidRPr="00304D4B">
        <w:rPr>
          <w:rFonts w:ascii="Simplified Arabic" w:hAnsi="Simplified Arabic" w:cs="Simplified Arabic"/>
          <w:sz w:val="32"/>
          <w:szCs w:val="32"/>
          <w:rtl/>
        </w:rPr>
        <w:lastRenderedPageBreak/>
        <w:t xml:space="preserve">مقارنة العائد بالتكلفة المتزايدة دوليا (أي الأقساط، النقل، اللباس، الكتب بالإضافة إلى تكلفة الفرصة البديلة أو الوقت المستثمر في التعليم بدل نشاطات أخرى كالعمل). </w:t>
      </w:r>
    </w:p>
    <w:p w:rsidR="000F6804" w:rsidRPr="00304D4B" w:rsidRDefault="000F6804" w:rsidP="000F6804">
      <w:pPr>
        <w:spacing w:before="120" w:after="120"/>
        <w:ind w:firstLine="7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للتعليم فوائد مباشرة على الإنسان وغير مباشرة على المجتمع (محو الأمية أو الحوار العلني المثمر حول الحاجات الاجتماعية والمساهمة في تطوير القوانين والمؤسسات العامة والأعمال وغيرها). هل لجميع جوانب التعليم فوائد اجتماعية مماثلة أو مشابهة؟ هل لدراسة الاقتصاد أو الآداب أو العلوم الطبيعية أو غيرها نفس الفوائد الاجتماعية؟ وبالتالي هل يبرر تدخل الدولة دعما لها؟ هل يتعلم الإنسان إلى ما لا نهاية؟ وما هي العوامل التي تحدد عدد سنوات التعليم الفضلى؟ عائد التعليم يختلف من إنسان إلى آخر ومن مكان ووقت إلى آخر وكذلك تكلفته. القاعدة الاقتصادية الممكن إتباعها هي أن على الإنسان أن يتعلم حتى يتعادل الإنفاق "الحدي" أو الهامشي </w:t>
      </w:r>
      <w:r w:rsidRPr="00304D4B">
        <w:rPr>
          <w:rFonts w:ascii="Simplified Arabic" w:hAnsi="Simplified Arabic" w:cs="Simplified Arabic"/>
          <w:sz w:val="32"/>
          <w:szCs w:val="32"/>
        </w:rPr>
        <w:t>Marginal</w:t>
      </w:r>
      <w:r w:rsidRPr="00304D4B">
        <w:rPr>
          <w:rFonts w:ascii="Simplified Arabic" w:hAnsi="Simplified Arabic" w:cs="Simplified Arabic"/>
          <w:sz w:val="32"/>
          <w:szCs w:val="32"/>
          <w:rtl/>
        </w:rPr>
        <w:t xml:space="preserve"> مع الفائدة الحدية أو الهامشية، وذلك في كل الظروف والأوقات. ما هو دور الدولة إذا وهل الإنسان قاصر أو جاهل ولا يستطيع احتساب سنوات التعليم الفضلى له؟ تتدخل الدولة دعما للتعليم في الحالات الثلاثة التالية: </w:t>
      </w: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أولا: إذا كانت الفائدة الاجتماعية للتعليم أكبر من الفائدة الخاصة: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يبرر تدخل الدولة دعما لأنه لا يمكن الطلب من الإنسان أن يتحمل تكلفة تطوير نفسه وتطوير المجتمع في نفس الوقت. إذا لم تتدخل الدولة، سيتعلم الإنسان أقل مما يجب وبالتالي يخسر المجتمع بأسره. تحصل الفائدة الاجتماعية الأكبر في الصفوف الابتدائية أي صفوف القراءة لمحاربة الأمية. دعم الدولة لبعض جوانب التعليم الابتدائي مفيد جدا للإنتاجية وللتنمية العامة. </w:t>
      </w: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ثانيا: إذا كانت هنالك مساواة بين الفائدة الشخصية والاجتماعية للتعليم: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يبرر تدخل الدولة دعما إذا كان الطالب أو أهله غير قادرين على تقييم المنافع أو ما يعرف بـ"قصر النظر". في هذه الحالة، يستثمر الأهل أقل مما يجب في أولادهم وبالتالي يتضرر المجتمع بأسره. دعم الدولة يشجع الأهل والطلاب خصوصا على الاستثمار في التعليم. يشاهد "قصر النظر" في المجتمعات النامية وعند الطبقات الشعبية غير المتعلمة. في الدول الغنية، هنالك ما يعرف بأحزمة البؤس التي تحيط المدن الكبرى وتحتوي على مجتمعات "بدائية جدا" تكثر فيها الجرائم ويقل عدد المدارس ويضعف مستوى التعليم. </w:t>
      </w:r>
    </w:p>
    <w:p w:rsidR="000F6804" w:rsidRPr="00304D4B" w:rsidRDefault="000F6804" w:rsidP="000F6804">
      <w:pPr>
        <w:spacing w:before="120" w:after="120"/>
        <w:jc w:val="lowKashida"/>
        <w:rPr>
          <w:rFonts w:ascii="Simplified Arabic" w:hAnsi="Simplified Arabic" w:cs="Simple Bold Jut Out"/>
          <w:sz w:val="32"/>
          <w:szCs w:val="32"/>
          <w:rtl/>
        </w:rPr>
      </w:pPr>
      <w:r w:rsidRPr="00304D4B">
        <w:rPr>
          <w:rFonts w:ascii="Simplified Arabic" w:hAnsi="Simplified Arabic" w:cs="Simple Bold Jut Out"/>
          <w:sz w:val="32"/>
          <w:szCs w:val="32"/>
          <w:rtl/>
        </w:rPr>
        <w:t xml:space="preserve">ثالثا: إذا وجدت طبقة في المجتمع غير قادرة على تمويل تعليم أولادها وليست هنالك مصادر خارجية خاصة تقبل التمويل: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عندها تتدخل الدولة لدعم تعليم المعوزين غير القادرين على الاقتراض. هنالك طبقات غير ميسورة في كل الدول لا يمكنها تمويل تعليم أولادها </w:t>
      </w:r>
      <w:r w:rsidRPr="00304D4B">
        <w:rPr>
          <w:rFonts w:ascii="Simplified Arabic" w:hAnsi="Simplified Arabic" w:cs="Simplified Arabic"/>
          <w:sz w:val="32"/>
          <w:szCs w:val="32"/>
          <w:rtl/>
        </w:rPr>
        <w:lastRenderedPageBreak/>
        <w:t xml:space="preserve">في المدارس الخاصة حتى الرخيصة منها. أيضا لا يمكنها الاقتراض من المصارف حتى بفوائد مرتفعة لعدم إمكانية تقديمها لضمانات عينية أو شخصية مقبولة وكافية. وجود أسواق مالية شفافة وفاعلة يشكل جزأ من العوامل المسهلة للتعليم.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يؤكد ما سبق على ضرورة دعم الدولة للتعليم، خاصة الابتدائي. لكن لا يمكن الإجابة عن حجم هذا الدعم الذي يختلف من مجتمعات إلى أخرى تبعا لمستوى المعيشة ودرجة الوعي لفوائد التعليم كما لمدى توافر وسائل الإقراض الكافية للاستثمار. إذا كان الدعم المادي العام ضروريا، فهل من الأفضل إنشاء وتمويل مدارس وجامعات ومراكز بحوث رسمية أم تمويل المؤسسات الخاصة لتأدية المهمة نفسها؟ أيهما أفضل وأفعل للطالب وأقل تكلفة للموازنة؟ في معظم الدول، هنالك مدارس وجامعات خاصة متنوعة في الاختصاص والحجم والرسالة تقدم كافة مستويات التعليم؟ لماذا لا تدفع الدولة أقساط المعوزين الذين يقدمون طلبا موثقا لها؟ التكلفة هي حتما أقل من إنشاء مؤسسات عامة تعلم مجانا جميع المنضمين اليها من أغنياء وفقراء وقصيري وبعيدي النظر. تكلفة دعم التعليم الخاص هي أدنى من تكلفة التعليم العام بسبب وجود هدر في تكلفة إنشاء وخاصة تشغيل المؤسسات العامة في كل الدول. كما أن فعالية التعليم في المؤسسات الخاصة، في الأكثرية الساحقة من الدول، هي أعلى بكثير من المؤسسات الرسمية. ما قلناه لا يلغي مطلقا أسباب وجود مؤسسات رسمية، إنما يحصر التعليم الرسمي المجاني في عدد قليل جدا منها.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دراسة جدوى دعم الدولة للتعليم يفترض في كل حال مقارنة كل جوانب الفوائد (المادية والنوعية) بكل أبعاد التكلفة. أية سياسة مالية عامة تساهم أكثر في رفع مستوى ونوعية التعليم من الابتدائي إلى الأعلى؟ هل تقديم الدولة مباشرة للتعليم يعطي نتائج تربوية وتعليمية أفضل من دعمها للقطاع الخاص؟  يدخل في التكلفة تأثير توحيد محتوى البرامج الممولة من الدولة على فكر الطالب وجهوزيته لدنيا العمل، وبالتالي قتل التجديد والابتكار الآتي من التنوع والحرية. كما يسبب هذا التمويل تدخل الدولة في كل جوانب التربية وبالتالي السيطرة على الفكر، خاصة فكر الأطفال. يفرض هذا التمويل على الدولة اتخاذ مواقف صريحة من مواضيع ثقافية وتاريخية وتربوية دقيقة. أما اذا مولت التعليم الخاص المتنوع والحر للمحتاجين فقط، تتخلص من هذه المطبات وتريح نفسها والطلاب وأهلهم. لا شك أن منافع التعليم العام هي أيضا أقل في معظم الأحيان بسبب تداخل السياسة ومصالحها في التعليم. فالمدارس والجامعات الخاصة دوليا قادرة عموما على توظيف كفاءات تعليمية أعلى لتوافر التمويل، ولأن معايير التوظيف تبقى بعيدة نسبيا عن السياسة والحصص العرقية والطائفية والجنسية والمناطقية وغيرها. كما تتوافر في المؤسسات الخاصة وسائل لمتابعة الطلاب أفضل بكثير من العامة (صفوف بأعداد أقل وتجهيزات تقنية ومخبرية ومطبعية وإدارية أفضل وغيرها). ينتج عن جميع هذه العوامل عائدا أكبر للطالب في المدارس والجامعات الخاصة. </w:t>
      </w:r>
    </w:p>
    <w:p w:rsidR="000F6804" w:rsidRPr="00304D4B" w:rsidRDefault="000F6804" w:rsidP="000F6804">
      <w:pPr>
        <w:spacing w:before="120" w:after="120"/>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أخيرا ما يجب احتسابه بدقة هو العائد الصافي للتعليم الخاص مقارنة بالعام والذي يختلف من مجتمع لآخر، علما أن هنالك ما يشبه الإجماع الدولي على تفوق الأول. ما قلناه يسري أيضا على التعليم المهني والتقني ذات العائد المالي والاقتصادي المرتفع بسبب زيادة الطلب مقارنة بالعرض النوعي المحدود. </w:t>
      </w:r>
    </w:p>
    <w:p w:rsidR="0096405D" w:rsidRPr="00304D4B" w:rsidRDefault="0096405D">
      <w:pPr>
        <w:bidi w:val="0"/>
        <w:rPr>
          <w:rFonts w:cs="Simple Bold Jut Out"/>
          <w:sz w:val="32"/>
          <w:szCs w:val="32"/>
          <w:rtl/>
        </w:rPr>
      </w:pPr>
      <w:r w:rsidRPr="00304D4B">
        <w:rPr>
          <w:rFonts w:cs="Simple Bold Jut Out"/>
          <w:sz w:val="32"/>
          <w:szCs w:val="32"/>
          <w:rtl/>
        </w:rPr>
        <w:br w:type="page"/>
      </w:r>
    </w:p>
    <w:p w:rsidR="0096405D" w:rsidRPr="00304D4B" w:rsidRDefault="0096405D" w:rsidP="005875FF">
      <w:pPr>
        <w:jc w:val="center"/>
        <w:rPr>
          <w:rFonts w:cs="Simple Bold Jut Out"/>
          <w:sz w:val="32"/>
          <w:szCs w:val="32"/>
          <w:rtl/>
        </w:rPr>
      </w:pPr>
    </w:p>
    <w:p w:rsidR="0096405D" w:rsidRPr="00304D4B" w:rsidRDefault="0096405D" w:rsidP="005875FF">
      <w:pPr>
        <w:jc w:val="center"/>
        <w:rPr>
          <w:rFonts w:cs="Simple Bold Jut Out"/>
          <w:sz w:val="32"/>
          <w:szCs w:val="32"/>
          <w:rtl/>
        </w:rPr>
      </w:pPr>
    </w:p>
    <w:p w:rsidR="0096405D" w:rsidRPr="00304D4B" w:rsidRDefault="0096405D" w:rsidP="005875FF">
      <w:pPr>
        <w:jc w:val="center"/>
        <w:rPr>
          <w:rFonts w:cs="Simple Bold Jut Out"/>
          <w:sz w:val="32"/>
          <w:szCs w:val="32"/>
          <w:rtl/>
        </w:rPr>
      </w:pPr>
    </w:p>
    <w:p w:rsidR="0096405D" w:rsidRPr="00304D4B" w:rsidRDefault="0096405D" w:rsidP="005875FF">
      <w:pPr>
        <w:jc w:val="center"/>
        <w:rPr>
          <w:rFonts w:cs="Simple Bold Jut Out"/>
          <w:sz w:val="32"/>
          <w:szCs w:val="32"/>
          <w:rtl/>
        </w:rPr>
      </w:pPr>
    </w:p>
    <w:p w:rsidR="0096405D" w:rsidRPr="00304D4B" w:rsidRDefault="0096405D" w:rsidP="005875FF">
      <w:pPr>
        <w:jc w:val="center"/>
        <w:rPr>
          <w:rFonts w:cs="Simple Bold Jut Out"/>
          <w:sz w:val="32"/>
          <w:szCs w:val="32"/>
          <w:rtl/>
        </w:rPr>
      </w:pPr>
    </w:p>
    <w:p w:rsidR="0096405D" w:rsidRPr="00304D4B" w:rsidRDefault="0096405D" w:rsidP="005875FF">
      <w:pPr>
        <w:jc w:val="center"/>
        <w:rPr>
          <w:rFonts w:cs="Simple Bold Jut Out"/>
          <w:sz w:val="32"/>
          <w:szCs w:val="32"/>
          <w:rtl/>
        </w:rPr>
      </w:pPr>
    </w:p>
    <w:p w:rsidR="0096405D" w:rsidRPr="00304D4B" w:rsidRDefault="0096405D" w:rsidP="005875FF">
      <w:pPr>
        <w:jc w:val="center"/>
        <w:rPr>
          <w:rFonts w:cs="Simple Bold Jut Out"/>
          <w:sz w:val="32"/>
          <w:szCs w:val="32"/>
          <w:rtl/>
        </w:rPr>
      </w:pPr>
    </w:p>
    <w:p w:rsidR="0096405D" w:rsidRPr="00304D4B" w:rsidRDefault="0096405D" w:rsidP="005875FF">
      <w:pPr>
        <w:jc w:val="center"/>
        <w:rPr>
          <w:rFonts w:cs="Simple Bold Jut Out"/>
          <w:sz w:val="32"/>
          <w:szCs w:val="32"/>
          <w:rtl/>
        </w:rPr>
      </w:pPr>
    </w:p>
    <w:p w:rsidR="005875FF" w:rsidRPr="00304D4B" w:rsidRDefault="0096405D" w:rsidP="005875FF">
      <w:pPr>
        <w:jc w:val="center"/>
        <w:rPr>
          <w:rFonts w:cs="Simple Bold Jut Out"/>
          <w:sz w:val="32"/>
          <w:szCs w:val="32"/>
          <w:rtl/>
        </w:rPr>
      </w:pPr>
      <w:r w:rsidRPr="00304D4B">
        <w:rPr>
          <w:rFonts w:cs="Simple Bold Jut Out" w:hint="cs"/>
          <w:sz w:val="32"/>
          <w:szCs w:val="32"/>
          <w:rtl/>
        </w:rPr>
        <w:t>الفصل الخامس</w:t>
      </w:r>
    </w:p>
    <w:p w:rsidR="00E379F5" w:rsidRPr="00304D4B" w:rsidRDefault="00E379F5" w:rsidP="00E379F5">
      <w:pPr>
        <w:jc w:val="center"/>
        <w:rPr>
          <w:rFonts w:cs="Simple Bold Jut Out"/>
          <w:sz w:val="32"/>
          <w:szCs w:val="32"/>
          <w:rtl/>
        </w:rPr>
      </w:pPr>
      <w:r w:rsidRPr="00304D4B">
        <w:rPr>
          <w:rFonts w:cs="Simple Bold Jut Out" w:hint="cs"/>
          <w:sz w:val="32"/>
          <w:szCs w:val="32"/>
          <w:rtl/>
        </w:rPr>
        <w:t xml:space="preserve">الإنفاق على التعليم الجامعي في مصر </w:t>
      </w:r>
    </w:p>
    <w:p w:rsidR="00E379F5" w:rsidRPr="00304D4B" w:rsidRDefault="00E379F5" w:rsidP="00E379F5">
      <w:pPr>
        <w:jc w:val="center"/>
        <w:rPr>
          <w:rFonts w:cs="Simple Bold Jut Out"/>
          <w:sz w:val="32"/>
          <w:szCs w:val="32"/>
          <w:rtl/>
        </w:rPr>
      </w:pPr>
      <w:r w:rsidRPr="00304D4B">
        <w:rPr>
          <w:rFonts w:cs="Simple Bold Jut Out" w:hint="cs"/>
          <w:sz w:val="32"/>
          <w:szCs w:val="32"/>
          <w:rtl/>
        </w:rPr>
        <w:t>في ظل ثقافة السوق</w:t>
      </w:r>
    </w:p>
    <w:p w:rsidR="00E379F5" w:rsidRPr="00304D4B" w:rsidRDefault="00E379F5">
      <w:pPr>
        <w:bidi w:val="0"/>
        <w:rPr>
          <w:rFonts w:cs="Simple Bold Jut Out"/>
          <w:sz w:val="32"/>
          <w:szCs w:val="32"/>
          <w:rtl/>
        </w:rPr>
      </w:pPr>
      <w:r w:rsidRPr="00304D4B">
        <w:rPr>
          <w:rFonts w:cs="Simple Bold Jut Out"/>
          <w:sz w:val="32"/>
          <w:szCs w:val="32"/>
          <w:rtl/>
        </w:rPr>
        <w:br w:type="page"/>
      </w:r>
    </w:p>
    <w:p w:rsidR="00B056EB" w:rsidRDefault="00E379F5" w:rsidP="00E379F5">
      <w:pPr>
        <w:ind w:firstLine="386"/>
        <w:jc w:val="center"/>
        <w:rPr>
          <w:rFonts w:cs="Andalus"/>
          <w:b/>
          <w:bCs/>
          <w:sz w:val="38"/>
          <w:szCs w:val="38"/>
          <w:rtl/>
        </w:rPr>
      </w:pPr>
      <w:r w:rsidRPr="00B056EB">
        <w:rPr>
          <w:rFonts w:cs="Andalus" w:hint="cs"/>
          <w:b/>
          <w:bCs/>
          <w:sz w:val="38"/>
          <w:szCs w:val="38"/>
          <w:rtl/>
        </w:rPr>
        <w:lastRenderedPageBreak/>
        <w:t xml:space="preserve">الإنفاق على التعليم الجامعي في مصر </w:t>
      </w:r>
    </w:p>
    <w:p w:rsidR="00E379F5" w:rsidRPr="00B056EB" w:rsidRDefault="00E379F5" w:rsidP="00B056EB">
      <w:pPr>
        <w:ind w:firstLine="386"/>
        <w:jc w:val="center"/>
        <w:rPr>
          <w:rFonts w:cs="Andalus"/>
          <w:b/>
          <w:bCs/>
          <w:sz w:val="38"/>
          <w:szCs w:val="38"/>
          <w:rtl/>
        </w:rPr>
      </w:pPr>
      <w:r w:rsidRPr="00B056EB">
        <w:rPr>
          <w:rFonts w:cs="Andalus" w:hint="cs"/>
          <w:b/>
          <w:bCs/>
          <w:sz w:val="38"/>
          <w:szCs w:val="38"/>
          <w:rtl/>
        </w:rPr>
        <w:t>في ظل ثقافة السو</w:t>
      </w:r>
      <w:r w:rsidR="00B056EB">
        <w:rPr>
          <w:rFonts w:cs="Andalus" w:hint="cs"/>
          <w:b/>
          <w:bCs/>
          <w:sz w:val="38"/>
          <w:szCs w:val="38"/>
          <w:rtl/>
        </w:rPr>
        <w:t>ق</w:t>
      </w:r>
    </w:p>
    <w:p w:rsidR="00E379F5" w:rsidRPr="00304D4B" w:rsidRDefault="00E379F5" w:rsidP="00E379F5">
      <w:pPr>
        <w:ind w:left="209" w:firstLine="386"/>
        <w:jc w:val="right"/>
        <w:rPr>
          <w:rFonts w:cs="Monotype Koufi"/>
          <w:sz w:val="32"/>
          <w:szCs w:val="32"/>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تعيش المجتمعات العربية مرحلةً شديدة التحول, يزداد فيها تأثير المتغيرات الخارجية على المنظومة التعليمية عن تأثير المتغيرات الداخلية. فإذا كانت مشكلات وتغيرات خطيرة قد برزت على الساحة العربية الداخلية مؤثرةً على التعليم بكافة مراحله وأنواعه, مثل الزيادة السكانية, وتلوث البيئة, والأمية, بالإضافة إلى الفقر, وتدني مستويات الدخول الفردية والدخل القومي. وإذا كانت أقلام عديدة قد أشارت إلى مدى تأثير هذه المشكلات على منظومة التعليم, إلا أن ثمة متغيرات أخرى دولية أصبحت أكثر تأثيرًا وأكثر إلحاحًا وعمقًا وخطورةً في بنية منظومة التعليم الوطني واستراتيجياته, ومن هذه المتغيرات الغزو الثقافي الذي يأخذ الطابع العلمي أحيانًا, والطابع الاجتماعي والسياسي أحيانًا أخرى, واقتحام التكنولوجيا أغلب الأطر الاجتماعية, والتعليمية, والمهنية, حتى كاد هاجس التكنولوجيا يغير شكل ومضمون كثير من المؤسسات, ومنها المؤسسات التعليمية, وثورة المعلوماتية بكل ما تحمله من تطبيقات وشفرات جعلت العقل البشري أقل استخدامًا للعقل الإلكتروني, وأدت – وستؤدي- إلى زيادة فردية هذا الإنسان في الكون.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ويؤكد خبراء الاجتماع والسياسة والإعلام على أن العولمة هي المتغير المعاصر الذي يضم كافة المتغيرات قوية التأثير على المنظومات الاجتماعية المعاصرة, ومنها منظومة التعليم, وهي باعتبارها </w:t>
      </w:r>
      <w:r w:rsidRPr="00304D4B">
        <w:rPr>
          <w:rFonts w:ascii="Simplified Arabic" w:hAnsi="Simplified Arabic" w:cs="Simplified Arabic"/>
          <w:sz w:val="32"/>
          <w:szCs w:val="32"/>
          <w:rtl/>
        </w:rPr>
        <w:lastRenderedPageBreak/>
        <w:t xml:space="preserve">أسلوب جديد تناول القضايا الاقتصادية والاجتماعية والسياسية ليكون لـه  الأثر الواضح في إعادة صياغة المجتمع الدولي ليزداد الفقير فقرًا, ويزداد الغني غنًى, وليعترف العالم بالآخر الأفضل منه في العلم والاقتصاد والمعرفة والسياسية, ولتزول أمام هذا الاعتراف الكيانات الصغرى.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وتمتلك الجامعة الآلية التي تساعدها على كشف تأثيرات العولمة في المجتمعات, فالجامعة من خلال مهمتها التعليمية مضطرة لمسايرة كل جديد في مجال المعلومات, وتزويد الطلاب بالمعرفة الأكثر عمقًا في إنتاج المعرفة وتطبيقها, وفوق كل ذلك تزويد الطلاب بالأطر الفكرية والثقافية للوقاية من العولمة على المستوى الفردي والمستوى المؤسسي.</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وتقوم الجامعة بوظيفة البحث العلمي, وهي الوظيفة المسئولة عن تجديد المعرفة وإثرائها, ولها آلية جامعية توازي آلية التعليم, ويُنفق عليها جزء كبير من الميزانية. وقد أشارت الدراسات إلى أن وظيفة البحث العلمي بالجامعات المصرية لا تتمتع بالتمويل الكافي, كما لا تتمتع بالربط مع المؤسسات والهيئات المسئولة عن تطبيق نتائج البحوث العلمية, هذا بخلاف إهمال البحوث الجماعية والبحوث الأساسية, وقد يرجع كل ذلك إلى عجز الإنفاق على البحث العلمي عن الوفاء بمتطلباته العلمية والمهنية والمادية (محمد علي نصر, 2000, 11).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إن رؤيةً جديدةً مطلوبة لدور تربوي مأمول للجامعة في خدمة المجتمع المحلي في تدريب الأفراد, ورفع كفاءتهم المهنية في الأنشطة المختلفة, والتأهيل العلمي والفكري للشباب لمواجهة قضايا التطرف الفكري, والعولمة, وتشجيع التعاون مع القطاعات الصناعية والخدمية في </w:t>
      </w:r>
      <w:r w:rsidRPr="00304D4B">
        <w:rPr>
          <w:rFonts w:ascii="Simplified Arabic" w:hAnsi="Simplified Arabic" w:cs="Simplified Arabic"/>
          <w:sz w:val="32"/>
          <w:szCs w:val="32"/>
          <w:rtl/>
        </w:rPr>
        <w:lastRenderedPageBreak/>
        <w:t xml:space="preserve">البيئة المحلية, دور جديد تكون به الجامعة موقعًا لتشخيص وحل المشكلات المحلية والإقليمية والدولية. ولعل تحمل الجامعة لهذا الدور يستلزم تكريس الجهود المالية الكافية من الناحية الكمية والكيفية للنجاح في مهمتها البحثية. </w:t>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وتتزايد في الوقت الحالي أهمية دراسة وتحليل النفقات التعليمية الجامعية سواء من حيث تخصيص الموارد المالية الكافية, والتي تعبر عن مكانة الخدمة التعليمية الجامعية بالنسبة إلى الإنفاق العام في الدولة أو دلالة الناتج القومي المخصص للتعليم الجامعي, ويسمى هذا المعيار "كفاية التمويل" (محمود عباس عابدين, 2000, 64).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وأيضًا من حيث توزيع هذه المخصصات بشكل متوازن على الأنشطة التعليمية بما يحدث تغييرات متوازنة على كافة المدخلات التعليمية بما يحقق فاعلية في الإنفاق, ويسمى هذا المعيار "فعالية الإنفاق".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وفي ظل العولمة تكشفت توجهات اقتصادية ومعلوماتية برز من بينها مفهوم ثقافة السوق, وهيمنة وتأثير محددات العرض والطلب في أسلوب التفكير الاستثماري, والمعاملات المالية الخدمية والتجارية, حتى أصبح لمفهوم العرض والطلب أو السوق قداسة اقتصادية لا تمس.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والورقة الحالية يستعرض فيها الكاتب تأثير ثقافة السوق عل الإنفاق على الخدمات التعليمية الجامعية من حيث التخصيص ومن حيث التوزيع, الأمر الذي أصبح ذا أهمية كبيرة اليوم تتأثر معها مسيرة العمل </w:t>
      </w:r>
      <w:r w:rsidRPr="00304D4B">
        <w:rPr>
          <w:rFonts w:ascii="Simplified Arabic" w:hAnsi="Simplified Arabic" w:cs="Simplified Arabic"/>
          <w:sz w:val="32"/>
          <w:szCs w:val="32"/>
          <w:rtl/>
        </w:rPr>
        <w:lastRenderedPageBreak/>
        <w:t xml:space="preserve">الجماعي إلى الحد الذي جعل كثيرًا من الأنشطة الجامعية ذات شكل أجوف يخلو من أبعاده التربوية, ويضعف من مخرجاته المرتقبة. </w:t>
      </w:r>
    </w:p>
    <w:p w:rsidR="00E379F5" w:rsidRPr="00304D4B" w:rsidRDefault="00E379F5" w:rsidP="00E379F5">
      <w:pPr>
        <w:ind w:firstLine="386"/>
        <w:jc w:val="lowKashida"/>
        <w:rPr>
          <w:sz w:val="32"/>
          <w:szCs w:val="32"/>
          <w:rtl/>
        </w:rPr>
      </w:pPr>
    </w:p>
    <w:p w:rsidR="00BB3F63" w:rsidRPr="00304D4B" w:rsidRDefault="00BB3F63">
      <w:pPr>
        <w:bidi w:val="0"/>
        <w:rPr>
          <w:sz w:val="32"/>
          <w:szCs w:val="32"/>
          <w:rtl/>
        </w:rPr>
      </w:pPr>
      <w:r w:rsidRPr="00304D4B">
        <w:rPr>
          <w:sz w:val="32"/>
          <w:szCs w:val="32"/>
          <w:rtl/>
        </w:rPr>
        <w:br w:type="page"/>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rFonts w:cs="Monotype Koufi"/>
          <w:sz w:val="32"/>
          <w:szCs w:val="32"/>
          <w:rtl/>
        </w:rPr>
      </w:pPr>
      <w:r w:rsidRPr="00304D4B">
        <w:rPr>
          <w:rFonts w:cs="Monotype Koufi" w:hint="cs"/>
          <w:sz w:val="32"/>
          <w:szCs w:val="32"/>
          <w:rtl/>
        </w:rPr>
        <w:t xml:space="preserve">أولاً- ثقافة السوق: المفهوم وأهم انعكاساتها على التعليم الجامعي: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ظهرت فكرة ثقافة السوق وتبلورت في عباءة العولمة, ذلك أن العولمة فكرة غربية تعد من مخرجات الفكر الرأسمالي الذي يزن أدوار الدولة وأنشطتها بالميزان الاستثماري, وكان التعليم أحد الأنشطة الخدمية التي كسيت بالجلباب الاستثماري الغربي منذ بدايات القرن العشرين.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وكانت دراسات شولتر ودينسون 1957م وتلتها دراسات عديدة باكورة الدراسات التي اهتمت بحساب الجدوى الاقتصادية من التعليم كمشروع استثماري بحسب ما يعود به من منافع اقتصادية وغير اقتصادية, حتى إن دراسات عديدة قد نظرت إلى أنشطة تربوية وخدمية إنسانية, نظرة استثمارية فوجدنا الدراسات التي اهتمت بحساب الجدوى الاقتصادية من تربية الأطفال في الأسرة, والجدوى الاقتصادية من تعليم البنت, إلى غير ذلك من الدراسات التي تنم عن منظور استثماري في تقييم التعليم والتربية كمشروع خدمي. </w:t>
      </w:r>
    </w:p>
    <w:p w:rsidR="00B056E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ويتمثل مفهوم ثقافة السوق في مجموعة المبادئ والقيم التي ترتبط بمحددات العرض والطب عند تقييم سعر الخدمة أو السلعة, وعند إصدار قرار الإنتاج أو الإنفاق على السلعة. </w:t>
      </w:r>
    </w:p>
    <w:p w:rsidR="00B056EB" w:rsidRDefault="00B056EB">
      <w:pPr>
        <w:bidi w:val="0"/>
        <w:rPr>
          <w:rFonts w:ascii="Simplified Arabic" w:hAnsi="Simplified Arabic" w:cs="Simplified Arabic"/>
          <w:sz w:val="32"/>
          <w:szCs w:val="32"/>
          <w:rtl/>
        </w:rPr>
      </w:pPr>
      <w:r>
        <w:rPr>
          <w:rFonts w:ascii="Simplified Arabic" w:hAnsi="Simplified Arabic" w:cs="Simplified Arabic"/>
          <w:sz w:val="32"/>
          <w:szCs w:val="32"/>
          <w:rtl/>
        </w:rPr>
        <w:br w:type="page"/>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sz w:val="32"/>
          <w:szCs w:val="32"/>
          <w:rtl/>
        </w:rPr>
      </w:pPr>
      <w:r w:rsidRPr="00304D4B">
        <w:rPr>
          <w:noProof/>
          <w:sz w:val="32"/>
          <w:szCs w:val="32"/>
          <w:rtl/>
        </w:rPr>
        <mc:AlternateContent>
          <mc:Choice Requires="wpg">
            <w:drawing>
              <wp:anchor distT="0" distB="0" distL="114300" distR="114300" simplePos="0" relativeHeight="251659264" behindDoc="0" locked="0" layoutInCell="1" allowOverlap="1" wp14:anchorId="7A172B3B" wp14:editId="65E27D74">
                <wp:simplePos x="0" y="0"/>
                <wp:positionH relativeFrom="column">
                  <wp:posOffset>457200</wp:posOffset>
                </wp:positionH>
                <wp:positionV relativeFrom="paragraph">
                  <wp:posOffset>240665</wp:posOffset>
                </wp:positionV>
                <wp:extent cx="3771900" cy="1511300"/>
                <wp:effectExtent l="0" t="4445" r="4445" b="0"/>
                <wp:wrapNone/>
                <wp:docPr id="54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511300"/>
                          <a:chOff x="2138" y="4118"/>
                          <a:chExt cx="5940" cy="2380"/>
                        </a:xfrm>
                      </wpg:grpSpPr>
                      <wps:wsp>
                        <wps:cNvPr id="549" name="Line 3"/>
                        <wps:cNvCnPr/>
                        <wps:spPr bwMode="auto">
                          <a:xfrm>
                            <a:off x="5018" y="5770"/>
                            <a:ext cx="1" cy="4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Oval 4"/>
                        <wps:cNvSpPr>
                          <a:spLocks noChangeArrowheads="1"/>
                        </wps:cNvSpPr>
                        <wps:spPr bwMode="auto">
                          <a:xfrm>
                            <a:off x="4298" y="4531"/>
                            <a:ext cx="1440" cy="1207"/>
                          </a:xfrm>
                          <a:prstGeom prst="ellipse">
                            <a:avLst/>
                          </a:prstGeom>
                          <a:solidFill>
                            <a:srgbClr val="FFFFFF"/>
                          </a:solidFill>
                          <a:ln w="9525">
                            <a:solidFill>
                              <a:srgbClr val="000000"/>
                            </a:solidFill>
                            <a:round/>
                            <a:headEnd/>
                            <a:tailEnd/>
                          </a:ln>
                        </wps:spPr>
                        <wps:txbx>
                          <w:txbxContent>
                            <w:p w:rsidR="009B171D" w:rsidRDefault="009B171D" w:rsidP="00E379F5">
                              <w:pPr>
                                <w:pStyle w:val="BodyText"/>
                                <w:spacing w:line="360" w:lineRule="exact"/>
                                <w:rPr>
                                  <w:rtl/>
                                </w:rPr>
                              </w:pPr>
                              <w:r>
                                <w:rPr>
                                  <w:rFonts w:hint="cs"/>
                                  <w:rtl/>
                                </w:rPr>
                                <w:t>نظريات الإنفاق</w:t>
                              </w:r>
                            </w:p>
                          </w:txbxContent>
                        </wps:txbx>
                        <wps:bodyPr rot="0" vert="horz" wrap="square" lIns="91440" tIns="45720" rIns="91440" bIns="45720" anchor="t" anchorCtr="0" upright="1">
                          <a:noAutofit/>
                        </wps:bodyPr>
                      </wps:wsp>
                      <wps:wsp>
                        <wps:cNvPr id="551" name="Line 5"/>
                        <wps:cNvCnPr/>
                        <wps:spPr bwMode="auto">
                          <a:xfrm flipV="1">
                            <a:off x="5738" y="4393"/>
                            <a:ext cx="720" cy="4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Line 6"/>
                        <wps:cNvCnPr/>
                        <wps:spPr bwMode="auto">
                          <a:xfrm flipH="1" flipV="1">
                            <a:off x="3758" y="4393"/>
                            <a:ext cx="540" cy="4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Line 7"/>
                        <wps:cNvCnPr/>
                        <wps:spPr bwMode="auto">
                          <a:xfrm flipH="1">
                            <a:off x="3398" y="5357"/>
                            <a:ext cx="900" cy="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Line 8"/>
                        <wps:cNvCnPr/>
                        <wps:spPr bwMode="auto">
                          <a:xfrm>
                            <a:off x="5738" y="5357"/>
                            <a:ext cx="900" cy="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 name="Text Box 9"/>
                        <wps:cNvSpPr txBox="1">
                          <a:spLocks noChangeArrowheads="1"/>
                        </wps:cNvSpPr>
                        <wps:spPr bwMode="auto">
                          <a:xfrm>
                            <a:off x="6278" y="4118"/>
                            <a:ext cx="180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2"/>
                                  <w:rtl/>
                                </w:rPr>
                              </w:pPr>
                              <w:r>
                                <w:rPr>
                                  <w:rFonts w:hint="cs"/>
                                  <w:b/>
                                  <w:bCs/>
                                  <w:sz w:val="22"/>
                                  <w:rtl/>
                                </w:rPr>
                                <w:t>نظرية الكفاف</w:t>
                              </w:r>
                            </w:p>
                          </w:txbxContent>
                        </wps:txbx>
                        <wps:bodyPr rot="0" vert="horz" wrap="square" lIns="91440" tIns="45720" rIns="91440" bIns="45720" anchor="t" anchorCtr="0" upright="1">
                          <a:noAutofit/>
                        </wps:bodyPr>
                      </wps:wsp>
                      <wps:wsp>
                        <wps:cNvPr id="558" name="Text Box 10"/>
                        <wps:cNvSpPr txBox="1">
                          <a:spLocks noChangeArrowheads="1"/>
                        </wps:cNvSpPr>
                        <wps:spPr bwMode="auto">
                          <a:xfrm>
                            <a:off x="5738" y="5632"/>
                            <a:ext cx="198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2"/>
                                  <w:rtl/>
                                </w:rPr>
                              </w:pPr>
                              <w:r>
                                <w:rPr>
                                  <w:rFonts w:hint="cs"/>
                                  <w:b/>
                                  <w:bCs/>
                                  <w:sz w:val="22"/>
                                  <w:rtl/>
                                </w:rPr>
                                <w:t>نظرية الأجور الثابتة</w:t>
                              </w:r>
                            </w:p>
                          </w:txbxContent>
                        </wps:txbx>
                        <wps:bodyPr rot="0" vert="horz" wrap="square" lIns="91440" tIns="45720" rIns="91440" bIns="45720" anchor="t" anchorCtr="0" upright="1">
                          <a:noAutofit/>
                        </wps:bodyPr>
                      </wps:wsp>
                      <wps:wsp>
                        <wps:cNvPr id="559" name="Text Box 11"/>
                        <wps:cNvSpPr txBox="1">
                          <a:spLocks noChangeArrowheads="1"/>
                        </wps:cNvSpPr>
                        <wps:spPr bwMode="auto">
                          <a:xfrm>
                            <a:off x="3938" y="6045"/>
                            <a:ext cx="216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2"/>
                                  <w:rtl/>
                                </w:rPr>
                              </w:pPr>
                              <w:r>
                                <w:rPr>
                                  <w:rFonts w:hint="cs"/>
                                  <w:b/>
                                  <w:bCs/>
                                  <w:sz w:val="22"/>
                                  <w:rtl/>
                                </w:rPr>
                                <w:t>نظرية العرض والطلب</w:t>
                              </w:r>
                            </w:p>
                          </w:txbxContent>
                        </wps:txbx>
                        <wps:bodyPr rot="0" vert="horz" wrap="square" lIns="91440" tIns="45720" rIns="91440" bIns="45720" anchor="t" anchorCtr="0" upright="1">
                          <a:noAutofit/>
                        </wps:bodyPr>
                      </wps:wsp>
                      <wps:wsp>
                        <wps:cNvPr id="560" name="Text Box 12"/>
                        <wps:cNvSpPr txBox="1">
                          <a:spLocks noChangeArrowheads="1"/>
                        </wps:cNvSpPr>
                        <wps:spPr bwMode="auto">
                          <a:xfrm>
                            <a:off x="2318" y="5494"/>
                            <a:ext cx="216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2"/>
                                  <w:rtl/>
                                </w:rPr>
                              </w:pPr>
                              <w:r>
                                <w:rPr>
                                  <w:rFonts w:hint="cs"/>
                                  <w:b/>
                                  <w:bCs/>
                                  <w:sz w:val="22"/>
                                  <w:rtl/>
                                </w:rPr>
                                <w:t>نظرية حجم النقود</w:t>
                              </w:r>
                            </w:p>
                          </w:txbxContent>
                        </wps:txbx>
                        <wps:bodyPr rot="0" vert="horz" wrap="square" lIns="91440" tIns="45720" rIns="91440" bIns="45720" anchor="t" anchorCtr="0" upright="1">
                          <a:noAutofit/>
                        </wps:bodyPr>
                      </wps:wsp>
                      <wps:wsp>
                        <wps:cNvPr id="561" name="Text Box 13"/>
                        <wps:cNvSpPr txBox="1">
                          <a:spLocks noChangeArrowheads="1"/>
                        </wps:cNvSpPr>
                        <wps:spPr bwMode="auto">
                          <a:xfrm>
                            <a:off x="2138" y="4118"/>
                            <a:ext cx="216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2"/>
                                  <w:rtl/>
                                </w:rPr>
                              </w:pPr>
                              <w:r>
                                <w:rPr>
                                  <w:rFonts w:hint="cs"/>
                                  <w:b/>
                                  <w:bCs/>
                                  <w:sz w:val="22"/>
                                  <w:rtl/>
                                </w:rPr>
                                <w:t>نظرية التساوم</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8" o:spid="_x0000_s1066" style="position:absolute;left:0;text-align:left;margin-left:36pt;margin-top:18.95pt;width:297pt;height:119pt;z-index:251659264;mso-position-horizontal-relative:text;mso-position-vertical-relative:text" coordorigin="2138,4118" coordsize="5940,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">
                <v:line id="Line 3" o:spid="_x0000_s1067" style="position:absolute;visibility:visible;mso-wrap-style:square" from="5018,5770" to="5019,6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oval id="Oval 4" o:spid="_x0000_s1068" style="position:absolute;left:4298;top:4531;width:1440;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3q6sAA&#10;AADcAAAADwAAAGRycy9kb3ducmV2LnhtbERPTWvCQBC9F/wPywje6kZDRKKriFKwhx4a9T5kxySY&#10;nQ3ZaYz/vnso9Ph439v96Fo1UB8azwYW8wQUceltw5WB6+XjfQ0qCLLF1jMZeFGA/W7ytsXc+id/&#10;01BIpWIIhxwN1CJdrnUoa3IY5r4jjtzd9w4lwr7StsdnDHetXibJSjtsODbU2NGxpvJR/DgDp+pQ&#10;rAadSpbeT2fJHrevz3RhzGw6HjaghEb5F/+5z9ZAlsX5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3q6sAAAADcAAAADwAAAAAAAAAAAAAAAACYAgAAZHJzL2Rvd25y&#10;ZXYueG1sUEsFBgAAAAAEAAQA9QAAAIUDAAAAAA==&#10;">
                  <v:textbox>
                    <w:txbxContent>
                      <w:p w:rsidR="009B171D" w:rsidRDefault="009B171D" w:rsidP="00E379F5">
                        <w:pPr>
                          <w:pStyle w:val="BodyText"/>
                          <w:spacing w:line="360" w:lineRule="exact"/>
                          <w:rPr>
                            <w:rtl/>
                          </w:rPr>
                        </w:pPr>
                        <w:r>
                          <w:rPr>
                            <w:rFonts w:hint="cs"/>
                            <w:rtl/>
                          </w:rPr>
                          <w:t>نظريات الإنفاق</w:t>
                        </w:r>
                      </w:p>
                    </w:txbxContent>
                  </v:textbox>
                </v:oval>
                <v:line id="Line 5" o:spid="_x0000_s1069" style="position:absolute;flip:y;visibility:visible;mso-wrap-style:square" from="5738,4393" to="6458,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2nPsYAAADcAAAADwAAAGRycy9kb3ducmV2LnhtbESPQWsCMRSE74X+h/AKXopmlVp0axQp&#10;CD14UcuKt+fmdbPs5mWbRN3++0Yo9DjMzDfMYtXbVlzJh9qxgvEoA0FcOl1zpeDzsBnOQISIrLF1&#10;TAp+KMBq+fiwwFy7G+/ouo+VSBAOOSowMXa5lKE0ZDGMXEecvC/nLcYkfSW1x1uC21ZOsuxVWqw5&#10;LRjs6N1Q2ewvVoGcbZ+//fr80hTN8Tg3RVl0p61Sg6d+/QYiUh//w3/tD61g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tpz7GAAAA3AAAAA8AAAAAAAAA&#10;AAAAAAAAoQIAAGRycy9kb3ducmV2LnhtbFBLBQYAAAAABAAEAPkAAACUAwAAAAA=&#10;"/>
                <v:line id="Line 6" o:spid="_x0000_s1070" style="position:absolute;flip:x y;visibility:visible;mso-wrap-style:square" from="3758,4393" to="4298,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8Bz8YAAADcAAAADwAAAGRycy9kb3ducmV2LnhtbESPzWrDMBCE74G+g9hCL6GR49QluFGM&#10;CTTk5JKf0utibWxTa2UsJXb69FWhkOMwM98wq2w0rbhS7xrLCuazCARxaXXDlYLT8f15CcJ5ZI2t&#10;ZVJwIwfZ+mGywlTbgfd0PfhKBAi7FBXU3neplK6syaCb2Y44eGfbG/RB9pXUPQ4BbloZR9GrNNhw&#10;WKixo01N5ffhYhQgFz+L5TCnF7mlLxcXH9P886zU0+OYv4HwNPp7+L+90wqSJIa/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PAc/GAAAA3AAAAA8AAAAAAAAA&#10;AAAAAAAAoQIAAGRycy9kb3ducmV2LnhtbFBLBQYAAAAABAAEAPkAAACUAwAAAAA=&#10;"/>
                <v:line id="Line 7" o:spid="_x0000_s1071" style="position:absolute;flip:x;visibility:visible;mso-wrap-style:square" from="3398,5357" to="4298,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Oc0scAAADcAAAADwAAAGRycy9kb3ducmV2LnhtbESPT2sCMRTE74V+h/AKXopm+0fRrVGk&#10;IHjwUisr3p6b182ym5dtEnX77ZuC0OMwM79h5svetuJCPtSOFTyNMhDEpdM1Vwr2n+vhFESIyBpb&#10;x6TghwIsF/d3c8y1u/IHXXaxEgnCIUcFJsYulzKUhiyGkeuIk/flvMWYpK+k9nhNcNvK5yybSIs1&#10;pwWDHb0bKpvd2SqQ0+3jt1+dXpuiORxmpiiL7rhVavDQr95AROrjf/jW3mgF4/EL/J1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M5zSxwAAANwAAAAPAAAAAAAA&#10;AAAAAAAAAKECAABkcnMvZG93bnJldi54bWxQSwUGAAAAAAQABAD5AAAAlQMAAAAA&#10;"/>
                <v:line id="Line 8" o:spid="_x0000_s1072" style="position:absolute;visibility:visible;mso-wrap-style:square" from="5738,5357" to="6638,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F2ccAAADcAAAADwAAAGRycy9kb3ducmV2LnhtbESPT2vCQBTE74V+h+UVvNVN/xgk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oXZxwAAANwAAAAPAAAAAAAA&#10;AAAAAAAAAKECAABkcnMvZG93bnJldi54bWxQSwUGAAAAAAQABAD5AAAAlQMAAAAA&#10;"/>
                <v:shape id="Text Box 9" o:spid="_x0000_s1073" type="#_x0000_t202" style="position:absolute;left:6278;top:4118;width:1800;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s/fMMA&#10;AADcAAAADwAAAGRycy9kb3ducmV2LnhtbESPQWvCQBSE7wX/w/IEb3XXYopGV5GK4EmpVcHbI/tM&#10;gtm3Ibua+O/dQqHHYWa+YebLzlbiQY0vHWsYDRUI4syZknMNx5/N+wSED8gGK8ek4Ukelove2xxT&#10;41r+psch5CJC2KeooQihTqX0WUEW/dDVxNG7usZiiLLJpWmwjXBbyQ+lPqXFkuNCgTV9FZTdDner&#10;4bS7Xs5jtc/XNqlb1ynJdiq1HvS71QxEoC78h//aW6MhSRL4PR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s/fMMAAADcAAAADwAAAAAAAAAAAAAAAACYAgAAZHJzL2Rv&#10;d25yZXYueG1sUEsFBgAAAAAEAAQA9QAAAIgDAAAAAA==&#10;" filled="f" stroked="f">
                  <v:textbox>
                    <w:txbxContent>
                      <w:p w:rsidR="009B171D" w:rsidRDefault="009B171D" w:rsidP="00E379F5">
                        <w:pPr>
                          <w:spacing w:line="320" w:lineRule="exact"/>
                          <w:jc w:val="center"/>
                          <w:rPr>
                            <w:b/>
                            <w:bCs/>
                            <w:sz w:val="22"/>
                            <w:rtl/>
                          </w:rPr>
                        </w:pPr>
                        <w:r>
                          <w:rPr>
                            <w:rFonts w:hint="cs"/>
                            <w:b/>
                            <w:bCs/>
                            <w:sz w:val="22"/>
                            <w:rtl/>
                          </w:rPr>
                          <w:t>نظرية الكفاف</w:t>
                        </w:r>
                      </w:p>
                    </w:txbxContent>
                  </v:textbox>
                </v:shape>
                <v:shape id="Text Box 10" o:spid="_x0000_s1074" type="#_x0000_t202" style="position:absolute;left:5738;top:5632;width:1980;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Q4sAA&#10;AADcAAAADwAAAGRycy9kb3ducmV2LnhtbERPTYvCMBC9C/6HMII3TZSt7HaNIsqCJ0XdFbwNzdiW&#10;bSalibb+e3MQPD7e93zZ2UrcqfGlYw2TsQJBnDlTcq7h9/Qz+gThA7LByjFpeJCH5aLfm2NqXMsH&#10;uh9DLmII+xQ1FCHUqZQ+K8iiH7uaOHJX11gMETa5NA22MdxWcqrUTFosOTYUWNO6oOz/eLMa/nbX&#10;y/lD7fONTerWdUqy/ZJaDwf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qQ4sAAAADcAAAADwAAAAAAAAAAAAAAAACYAgAAZHJzL2Rvd25y&#10;ZXYueG1sUEsFBgAAAAAEAAQA9QAAAIUDAAAAAA==&#10;" filled="f" stroked="f">
                  <v:textbox>
                    <w:txbxContent>
                      <w:p w:rsidR="009B171D" w:rsidRDefault="009B171D" w:rsidP="00E379F5">
                        <w:pPr>
                          <w:spacing w:line="320" w:lineRule="exact"/>
                          <w:jc w:val="center"/>
                          <w:rPr>
                            <w:b/>
                            <w:bCs/>
                            <w:sz w:val="22"/>
                            <w:rtl/>
                          </w:rPr>
                        </w:pPr>
                        <w:r>
                          <w:rPr>
                            <w:rFonts w:hint="cs"/>
                            <w:b/>
                            <w:bCs/>
                            <w:sz w:val="22"/>
                            <w:rtl/>
                          </w:rPr>
                          <w:t>نظرية الأجور الثابتة</w:t>
                        </w:r>
                      </w:p>
                    </w:txbxContent>
                  </v:textbox>
                </v:shape>
                <v:shape id="Text Box 11" o:spid="_x0000_s1075" type="#_x0000_t202" style="position:absolute;left:3938;top:6045;width:2160;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1ecQA&#10;AADcAAAADwAAAGRycy9kb3ducmV2LnhtbESPT2sCMRTE7wW/Q3gFbzWpdEW3ZkUsBU+K2hZ6e2ze&#10;/qGbl2WTuuu3N4LgcZiZ3zDL1WAbcabO1441vE4UCOLcmZpLDV+nz5c5CB+QDTaOScOFPKyy0dMS&#10;U+N6PtD5GEoRIexT1FCF0KZS+rwii37iWuLoFa6zGKLsSmk67CPcNnKq1ExarDkuVNjSpqL87/hv&#10;NXzvit+fN7UvP2zS9m5Qku1Caj1+HtbvIAIN4RG+t7dGQ5Is4HYmHgG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NXnEAAAA3AAAAA8AAAAAAAAAAAAAAAAAmAIAAGRycy9k&#10;b3ducmV2LnhtbFBLBQYAAAAABAAEAPUAAACJAwAAAAA=&#10;" filled="f" stroked="f">
                  <v:textbox>
                    <w:txbxContent>
                      <w:p w:rsidR="009B171D" w:rsidRDefault="009B171D" w:rsidP="00E379F5">
                        <w:pPr>
                          <w:spacing w:line="320" w:lineRule="exact"/>
                          <w:jc w:val="center"/>
                          <w:rPr>
                            <w:b/>
                            <w:bCs/>
                            <w:sz w:val="22"/>
                            <w:rtl/>
                          </w:rPr>
                        </w:pPr>
                        <w:r>
                          <w:rPr>
                            <w:rFonts w:hint="cs"/>
                            <w:b/>
                            <w:bCs/>
                            <w:sz w:val="22"/>
                            <w:rtl/>
                          </w:rPr>
                          <w:t>نظرية العرض والطلب</w:t>
                        </w:r>
                      </w:p>
                    </w:txbxContent>
                  </v:textbox>
                </v:shape>
                <v:shape id="Text Box 12" o:spid="_x0000_s1076" type="#_x0000_t202" style="position:absolute;left:2318;top:5494;width:2160;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WWcAA&#10;AADcAAAADwAAAGRycy9kb3ducmV2LnhtbERPy4rCMBTdD/gP4QqzGxNlFK1GEUWYlTL1Ae4uzbUt&#10;Njelibbz92YhzPJw3otVZyvxpMaXjjUMBwoEceZMybmG03H3NQXhA7LByjFp+CMPq2XvY4GJcS3/&#10;0jMNuYgh7BPUUIRQJ1L6rCCLfuBq4sjdXGMxRNjk0jTYxnBbyZFSE2mx5NhQYE2bgrJ7+rAazvvb&#10;9fKtDvnWjuvWdUqynUmtP/vdeg4iUBf+xW/3j9EwnsT5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BWWcAAAADcAAAADwAAAAAAAAAAAAAAAACYAgAAZHJzL2Rvd25y&#10;ZXYueG1sUEsFBgAAAAAEAAQA9QAAAIUDAAAAAA==&#10;" filled="f" stroked="f">
                  <v:textbox>
                    <w:txbxContent>
                      <w:p w:rsidR="009B171D" w:rsidRDefault="009B171D" w:rsidP="00E379F5">
                        <w:pPr>
                          <w:spacing w:line="320" w:lineRule="exact"/>
                          <w:jc w:val="center"/>
                          <w:rPr>
                            <w:b/>
                            <w:bCs/>
                            <w:sz w:val="22"/>
                            <w:rtl/>
                          </w:rPr>
                        </w:pPr>
                        <w:r>
                          <w:rPr>
                            <w:rFonts w:hint="cs"/>
                            <w:b/>
                            <w:bCs/>
                            <w:sz w:val="22"/>
                            <w:rtl/>
                          </w:rPr>
                          <w:t>نظرية حجم النقود</w:t>
                        </w:r>
                      </w:p>
                    </w:txbxContent>
                  </v:textbox>
                </v:shape>
                <v:shape id="Text Box 13" o:spid="_x0000_s1077" type="#_x0000_t202" style="position:absolute;left:2138;top:4118;width:2160;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zwsMA&#10;AADcAAAADwAAAGRycy9kb3ducmV2LnhtbESPQYvCMBSE74L/ITzBmyaKilajiCJ42mVdFbw9mmdb&#10;bF5KE23995uFhT0OM/MNs9q0thQvqn3hWMNoqEAQp84UnGk4fx8GcxA+IBssHZOGN3nYrLudFSbG&#10;NfxFr1PIRISwT1BDHkKVSOnTnCz6oauIo3d3tcUQZZ1JU2MT4baUY6Vm0mLBcSHHinY5pY/T02q4&#10;fNxv14n6zPZ2WjWuVZLtQmrd77XbJYhAbfgP/7WPRsN0NoLfM/E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zzwsMAAADcAAAADwAAAAAAAAAAAAAAAACYAgAAZHJzL2Rv&#10;d25yZXYueG1sUEsFBgAAAAAEAAQA9QAAAIgDAAAAAA==&#10;" filled="f" stroked="f">
                  <v:textbox>
                    <w:txbxContent>
                      <w:p w:rsidR="009B171D" w:rsidRDefault="009B171D" w:rsidP="00E379F5">
                        <w:pPr>
                          <w:spacing w:line="320" w:lineRule="exact"/>
                          <w:jc w:val="center"/>
                          <w:rPr>
                            <w:b/>
                            <w:bCs/>
                            <w:sz w:val="22"/>
                            <w:rtl/>
                          </w:rPr>
                        </w:pPr>
                        <w:r>
                          <w:rPr>
                            <w:rFonts w:hint="cs"/>
                            <w:b/>
                            <w:bCs/>
                            <w:sz w:val="22"/>
                            <w:rtl/>
                          </w:rPr>
                          <w:t>نظرية التساوم</w:t>
                        </w:r>
                      </w:p>
                    </w:txbxContent>
                  </v:textbox>
                </v:shape>
              </v:group>
            </w:pict>
          </mc:Fallback>
        </mc:AlternateConten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B056EB" w:rsidRDefault="00B056EB" w:rsidP="00E379F5">
      <w:pPr>
        <w:pStyle w:val="Heading3"/>
        <w:rPr>
          <w:sz w:val="32"/>
          <w:szCs w:val="32"/>
          <w:rtl/>
        </w:rPr>
      </w:pPr>
    </w:p>
    <w:p w:rsidR="00B056EB" w:rsidRDefault="00B056EB" w:rsidP="00E379F5">
      <w:pPr>
        <w:pStyle w:val="Heading3"/>
        <w:rPr>
          <w:sz w:val="32"/>
          <w:szCs w:val="32"/>
          <w:rtl/>
        </w:rPr>
      </w:pPr>
    </w:p>
    <w:p w:rsidR="00B056EB" w:rsidRDefault="00B056EB" w:rsidP="00E379F5">
      <w:pPr>
        <w:pStyle w:val="Heading3"/>
        <w:rPr>
          <w:sz w:val="32"/>
          <w:szCs w:val="32"/>
          <w:rtl/>
        </w:rPr>
      </w:pPr>
    </w:p>
    <w:p w:rsidR="00E379F5" w:rsidRPr="00B056EB" w:rsidRDefault="00E379F5" w:rsidP="00E379F5">
      <w:pPr>
        <w:pStyle w:val="Heading3"/>
        <w:rPr>
          <w:sz w:val="28"/>
          <w:szCs w:val="28"/>
          <w:rtl/>
        </w:rPr>
      </w:pPr>
      <w:r w:rsidRPr="00B056EB">
        <w:rPr>
          <w:rFonts w:hint="cs"/>
          <w:sz w:val="28"/>
          <w:szCs w:val="28"/>
          <w:rtl/>
        </w:rPr>
        <w:t>شكل (1) يبين تطور العلاقة بين النظريات الاقتصادية والنفقات التعليمية</w:t>
      </w:r>
    </w:p>
    <w:p w:rsidR="00E379F5" w:rsidRPr="00B056EB" w:rsidRDefault="00E379F5" w:rsidP="00E379F5">
      <w:pPr>
        <w:rPr>
          <w:sz w:val="28"/>
          <w:szCs w:val="28"/>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وترجع الجذور التاريخية لمفهوم ثقافة السوق إلى القرن الثامن عشر الميلادي عند ظهور نظرية الاقتصادي البريطاني ريكاردو (1772- 1823م) في تفسير الإنفاق على الخدمات, والتي ذهبت إلى أن الفيصل في الإنفاق هو حد الكفاف, أو الحد الذي يكفي الأفراد لتحسين مستوى معيشتهم, ويلبي طموحهم الفردي للحياة في مستوى افضل. وتلا هذه النظرية آراء جون ستيوات بيل (1806- 1873م) التي ذهبت إلى أن الإنفاق على الخدمات هو مقدار ثابت لا يتغير, فإذا ازداد الإنفاق على بند معين من الإنفاق مثل أجور العمل مثلاً كان ذلك على حساب بقية بنود الإنفاق.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وبعد نظرية النفقات الثابتة أو الأجور الثابتة ظهرت نظرية التساوم التي ذهبت إلى أن النفقات تتحدد بالساومة بين صاحب العمل والعمل, أو بين صاحب العمل ونوع الأنشطة التي يرغبها. فيزيد الإنفاق على فرد ما أو نشاط ما حسب حاجة صاحب العمل لهذا الفرد أو هذا النشاط. </w:t>
      </w:r>
      <w:r w:rsidRPr="00304D4B">
        <w:rPr>
          <w:rFonts w:ascii="Simplified Arabic" w:hAnsi="Simplified Arabic" w:cs="Simplified Arabic"/>
          <w:sz w:val="32"/>
          <w:szCs w:val="32"/>
          <w:rtl/>
        </w:rPr>
        <w:lastRenderedPageBreak/>
        <w:t xml:space="preserve">وبذلك فإن هذه النظرية تقرب – إلى حد ما- من نظرية الطلب؛ إذ أن الغرض النهائي هو إشباع حاجات الأفراد الحياتية عن طريق الإنفاق. ولكن قد يتبين أن هذه النظرية يترتب عليها عدم التوازن بين الأفراد أو بين الأنشطة إذ يتوقف هذا التوازن على مدى اقتناع صاحب العمل وحجم المساومات بين الطرفين. </w:t>
      </w:r>
    </w:p>
    <w:p w:rsidR="00E379F5" w:rsidRPr="00304D4B" w:rsidRDefault="00E379F5" w:rsidP="00E379F5">
      <w:pPr>
        <w:ind w:firstLine="386"/>
        <w:jc w:val="lowKashida"/>
        <w:rPr>
          <w:sz w:val="32"/>
          <w:szCs w:val="32"/>
          <w:rtl/>
        </w:rPr>
      </w:pPr>
      <w:r w:rsidRPr="00304D4B">
        <w:rPr>
          <w:noProof/>
          <w:sz w:val="32"/>
          <w:szCs w:val="32"/>
          <w:rtl/>
        </w:rPr>
        <mc:AlternateContent>
          <mc:Choice Requires="wpg">
            <w:drawing>
              <wp:anchor distT="0" distB="0" distL="114300" distR="114300" simplePos="0" relativeHeight="251660288" behindDoc="0" locked="0" layoutInCell="1" allowOverlap="1" wp14:anchorId="3CF3B11E" wp14:editId="6BDEADE7">
                <wp:simplePos x="0" y="0"/>
                <wp:positionH relativeFrom="column">
                  <wp:posOffset>114300</wp:posOffset>
                </wp:positionH>
                <wp:positionV relativeFrom="paragraph">
                  <wp:posOffset>60325</wp:posOffset>
                </wp:positionV>
                <wp:extent cx="4229100" cy="1655445"/>
                <wp:effectExtent l="0" t="0" r="444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1655445"/>
                          <a:chOff x="2700" y="4860"/>
                          <a:chExt cx="6660" cy="2880"/>
                        </a:xfrm>
                      </wpg:grpSpPr>
                      <wps:wsp>
                        <wps:cNvPr id="59" name="Oval 15"/>
                        <wps:cNvSpPr>
                          <a:spLocks noChangeArrowheads="1"/>
                        </wps:cNvSpPr>
                        <wps:spPr bwMode="auto">
                          <a:xfrm>
                            <a:off x="5400" y="5400"/>
                            <a:ext cx="1800" cy="1620"/>
                          </a:xfrm>
                          <a:prstGeom prst="ellipse">
                            <a:avLst/>
                          </a:prstGeom>
                          <a:solidFill>
                            <a:srgbClr val="FFFFFF"/>
                          </a:solidFill>
                          <a:ln w="9525">
                            <a:solidFill>
                              <a:srgbClr val="000000"/>
                            </a:solidFill>
                            <a:round/>
                            <a:headEnd/>
                            <a:tailEnd/>
                          </a:ln>
                        </wps:spPr>
                        <wps:txbx>
                          <w:txbxContent>
                            <w:p w:rsidR="009B171D" w:rsidRDefault="009B171D" w:rsidP="00E379F5">
                              <w:pPr>
                                <w:spacing w:line="320" w:lineRule="exact"/>
                                <w:jc w:val="center"/>
                                <w:rPr>
                                  <w:b/>
                                  <w:bCs/>
                                  <w:sz w:val="18"/>
                                  <w:szCs w:val="20"/>
                                  <w:rtl/>
                                </w:rPr>
                              </w:pPr>
                              <w:r>
                                <w:rPr>
                                  <w:rFonts w:hint="cs"/>
                                  <w:b/>
                                  <w:bCs/>
                                  <w:sz w:val="18"/>
                                  <w:szCs w:val="20"/>
                                  <w:rtl/>
                                </w:rPr>
                                <w:t xml:space="preserve">ثقافة السوق </w:t>
                              </w:r>
                            </w:p>
                            <w:p w:rsidR="009B171D" w:rsidRDefault="009B171D" w:rsidP="00E379F5">
                              <w:pPr>
                                <w:pStyle w:val="BodyText3"/>
                                <w:rPr>
                                  <w:rtl/>
                                </w:rPr>
                              </w:pPr>
                              <w:r>
                                <w:rPr>
                                  <w:rFonts w:hint="cs"/>
                                  <w:rtl/>
                                </w:rPr>
                                <w:t>وسياسة التعليم الجامعي</w:t>
                              </w:r>
                            </w:p>
                          </w:txbxContent>
                        </wps:txbx>
                        <wps:bodyPr rot="0" vert="horz" wrap="square" lIns="91440" tIns="45720" rIns="91440" bIns="45720" anchor="t" anchorCtr="0" upright="1">
                          <a:noAutofit/>
                        </wps:bodyPr>
                      </wps:wsp>
                      <wps:wsp>
                        <wps:cNvPr id="60" name="Line 16"/>
                        <wps:cNvCnPr/>
                        <wps:spPr bwMode="auto">
                          <a:xfrm flipV="1">
                            <a:off x="7020" y="5220"/>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wps:spPr bwMode="auto">
                          <a:xfrm flipH="1" flipV="1">
                            <a:off x="4500" y="5220"/>
                            <a:ext cx="90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wps:spPr bwMode="auto">
                          <a:xfrm flipH="1">
                            <a:off x="4320" y="6660"/>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wps:spPr bwMode="auto">
                          <a:xfrm>
                            <a:off x="7020" y="6840"/>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Text Box 20"/>
                        <wps:cNvSpPr txBox="1">
                          <a:spLocks noChangeArrowheads="1"/>
                        </wps:cNvSpPr>
                        <wps:spPr bwMode="auto">
                          <a:xfrm>
                            <a:off x="6300" y="486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6"/>
                                  <w:rtl/>
                                </w:rPr>
                              </w:pPr>
                              <w:r>
                                <w:rPr>
                                  <w:rFonts w:hint="cs"/>
                                  <w:b/>
                                  <w:bCs/>
                                  <w:sz w:val="26"/>
                                  <w:rtl/>
                                </w:rPr>
                                <w:t>مجاراة التقدم العلمي والتكنولوجي</w:t>
                              </w:r>
                            </w:p>
                          </w:txbxContent>
                        </wps:txbx>
                        <wps:bodyPr rot="0" vert="horz" wrap="square" lIns="91440" tIns="45720" rIns="91440" bIns="45720" anchor="t" anchorCtr="0" upright="1">
                          <a:noAutofit/>
                        </wps:bodyPr>
                      </wps:wsp>
                      <wps:wsp>
                        <wps:cNvPr id="545" name="Text Box 21"/>
                        <wps:cNvSpPr txBox="1">
                          <a:spLocks noChangeArrowheads="1"/>
                        </wps:cNvSpPr>
                        <wps:spPr bwMode="auto">
                          <a:xfrm>
                            <a:off x="2700" y="4860"/>
                            <a:ext cx="3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2"/>
                                  <w:rtl/>
                                </w:rPr>
                              </w:pPr>
                              <w:r>
                                <w:rPr>
                                  <w:rFonts w:hint="cs"/>
                                  <w:b/>
                                  <w:bCs/>
                                  <w:sz w:val="22"/>
                                  <w:rtl/>
                                </w:rPr>
                                <w:t>التردي في مستوى الخدمات التعليمية</w:t>
                              </w:r>
                            </w:p>
                          </w:txbxContent>
                        </wps:txbx>
                        <wps:bodyPr rot="0" vert="horz" wrap="square" lIns="91440" tIns="45720" rIns="91440" bIns="45720" anchor="t" anchorCtr="0" upright="1">
                          <a:noAutofit/>
                        </wps:bodyPr>
                      </wps:wsp>
                      <wps:wsp>
                        <wps:cNvPr id="546" name="Text Box 22"/>
                        <wps:cNvSpPr txBox="1">
                          <a:spLocks noChangeArrowheads="1"/>
                        </wps:cNvSpPr>
                        <wps:spPr bwMode="auto">
                          <a:xfrm>
                            <a:off x="6840" y="7200"/>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pStyle w:val="Heading2"/>
                                <w:rPr>
                                  <w:sz w:val="26"/>
                                  <w:rtl/>
                                </w:rPr>
                              </w:pPr>
                              <w:r>
                                <w:rPr>
                                  <w:rFonts w:hint="cs"/>
                                  <w:sz w:val="26"/>
                                  <w:rtl/>
                                </w:rPr>
                                <w:t>جماهيرية التعليم الجامعي</w:t>
                              </w:r>
                            </w:p>
                          </w:txbxContent>
                        </wps:txbx>
                        <wps:bodyPr rot="0" vert="horz" wrap="square" lIns="91440" tIns="45720" rIns="91440" bIns="45720" anchor="t" anchorCtr="0" upright="1">
                          <a:noAutofit/>
                        </wps:bodyPr>
                      </wps:wsp>
                      <wps:wsp>
                        <wps:cNvPr id="547" name="Text Box 23"/>
                        <wps:cNvSpPr txBox="1">
                          <a:spLocks noChangeArrowheads="1"/>
                        </wps:cNvSpPr>
                        <wps:spPr bwMode="auto">
                          <a:xfrm>
                            <a:off x="3060" y="7020"/>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2"/>
                                  <w:rtl/>
                                </w:rPr>
                              </w:pPr>
                              <w:r>
                                <w:rPr>
                                  <w:rFonts w:hint="cs"/>
                                  <w:b/>
                                  <w:bCs/>
                                  <w:sz w:val="22"/>
                                  <w:rtl/>
                                </w:rPr>
                                <w:t>فصل التعليم عن التوظيف</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78" style="position:absolute;left:0;text-align:left;margin-left:9pt;margin-top:4.75pt;width:333pt;height:130.35pt;z-index:251660288;mso-position-horizontal-relative:text;mso-position-vertical-relative:text" coordorigin="2700,4860" coordsize="66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">
                <v:oval id="Oval 15" o:spid="_x0000_s1079" style="position:absolute;left:5400;top:5400;width:180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cMA&#10;AADbAAAADwAAAGRycy9kb3ducmV2LnhtbESPQWvCQBSE74X+h+UVvNWNDRFNXUUqgj300Kj3R/aZ&#10;BLNvQ/Y1xn/vFgo9DjPzDbPajK5VA/Wh8WxgNk1AEZfeNlwZOB33rwtQQZAttp7JwJ0CbNbPTyvM&#10;rb/xNw2FVCpCOORooBbpcq1DWZPDMPUdcfQuvncoUfaVtj3eIty1+i1J5tphw3Ghxo4+aiqvxY8z&#10;sKu2xXzQqWTpZXeQ7Hr++kxnxkxexu07KKFR/sN/7YM1kC3h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CcMAAADbAAAADwAAAAAAAAAAAAAAAACYAgAAZHJzL2Rv&#10;d25yZXYueG1sUEsFBgAAAAAEAAQA9QAAAIgDAAAAAA==&#10;">
                  <v:textbox>
                    <w:txbxContent>
                      <w:p w:rsidR="009B171D" w:rsidRDefault="009B171D" w:rsidP="00E379F5">
                        <w:pPr>
                          <w:spacing w:line="320" w:lineRule="exact"/>
                          <w:jc w:val="center"/>
                          <w:rPr>
                            <w:b/>
                            <w:bCs/>
                            <w:sz w:val="18"/>
                            <w:szCs w:val="20"/>
                            <w:rtl/>
                          </w:rPr>
                        </w:pPr>
                        <w:r>
                          <w:rPr>
                            <w:rFonts w:hint="cs"/>
                            <w:b/>
                            <w:bCs/>
                            <w:sz w:val="18"/>
                            <w:szCs w:val="20"/>
                            <w:rtl/>
                          </w:rPr>
                          <w:t xml:space="preserve">ثقافة السوق </w:t>
                        </w:r>
                      </w:p>
                      <w:p w:rsidR="009B171D" w:rsidRDefault="009B171D" w:rsidP="00E379F5">
                        <w:pPr>
                          <w:pStyle w:val="BodyText3"/>
                          <w:rPr>
                            <w:rtl/>
                          </w:rPr>
                        </w:pPr>
                        <w:r>
                          <w:rPr>
                            <w:rFonts w:hint="cs"/>
                            <w:rtl/>
                          </w:rPr>
                          <w:t>وسياسة التعليم الجامعي</w:t>
                        </w:r>
                      </w:p>
                    </w:txbxContent>
                  </v:textbox>
                </v:oval>
                <v:line id="Line 16" o:spid="_x0000_s1080" style="position:absolute;flip:y;visibility:visible;mso-wrap-style:square" from="7020,5220" to="79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line id="Line 17" o:spid="_x0000_s1081" style="position:absolute;flip:x y;visibility:visible;mso-wrap-style:square" from="4500,5220" to="540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dWbsMAAADbAAAADwAAAGRycy9kb3ducmV2LnhtbESPT4vCMBTE7wt+h/AEL4um1aVINYoI&#10;K56U9Q9eH82zLTYvpcna6qc3Cwseh5n5DTNfdqYSd2pcaVlBPIpAEGdWl5wrOB2/h1MQziNrrCyT&#10;ggc5WC56H3NMtW35h+4Hn4sAYZeigsL7OpXSZQUZdCNbEwfvahuDPsgml7rBNsBNJcdRlEiDJYeF&#10;AmtaF5TdDr9GAfLuOZm2MX3JDV3ceLf/XJ2vSg363WoGwlPn3+H/9lYrSGL4+xJ+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HVm7DAAAA2wAAAA8AAAAAAAAAAAAA&#10;AAAAoQIAAGRycy9kb3ducmV2LnhtbFBLBQYAAAAABAAEAPkAAACRAwAAAAA=&#10;"/>
                <v:line id="Line 18" o:spid="_x0000_s1082" style="position:absolute;flip:x;visibility:visible;mso-wrap-style:square" from="4320,6660" to="540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19" o:spid="_x0000_s1083" style="position:absolute;visibility:visible;mso-wrap-style:square" from="7020,6840" to="7740,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shape id="Text Box 20" o:spid="_x0000_s1084" type="#_x0000_t202" style="position:absolute;left:6300;top:486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4MO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as0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DDrEAAAA3AAAAA8AAAAAAAAAAAAAAAAAmAIAAGRycy9k&#10;b3ducmV2LnhtbFBLBQYAAAAABAAEAPUAAACJAwAAAAA=&#10;" filled="f" stroked="f">
                  <v:textbox>
                    <w:txbxContent>
                      <w:p w:rsidR="009B171D" w:rsidRDefault="009B171D" w:rsidP="00E379F5">
                        <w:pPr>
                          <w:spacing w:line="320" w:lineRule="exact"/>
                          <w:jc w:val="center"/>
                          <w:rPr>
                            <w:b/>
                            <w:bCs/>
                            <w:sz w:val="26"/>
                            <w:rtl/>
                          </w:rPr>
                        </w:pPr>
                        <w:r>
                          <w:rPr>
                            <w:rFonts w:hint="cs"/>
                            <w:b/>
                            <w:bCs/>
                            <w:sz w:val="26"/>
                            <w:rtl/>
                          </w:rPr>
                          <w:t>مجاراة التقدم العلمي والتكنولوجي</w:t>
                        </w:r>
                      </w:p>
                    </w:txbxContent>
                  </v:textbox>
                </v:shape>
                <v:shape id="Text Box 21" o:spid="_x0000_s1085" type="#_x0000_t202" style="position:absolute;left:2700;top:4860;width:34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pocMA&#10;AADcAAAADwAAAGRycy9kb3ducmV2LnhtbESPT4vCMBTE7wt+h/AEb2viYhetRhEXwZPL+g+8PZpn&#10;W2xeShNt/fabhQWPw8z8hpkvO1uJBzW+dKxhNFQgiDNnSs41HA+b9wkIH5ANVo5Jw5M8LBe9tzmm&#10;xrX8Q499yEWEsE9RQxFCnUrps4Is+qGriaN3dY3FEGWTS9NgG+G2kh9KfUqLJceFAmtaF5Td9ner&#10;4bS7Xs5j9Z1/2aRuXack26nUetDvVjMQgbrwCv+3t0ZDMk7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KpocMAAADcAAAADwAAAAAAAAAAAAAAAACYAgAAZHJzL2Rv&#10;d25yZXYueG1sUEsFBgAAAAAEAAQA9QAAAIgDAAAAAA==&#10;" filled="f" stroked="f">
                  <v:textbox>
                    <w:txbxContent>
                      <w:p w:rsidR="009B171D" w:rsidRDefault="009B171D" w:rsidP="00E379F5">
                        <w:pPr>
                          <w:spacing w:line="320" w:lineRule="exact"/>
                          <w:jc w:val="center"/>
                          <w:rPr>
                            <w:b/>
                            <w:bCs/>
                            <w:sz w:val="22"/>
                            <w:rtl/>
                          </w:rPr>
                        </w:pPr>
                        <w:r>
                          <w:rPr>
                            <w:rFonts w:hint="cs"/>
                            <w:b/>
                            <w:bCs/>
                            <w:sz w:val="22"/>
                            <w:rtl/>
                          </w:rPr>
                          <w:t>التردي في مستوى الخدمات التعليمية</w:t>
                        </w:r>
                      </w:p>
                    </w:txbxContent>
                  </v:textbox>
                </v:shape>
                <v:shape id="Text Box 22" o:spid="_x0000_s1086" type="#_x0000_t202" style="position:absolute;left:6840;top:7200;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31sMA&#10;AADcAAAADwAAAGRycy9kb3ducmV2LnhtbESPT4vCMBTE7wt+h/AEb2vioqLVKLIi7ElZ/4G3R/Ns&#10;i81LaaLtfnsjLHgcZuY3zHzZ2lI8qPaFYw2DvgJBnDpTcKbheNh8TkD4gGywdEwa/sjDctH5mGNi&#10;XMO/9NiHTEQI+wQ15CFUiZQ+zcmi77uKOHpXV1sMUdaZNDU2EW5L+aXUWFosOC7kWNF3Tultf7ca&#10;Ttvr5TxUu2xtR1XjWiXZTqXWvW67moEI1IZ3+L/9YzSMhm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31sMAAADcAAAADwAAAAAAAAAAAAAAAACYAgAAZHJzL2Rv&#10;d25yZXYueG1sUEsFBgAAAAAEAAQA9QAAAIgDAAAAAA==&#10;" filled="f" stroked="f">
                  <v:textbox>
                    <w:txbxContent>
                      <w:p w:rsidR="009B171D" w:rsidRDefault="009B171D" w:rsidP="00E379F5">
                        <w:pPr>
                          <w:pStyle w:val="Heading2"/>
                          <w:rPr>
                            <w:sz w:val="26"/>
                            <w:rtl/>
                          </w:rPr>
                        </w:pPr>
                        <w:r>
                          <w:rPr>
                            <w:rFonts w:hint="cs"/>
                            <w:sz w:val="26"/>
                            <w:rtl/>
                          </w:rPr>
                          <w:t>جماهيرية التعليم الجامعي</w:t>
                        </w:r>
                      </w:p>
                    </w:txbxContent>
                  </v:textbox>
                </v:shape>
                <v:shape id="Text Box 23" o:spid="_x0000_s1087" type="#_x0000_t202" style="position:absolute;left:3060;top:7020;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ySTcQA&#10;AADcAAAADwAAAGRycy9kb3ducmV2LnhtbESPQWvCQBSE7wX/w/KE3nRX0Wqjq4gieGoxrQVvj+wz&#10;CWbfhuzWxH/vFoQeh5n5hlmuO1uJGzW+dKxhNFQgiDNnSs41fH/tB3MQPiAbrByThjt5WK96L0tM&#10;jGv5SLc05CJC2CeooQihTqT0WUEW/dDVxNG7uMZiiLLJpWmwjXBbybFSb9JiyXGhwJq2BWXX9Ndq&#10;OH1czj8T9Znv7LRuXack23ep9Wu/2yxABOrCf/jZPhgN08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ckk3EAAAA3AAAAA8AAAAAAAAAAAAAAAAAmAIAAGRycy9k&#10;b3ducmV2LnhtbFBLBQYAAAAABAAEAPUAAACJAwAAAAA=&#10;" filled="f" stroked="f">
                  <v:textbox>
                    <w:txbxContent>
                      <w:p w:rsidR="009B171D" w:rsidRDefault="009B171D" w:rsidP="00E379F5">
                        <w:pPr>
                          <w:spacing w:line="320" w:lineRule="exact"/>
                          <w:jc w:val="center"/>
                          <w:rPr>
                            <w:b/>
                            <w:bCs/>
                            <w:sz w:val="22"/>
                            <w:rtl/>
                          </w:rPr>
                        </w:pPr>
                        <w:r>
                          <w:rPr>
                            <w:rFonts w:hint="cs"/>
                            <w:b/>
                            <w:bCs/>
                            <w:sz w:val="22"/>
                            <w:rtl/>
                          </w:rPr>
                          <w:t>فصل التعليم عن التوظيف</w:t>
                        </w:r>
                      </w:p>
                    </w:txbxContent>
                  </v:textbox>
                </v:shape>
              </v:group>
            </w:pict>
          </mc:Fallback>
        </mc:AlternateConten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BB3F63" w:rsidRPr="00304D4B" w:rsidRDefault="00BB3F63" w:rsidP="00E379F5">
      <w:pPr>
        <w:pStyle w:val="Heading4"/>
        <w:ind w:firstLine="0"/>
        <w:rPr>
          <w:sz w:val="32"/>
          <w:szCs w:val="32"/>
          <w:rtl/>
        </w:rPr>
      </w:pPr>
    </w:p>
    <w:p w:rsidR="00BB3F63" w:rsidRPr="00304D4B" w:rsidRDefault="00BB3F63" w:rsidP="00E379F5">
      <w:pPr>
        <w:pStyle w:val="Heading4"/>
        <w:ind w:firstLine="0"/>
        <w:rPr>
          <w:sz w:val="32"/>
          <w:szCs w:val="32"/>
          <w:rtl/>
        </w:rPr>
      </w:pPr>
    </w:p>
    <w:p w:rsidR="00E379F5" w:rsidRPr="00304D4B" w:rsidRDefault="00E379F5" w:rsidP="00E379F5">
      <w:pPr>
        <w:pStyle w:val="Heading4"/>
        <w:ind w:firstLine="0"/>
        <w:rPr>
          <w:sz w:val="32"/>
          <w:szCs w:val="32"/>
          <w:rtl/>
        </w:rPr>
      </w:pPr>
      <w:r w:rsidRPr="00304D4B">
        <w:rPr>
          <w:rFonts w:hint="cs"/>
          <w:sz w:val="32"/>
          <w:szCs w:val="32"/>
          <w:rtl/>
        </w:rPr>
        <w:t>شكل (2) يبين انعكاسات ثقافة السوق على سياسة التعليم الجامعي</w:t>
      </w:r>
    </w:p>
    <w:p w:rsidR="00E379F5" w:rsidRPr="00304D4B" w:rsidRDefault="00E379F5" w:rsidP="00E379F5">
      <w:pPr>
        <w:ind w:firstLine="386"/>
        <w:jc w:val="lowKashida"/>
        <w:rPr>
          <w:sz w:val="32"/>
          <w:szCs w:val="32"/>
          <w:rtl/>
        </w:rPr>
      </w:pPr>
    </w:p>
    <w:p w:rsidR="00BD1C95" w:rsidRPr="00304D4B" w:rsidRDefault="00BD1C95" w:rsidP="00E379F5">
      <w:pPr>
        <w:ind w:firstLine="386"/>
        <w:jc w:val="lowKashida"/>
        <w:rPr>
          <w:sz w:val="32"/>
          <w:szCs w:val="32"/>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وجاءت نظرية القوى الشرائية التي ربطت بين الإنفاق على الخدمات والطلب عليها؛ إذ ذهبت إلى أن زيادة الإنفاق على الخدمات يؤدي إلى زيادة العائد الاقتصادي منها, وبيع المنتج بأسعار أعلى مما يؤدي إلى أرباح أكثر للمؤسسة, وفي الوقت نفسه طلب أكثر على هذه الخدمة, وبنفس التسلسل يكون تأثير نقص الإنفاق على الخدمة, ويتضح من هذا التسلسل أن فكرة الطلب هي الأكثر ظهورًا وتأثيرًا في القوى الشرائية في المجتمع, وهذا ما نلاحظه في المعاملات الاقتصادية المعاصرة.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وكانت هذه النظريات والآراء خطوة أساسية لظهور نظرية العرض والعرض أو نظرية السوق. وتقوم هذه النظرية على أن خفض الإنفاق على الخدمات سيؤدي إلى خفض معدلات الإنتاجية, وبالتالي زيادة معدلات الطلب عليه. فمثلاً خفض الإنفاق على التعليم يترتب عليه خفض أعداد الخريجين من تخصصات معينة, وبالتالي زيادة الطلب على فرص عمل معينة, وفي الوقت نفسه زيادة الطلب على تخصصات معينة في التعليم الجامعي (عبد الفتاح عبد المجيد, 1996, ص 287).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وتتعدد الآراء التي تفسر الإنفاق على الخدمات في ظل ثقافة السوق بين العرض والطلب, وبين حجم النقود المتاحة. فكلما زاد حجم النقود المتاحة زادت النفقات وتحسنت الخدمات, وازداد الطلب عليها. أي أن الإنفاق على الخدمات دالة في الدخل النقدي للدولة, أو الدخل النقدي من السلعة.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وفي التعليم الجامعي تزايد الاهتمام بمطالب سوق العمل كمًا وكيفًا, وتزايدت أجواء وانعكاسات السوق على التعليم الجامعي, وألقت بظلالها على توزيع النفقات التعليمية داخل الجامعة, حتى أصبحنا نرى الموازين تنقلب أحيانًا, وتلوذ بجانب معين أحيانًا أخرى. فيأتي الاهتمام بالأبنية التعليمية الاستثمارية أحيانًا, ويأتي الاهتمام بالخامات والبحوث العلمية أحيانًا أخرى, ويأتي الاهتمام بإعداد المعلم الجامعي أحيانًا ثالثة, إلى غير ذلك, وأصبح المعيار الغالب في توزيع النفقات التعليمية هو مقدار العائدات الاستثمارية, وبخاصة مع انحسار دور الدولة في تمويل الخدمات التعليمية الجامعية, واتساع الفجوة بين الأغنياء والفقراء في </w:t>
      </w:r>
      <w:r w:rsidRPr="00304D4B">
        <w:rPr>
          <w:rFonts w:ascii="Simplified Arabic" w:hAnsi="Simplified Arabic" w:cs="Simplified Arabic"/>
          <w:sz w:val="32"/>
          <w:szCs w:val="32"/>
          <w:rtl/>
        </w:rPr>
        <w:lastRenderedPageBreak/>
        <w:t>المجتمع الواحد, والفجوة بين المجتمعات الصناعية, والعلم النامي, وسيطرة التوجهات السياسية في توزيع الإنفاق التعليمي. كما هو في عقد الاتفاقيات الاقتصادية بين الدول, والإشكالية اليوم كيف تقنن الجامعة أوضاعها من حيث المنهج وطرق التعليم, وطرق الأنشطة التعليمية ليناسب توجهات ثقافة السوق, ولأي مدى يمكن أن يتم ذلك (حامد عمار, 2001, ص 4).</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وعلى ذلك فنحن نعيش ثقافة السوق, وتموج النفقات التعليمية مثل كرة الثلج في هذا العالم بين مطرقة الطلب وسندان المعروض.</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وليست سحب ثقافة السوق كلها حمراء, ولكن يأتي معها الغيث أحيانًا, حيث تطرح ثقافة العولمة آمالاً في التقدم العلمي والتكنولوجي, والمشاركة في صنع مستقبل أفضل, فيزيد الطلب على الأجهزة العلمية والتكنولوجية, ويزيد الإنفاق على التجهيزات التكنولوجية حتى أصبح عدد أجهزة الحاسب الآلي في الجامعات المصرية أضعافًا كثيرة قدر ما كانت خلال عام واحد, وفي الوقت نفسه قد لا نجد سوى أثاث متهالك في قاعات الدرس, وقد يقابل ذلك أثاث فاره في المكاتب الإدارية الجامعية.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وتحرص ثقافة السوق على تثبيت الدول الصغيرة في موقع المستهلك للخدمات وليس المنتج, ذلك أن الدول الفقيرة قد تتمكن من الإنتاج ولكن بسعر أعلى من السعر العالمي, ومن هنا توجه ثقافة السوق إلى استهلاك التكنولوجيا وليس بإنتاجها, فيزيد التوجه نحو الاستهلاك هنا, ويزيد التوجه نحو الإنتاج في مواقع أخرى. </w:t>
      </w:r>
    </w:p>
    <w:p w:rsidR="00E379F5" w:rsidRPr="00304D4B" w:rsidRDefault="00E379F5" w:rsidP="00E379F5">
      <w:pPr>
        <w:ind w:firstLine="386"/>
        <w:jc w:val="lowKashida"/>
        <w:rPr>
          <w:rFonts w:ascii="Simplified Arabic" w:hAnsi="Simplified Arabic" w:cs="Simplified Arabic"/>
          <w:w w:val="95"/>
          <w:sz w:val="32"/>
          <w:szCs w:val="32"/>
          <w:rtl/>
        </w:rPr>
      </w:pPr>
      <w:r w:rsidRPr="00304D4B">
        <w:rPr>
          <w:rFonts w:ascii="Simplified Arabic" w:hAnsi="Simplified Arabic" w:cs="Simplified Arabic"/>
          <w:sz w:val="32"/>
          <w:szCs w:val="32"/>
          <w:rtl/>
        </w:rPr>
        <w:lastRenderedPageBreak/>
        <w:t xml:space="preserve">وقد تبلور تأثير ثقافة السوق في التعليم الجامعي المصري مع نهاية الثمانينيات من القرن العشرين, حيث أعلنت الدولة تخليها عن تشغيل الخريجين وجعل التعليم الجامعي تعليمًا جماهيريًا من ناحية, وعدم مسئولية الدولة عن التوظيف للخريجين, وترك مهمة التوظيف لقوى السوق. وقد كانت لهذه السياسة آثارها التعليمية, فبد أن تميزت سياسة التعليم بتزايد أعاد المقبولين في التعليم الجامعي خلال السبعينيات حتى بلغت نسبة المقبولين بالجامعات (90٪) تقريبًا عام 82/ 1983م بعد أن بلغ قرابة (69٪) من الطلاب الحاصلين على الثانوية العامة عام 72/ 1973م, ثمَّ رجع مرةً أخرى وانخفض إلى (73٪) عام 84/ 1985م (سعيد إسماعيل علي, 2001, ص 13). إذ لم تنمُ الجامعة مع زيادة الطلب على التعليم, مما أدى إلى ظهور الجامعات الخاصة التي أصبحت سوقًا </w:t>
      </w:r>
      <w:r w:rsidRPr="00304D4B">
        <w:rPr>
          <w:rFonts w:ascii="Simplified Arabic" w:hAnsi="Simplified Arabic" w:cs="Simplified Arabic"/>
          <w:w w:val="95"/>
          <w:sz w:val="32"/>
          <w:szCs w:val="32"/>
          <w:rtl/>
        </w:rPr>
        <w:t xml:space="preserve">بديلةً للتعليم الحكومي, والتي لم تقدم حلولاً جذريةً لمشكلة السوق مع التعليم الجامعي بسبب أن الجمهرة الكبرى من طلاب التعليم الجامعي هم من أبناء الفقراء أو متوسطي الدخل ممن لا يقدرون على تحمل مصروفات هذه الجامعات. </w:t>
      </w:r>
    </w:p>
    <w:p w:rsidR="00BD1C95" w:rsidRPr="00304D4B" w:rsidRDefault="00E379F5" w:rsidP="00E379F5">
      <w:pPr>
        <w:ind w:firstLine="386"/>
        <w:jc w:val="lowKashida"/>
        <w:rPr>
          <w:rFonts w:ascii="Simplified Arabic" w:hAnsi="Simplified Arabic" w:cs="Simplified Arabic"/>
          <w:w w:val="95"/>
          <w:sz w:val="32"/>
          <w:szCs w:val="32"/>
          <w:rtl/>
        </w:rPr>
      </w:pPr>
      <w:r w:rsidRPr="00304D4B">
        <w:rPr>
          <w:rFonts w:ascii="Simplified Arabic" w:hAnsi="Simplified Arabic" w:cs="Simplified Arabic"/>
          <w:sz w:val="32"/>
          <w:szCs w:val="32"/>
          <w:rtl/>
        </w:rPr>
        <w:t xml:space="preserve">وكانت سياسة التوسع في القبول بمعزل عن التوظيف لتلبية الطلب على التعليم, وتلبية احتياجات الجماهير, ولكن في الوقت نفسه لم تنمُ النفقات المالية الجامعية, فكانت الخدمة التعليمية على مستوى متهالك, وكان التردي في تقديم الخدمة الجامعية, الأمر الذي وجه العالم إلى خوض تجربة ثقافة الجودة لحماية السوق من تدني المنتج. فماذا يمكن أن يحدث لكلية أصبحت تستوعب قرابة عشرة آلاف طالب بعد أن كانت </w:t>
      </w:r>
      <w:r w:rsidRPr="00304D4B">
        <w:rPr>
          <w:rFonts w:ascii="Simplified Arabic" w:hAnsi="Simplified Arabic" w:cs="Simplified Arabic"/>
          <w:sz w:val="32"/>
          <w:szCs w:val="32"/>
          <w:rtl/>
        </w:rPr>
        <w:lastRenderedPageBreak/>
        <w:t xml:space="preserve">تستوعب خمسمائة طالب؟ وماذا يمكن أن نجد في معامل مزدحمة بالطلاب وقاعات وعلاقات بين الطالب والأستاذ وأنشطة </w:t>
      </w:r>
      <w:r w:rsidRPr="00304D4B">
        <w:rPr>
          <w:rFonts w:ascii="Simplified Arabic" w:hAnsi="Simplified Arabic" w:cs="Simplified Arabic"/>
          <w:w w:val="95"/>
          <w:sz w:val="32"/>
          <w:szCs w:val="32"/>
          <w:rtl/>
        </w:rPr>
        <w:t xml:space="preserve">جامعية وأخلاق معينة ورعاية جامعية ثقافية وطبية واجتماعية إلى غير ذلك من خدمات جامعية أصبحت اليوم مجرد لافتات تعليق على الجدران دون أن يقترن بها خدمة إنسانية مرضية للطلاب وأعضاء هيئة التدريس وأولياء الأمور وسوق العمل. </w:t>
      </w:r>
    </w:p>
    <w:p w:rsidR="00E379F5" w:rsidRPr="00304D4B" w:rsidRDefault="00BD1C95" w:rsidP="00E379F5">
      <w:pPr>
        <w:ind w:firstLine="386"/>
        <w:jc w:val="lowKashida"/>
        <w:rPr>
          <w:rFonts w:ascii="Simplified Arabic" w:hAnsi="Simplified Arabic" w:cs="Simplified Arabic"/>
          <w:w w:val="95"/>
          <w:sz w:val="32"/>
          <w:szCs w:val="32"/>
          <w:rtl/>
        </w:rPr>
      </w:pPr>
      <w:r w:rsidRPr="00304D4B">
        <w:rPr>
          <w:rFonts w:ascii="Simplified Arabic" w:hAnsi="Simplified Arabic" w:cs="Simplified Arabic"/>
          <w:noProof/>
          <w:sz w:val="32"/>
          <w:szCs w:val="32"/>
          <w:rtl/>
        </w:rPr>
        <mc:AlternateContent>
          <mc:Choice Requires="wpg">
            <w:drawing>
              <wp:anchor distT="0" distB="0" distL="114300" distR="114300" simplePos="0" relativeHeight="251661312" behindDoc="0" locked="0" layoutInCell="1" allowOverlap="1" wp14:anchorId="58C2673C" wp14:editId="34FF4D6D">
                <wp:simplePos x="0" y="0"/>
                <wp:positionH relativeFrom="column">
                  <wp:posOffset>154940</wp:posOffset>
                </wp:positionH>
                <wp:positionV relativeFrom="paragraph">
                  <wp:posOffset>257175</wp:posOffset>
                </wp:positionV>
                <wp:extent cx="4572000" cy="2968625"/>
                <wp:effectExtent l="0" t="0" r="0" b="222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2968625"/>
                          <a:chOff x="1418" y="6894"/>
                          <a:chExt cx="7200" cy="4675"/>
                        </a:xfrm>
                      </wpg:grpSpPr>
                      <wps:wsp>
                        <wps:cNvPr id="3" name="AutoShape 25"/>
                        <wps:cNvSpPr>
                          <a:spLocks noChangeArrowheads="1"/>
                        </wps:cNvSpPr>
                        <wps:spPr bwMode="auto">
                          <a:xfrm>
                            <a:off x="4527" y="7552"/>
                            <a:ext cx="1309" cy="4017"/>
                          </a:xfrm>
                          <a:prstGeom prst="roundRect">
                            <a:avLst>
                              <a:gd name="adj" fmla="val 16667"/>
                            </a:avLst>
                          </a:prstGeom>
                          <a:solidFill>
                            <a:srgbClr val="FFFFFF"/>
                          </a:solidFill>
                          <a:ln w="9525">
                            <a:solidFill>
                              <a:srgbClr val="000000"/>
                            </a:solidFill>
                            <a:round/>
                            <a:headEnd/>
                            <a:tailEnd/>
                          </a:ln>
                        </wps:spPr>
                        <wps:txbx>
                          <w:txbxContent>
                            <w:p w:rsidR="009B171D" w:rsidRDefault="009B171D" w:rsidP="00E379F5">
                              <w:pPr>
                                <w:pStyle w:val="BodyText3"/>
                                <w:rPr>
                                  <w:b w:val="0"/>
                                  <w:bCs w:val="0"/>
                                  <w:rtl/>
                                </w:rPr>
                              </w:pPr>
                            </w:p>
                            <w:p w:rsidR="009B171D" w:rsidRDefault="009B171D" w:rsidP="00E379F5">
                              <w:pPr>
                                <w:pStyle w:val="BodyText3"/>
                                <w:rPr>
                                  <w:b w:val="0"/>
                                  <w:bCs w:val="0"/>
                                  <w:rtl/>
                                </w:rPr>
                              </w:pPr>
                            </w:p>
                            <w:p w:rsidR="009B171D" w:rsidRDefault="009B171D" w:rsidP="00E379F5">
                              <w:pPr>
                                <w:spacing w:line="320" w:lineRule="exact"/>
                                <w:jc w:val="center"/>
                                <w:rPr>
                                  <w:b/>
                                  <w:bCs/>
                                  <w:sz w:val="26"/>
                                  <w:rtl/>
                                </w:rPr>
                              </w:pPr>
                              <w:r>
                                <w:rPr>
                                  <w:rFonts w:hint="cs"/>
                                  <w:b/>
                                  <w:bCs/>
                                  <w:sz w:val="26"/>
                                  <w:rtl/>
                                </w:rPr>
                                <w:t>توزيع النفقات الجامعية في ظل ثقافة السوق</w:t>
                              </w:r>
                            </w:p>
                          </w:txbxContent>
                        </wps:txbx>
                        <wps:bodyPr rot="0" vert="horz" wrap="square" lIns="91440" tIns="45720" rIns="91440" bIns="45720" anchor="t" anchorCtr="0" upright="1">
                          <a:noAutofit/>
                        </wps:bodyPr>
                      </wps:wsp>
                      <wps:wsp>
                        <wps:cNvPr id="4" name="Oval 26"/>
                        <wps:cNvSpPr>
                          <a:spLocks noChangeArrowheads="1"/>
                        </wps:cNvSpPr>
                        <wps:spPr bwMode="auto">
                          <a:xfrm>
                            <a:off x="4478" y="7289"/>
                            <a:ext cx="1309" cy="6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Oval 27"/>
                        <wps:cNvSpPr>
                          <a:spLocks noChangeArrowheads="1"/>
                        </wps:cNvSpPr>
                        <wps:spPr bwMode="auto">
                          <a:xfrm>
                            <a:off x="4527" y="10840"/>
                            <a:ext cx="1309" cy="6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28"/>
                        <wps:cNvSpPr txBox="1">
                          <a:spLocks noChangeArrowheads="1"/>
                        </wps:cNvSpPr>
                        <wps:spPr bwMode="auto">
                          <a:xfrm>
                            <a:off x="3545" y="6894"/>
                            <a:ext cx="3273"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pStyle w:val="Heading2"/>
                                <w:rPr>
                                  <w:sz w:val="26"/>
                                  <w:rtl/>
                                </w:rPr>
                              </w:pPr>
                              <w:r>
                                <w:rPr>
                                  <w:rFonts w:hint="cs"/>
                                  <w:sz w:val="26"/>
                                  <w:rtl/>
                                </w:rPr>
                                <w:t>الأجور ترتبط بالخبرة وبالجهد المبذول</w:t>
                              </w: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5836" y="7946"/>
                            <a:ext cx="2782"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6"/>
                                  <w:rtl/>
                                </w:rPr>
                              </w:pPr>
                              <w:r>
                                <w:rPr>
                                  <w:rFonts w:hint="cs"/>
                                  <w:b/>
                                  <w:bCs/>
                                  <w:sz w:val="26"/>
                                  <w:rtl/>
                                </w:rPr>
                                <w:t xml:space="preserve">ضعف موازنة الجامعة </w:t>
                              </w:r>
                            </w:p>
                            <w:p w:rsidR="009B171D" w:rsidRDefault="009B171D" w:rsidP="00E379F5">
                              <w:pPr>
                                <w:spacing w:line="320" w:lineRule="exact"/>
                                <w:jc w:val="center"/>
                                <w:rPr>
                                  <w:b/>
                                  <w:bCs/>
                                  <w:sz w:val="26"/>
                                  <w:rtl/>
                                </w:rPr>
                              </w:pPr>
                              <w:r>
                                <w:rPr>
                                  <w:rFonts w:hint="cs"/>
                                  <w:b/>
                                  <w:bCs/>
                                  <w:sz w:val="26"/>
                                  <w:rtl/>
                                </w:rPr>
                                <w:t>عن الوفاء بمتطلباتها</w:t>
                              </w:r>
                            </w:p>
                          </w:txbxContent>
                        </wps:txbx>
                        <wps:bodyPr rot="0" vert="horz" wrap="square" lIns="91440" tIns="45720" rIns="91440" bIns="45720" anchor="t" anchorCtr="0" upright="1">
                          <a:noAutofit/>
                        </wps:bodyPr>
                      </wps:wsp>
                      <wps:wsp>
                        <wps:cNvPr id="8" name="Text Box 30"/>
                        <wps:cNvSpPr txBox="1">
                          <a:spLocks noChangeArrowheads="1"/>
                        </wps:cNvSpPr>
                        <wps:spPr bwMode="auto">
                          <a:xfrm>
                            <a:off x="5836" y="8999"/>
                            <a:ext cx="2782"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6"/>
                                  <w:rtl/>
                                </w:rPr>
                              </w:pPr>
                              <w:r>
                                <w:rPr>
                                  <w:rFonts w:hint="cs"/>
                                  <w:b/>
                                  <w:bCs/>
                                  <w:sz w:val="26"/>
                                  <w:rtl/>
                                </w:rPr>
                                <w:t xml:space="preserve">تركيز الإنفاق على </w:t>
                              </w:r>
                            </w:p>
                            <w:p w:rsidR="009B171D" w:rsidRDefault="009B171D" w:rsidP="00E379F5">
                              <w:pPr>
                                <w:spacing w:line="320" w:lineRule="exact"/>
                                <w:jc w:val="center"/>
                                <w:rPr>
                                  <w:b/>
                                  <w:bCs/>
                                  <w:sz w:val="26"/>
                                  <w:rtl/>
                                </w:rPr>
                              </w:pPr>
                              <w:r>
                                <w:rPr>
                                  <w:rFonts w:hint="cs"/>
                                  <w:b/>
                                  <w:bCs/>
                                  <w:sz w:val="26"/>
                                  <w:rtl/>
                                </w:rPr>
                                <w:t>الخدمات الأكبر منفعة مالية</w:t>
                              </w:r>
                            </w:p>
                          </w:txbxContent>
                        </wps:txbx>
                        <wps:bodyPr rot="0" vert="horz" wrap="square" lIns="91440" tIns="45720" rIns="91440" bIns="45720" anchor="t" anchorCtr="0" upright="1">
                          <a:noAutofit/>
                        </wps:bodyPr>
                      </wps:wsp>
                      <wps:wsp>
                        <wps:cNvPr id="9" name="Text Box 31"/>
                        <wps:cNvSpPr txBox="1">
                          <a:spLocks noChangeArrowheads="1"/>
                        </wps:cNvSpPr>
                        <wps:spPr bwMode="auto">
                          <a:xfrm>
                            <a:off x="5836" y="10314"/>
                            <a:ext cx="2782"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6"/>
                                  <w:rtl/>
                                </w:rPr>
                              </w:pPr>
                              <w:r>
                                <w:rPr>
                                  <w:rFonts w:hint="cs"/>
                                  <w:b/>
                                  <w:bCs/>
                                  <w:sz w:val="26"/>
                                  <w:rtl/>
                                </w:rPr>
                                <w:t xml:space="preserve">الاهتمام بخدمات التسويق </w:t>
                              </w:r>
                            </w:p>
                            <w:p w:rsidR="009B171D" w:rsidRDefault="009B171D" w:rsidP="00E379F5">
                              <w:pPr>
                                <w:spacing w:line="320" w:lineRule="exact"/>
                                <w:jc w:val="center"/>
                                <w:rPr>
                                  <w:b/>
                                  <w:bCs/>
                                  <w:sz w:val="26"/>
                                  <w:rtl/>
                                </w:rPr>
                              </w:pPr>
                              <w:r>
                                <w:rPr>
                                  <w:rFonts w:hint="cs"/>
                                  <w:b/>
                                  <w:bCs/>
                                  <w:sz w:val="26"/>
                                  <w:rtl/>
                                </w:rPr>
                                <w:t>وترويج الخدمات التلعيمية</w:t>
                              </w:r>
                            </w:p>
                            <w:p w:rsidR="009B171D" w:rsidRDefault="009B171D" w:rsidP="00E379F5">
                              <w:pPr>
                                <w:spacing w:line="320" w:lineRule="exact"/>
                                <w:jc w:val="center"/>
                                <w:rPr>
                                  <w:b/>
                                  <w:bCs/>
                                  <w:sz w:val="26"/>
                                  <w:rtl/>
                                </w:rPr>
                              </w:pPr>
                            </w:p>
                          </w:txbxContent>
                        </wps:txbx>
                        <wps:bodyPr rot="0" vert="horz" wrap="square" lIns="91440" tIns="45720" rIns="91440" bIns="45720" anchor="t" anchorCtr="0" upright="1">
                          <a:noAutofit/>
                        </wps:bodyPr>
                      </wps:wsp>
                      <wps:wsp>
                        <wps:cNvPr id="10" name="Text Box 32"/>
                        <wps:cNvSpPr txBox="1">
                          <a:spLocks noChangeArrowheads="1"/>
                        </wps:cNvSpPr>
                        <wps:spPr bwMode="auto">
                          <a:xfrm>
                            <a:off x="1418" y="7946"/>
                            <a:ext cx="2782"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6"/>
                                  <w:rtl/>
                                </w:rPr>
                              </w:pPr>
                              <w:r>
                                <w:rPr>
                                  <w:rFonts w:hint="cs"/>
                                  <w:b/>
                                  <w:bCs/>
                                  <w:sz w:val="26"/>
                                  <w:rtl/>
                                </w:rPr>
                                <w:t>زيادة الإنفاق على التجهيزات</w:t>
                              </w:r>
                            </w:p>
                          </w:txbxContent>
                        </wps:txbx>
                        <wps:bodyPr rot="0" vert="horz" wrap="square" lIns="91440" tIns="45720" rIns="91440" bIns="45720" anchor="t" anchorCtr="0" upright="1">
                          <a:noAutofit/>
                        </wps:bodyPr>
                      </wps:wsp>
                      <wps:wsp>
                        <wps:cNvPr id="11" name="Text Box 33"/>
                        <wps:cNvSpPr txBox="1">
                          <a:spLocks noChangeArrowheads="1"/>
                        </wps:cNvSpPr>
                        <wps:spPr bwMode="auto">
                          <a:xfrm>
                            <a:off x="1582" y="8999"/>
                            <a:ext cx="2781"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6"/>
                                  <w:rtl/>
                                </w:rPr>
                              </w:pPr>
                              <w:r>
                                <w:rPr>
                                  <w:rFonts w:hint="cs"/>
                                  <w:b/>
                                  <w:bCs/>
                                  <w:sz w:val="26"/>
                                  <w:rtl/>
                                </w:rPr>
                                <w:t>زيادة النفقات الإدارية</w:t>
                              </w:r>
                            </w:p>
                          </w:txbxContent>
                        </wps:txbx>
                        <wps:bodyPr rot="0" vert="horz" wrap="square" lIns="91440" tIns="45720" rIns="91440" bIns="45720" anchor="t" anchorCtr="0" upright="1">
                          <a:noAutofit/>
                        </wps:bodyPr>
                      </wps:wsp>
                      <wps:wsp>
                        <wps:cNvPr id="12" name="Text Box 34"/>
                        <wps:cNvSpPr txBox="1">
                          <a:spLocks noChangeArrowheads="1"/>
                        </wps:cNvSpPr>
                        <wps:spPr bwMode="auto">
                          <a:xfrm>
                            <a:off x="1582" y="9788"/>
                            <a:ext cx="2781"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6"/>
                                  <w:rtl/>
                                </w:rPr>
                              </w:pPr>
                              <w:r>
                                <w:rPr>
                                  <w:rFonts w:hint="cs"/>
                                  <w:b/>
                                  <w:bCs/>
                                  <w:sz w:val="26"/>
                                  <w:rtl/>
                                </w:rPr>
                                <w:t>التقييم الدوري للسياسات المالية</w:t>
                              </w:r>
                            </w:p>
                          </w:txbxContent>
                        </wps:txbx>
                        <wps:bodyPr rot="0" vert="horz" wrap="square" lIns="91440" tIns="45720" rIns="91440" bIns="45720" anchor="t" anchorCtr="0" upright="1">
                          <a:noAutofit/>
                        </wps:bodyPr>
                      </wps:wsp>
                      <wps:wsp>
                        <wps:cNvPr id="13" name="Text Box 35"/>
                        <wps:cNvSpPr txBox="1">
                          <a:spLocks noChangeArrowheads="1"/>
                        </wps:cNvSpPr>
                        <wps:spPr bwMode="auto">
                          <a:xfrm>
                            <a:off x="1582" y="10446"/>
                            <a:ext cx="2781"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1D" w:rsidRDefault="009B171D" w:rsidP="00E379F5">
                              <w:pPr>
                                <w:spacing w:line="320" w:lineRule="exact"/>
                                <w:jc w:val="center"/>
                                <w:rPr>
                                  <w:b/>
                                  <w:bCs/>
                                  <w:sz w:val="26"/>
                                  <w:rtl/>
                                </w:rPr>
                              </w:pPr>
                              <w:r>
                                <w:rPr>
                                  <w:rFonts w:hint="cs"/>
                                  <w:b/>
                                  <w:bCs/>
                                  <w:sz w:val="26"/>
                                  <w:rtl/>
                                </w:rPr>
                                <w:t xml:space="preserve">إرضاء المستهلك </w:t>
                              </w:r>
                            </w:p>
                            <w:p w:rsidR="009B171D" w:rsidRDefault="009B171D" w:rsidP="00E379F5">
                              <w:pPr>
                                <w:spacing w:line="320" w:lineRule="exact"/>
                                <w:jc w:val="center"/>
                                <w:rPr>
                                  <w:b/>
                                  <w:bCs/>
                                  <w:sz w:val="26"/>
                                  <w:rtl/>
                                </w:rPr>
                              </w:pPr>
                              <w:r>
                                <w:rPr>
                                  <w:rFonts w:hint="cs"/>
                                  <w:b/>
                                  <w:bCs/>
                                  <w:sz w:val="26"/>
                                  <w:rtl/>
                                </w:rPr>
                                <w:t>قبل تحقيق الجودة</w:t>
                              </w:r>
                            </w:p>
                            <w:p w:rsidR="009B171D" w:rsidRDefault="009B171D" w:rsidP="00E379F5">
                              <w:pPr>
                                <w:spacing w:line="320" w:lineRule="exact"/>
                                <w:jc w:val="center"/>
                                <w:rPr>
                                  <w:b/>
                                  <w:bCs/>
                                  <w:sz w:val="26"/>
                                  <w:rtl/>
                                </w:rPr>
                              </w:pPr>
                            </w:p>
                            <w:p w:rsidR="009B171D" w:rsidRDefault="009B171D" w:rsidP="00E379F5">
                              <w:pPr>
                                <w:spacing w:line="320" w:lineRule="exact"/>
                                <w:jc w:val="center"/>
                                <w:rPr>
                                  <w:b/>
                                  <w:bCs/>
                                  <w:sz w:val="26"/>
                                  <w:rtl/>
                                </w:rPr>
                              </w:pPr>
                            </w:p>
                            <w:p w:rsidR="009B171D" w:rsidRDefault="009B171D" w:rsidP="00E379F5">
                              <w:pPr>
                                <w:spacing w:line="320" w:lineRule="exact"/>
                                <w:jc w:val="center"/>
                                <w:rPr>
                                  <w:b/>
                                  <w:bCs/>
                                  <w:sz w:val="26"/>
                                  <w:rtl/>
                                </w:rPr>
                              </w:pPr>
                            </w:p>
                            <w:p w:rsidR="009B171D" w:rsidRDefault="009B171D" w:rsidP="00E379F5">
                              <w:pPr>
                                <w:spacing w:line="320" w:lineRule="exact"/>
                                <w:jc w:val="center"/>
                                <w:rPr>
                                  <w:b/>
                                  <w:bCs/>
                                  <w:sz w:val="26"/>
                                  <w:rtl/>
                                </w:rPr>
                              </w:pPr>
                            </w:p>
                            <w:p w:rsidR="009B171D" w:rsidRDefault="009B171D" w:rsidP="00E379F5">
                              <w:pPr>
                                <w:spacing w:line="320" w:lineRule="exact"/>
                                <w:jc w:val="center"/>
                                <w:rPr>
                                  <w:b/>
                                  <w:bCs/>
                                  <w:sz w:val="26"/>
                                  <w:rtl/>
                                </w:rPr>
                              </w:pPr>
                            </w:p>
                          </w:txbxContent>
                        </wps:txbx>
                        <wps:bodyPr rot="0" vert="horz" wrap="square" lIns="91440" tIns="45720" rIns="91440" bIns="45720" anchor="t" anchorCtr="0" upright="1">
                          <a:noAutofit/>
                        </wps:bodyPr>
                      </wps:wsp>
                      <wps:wsp>
                        <wps:cNvPr id="25" name="Line 36"/>
                        <wps:cNvCnPr/>
                        <wps:spPr bwMode="auto">
                          <a:xfrm>
                            <a:off x="5836" y="8209"/>
                            <a:ext cx="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7"/>
                        <wps:cNvCnPr/>
                        <wps:spPr bwMode="auto">
                          <a:xfrm>
                            <a:off x="5836" y="9262"/>
                            <a:ext cx="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8"/>
                        <wps:cNvCnPr/>
                        <wps:spPr bwMode="auto">
                          <a:xfrm>
                            <a:off x="5836" y="10446"/>
                            <a:ext cx="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9"/>
                        <wps:cNvCnPr/>
                        <wps:spPr bwMode="auto">
                          <a:xfrm>
                            <a:off x="3873" y="10709"/>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0"/>
                        <wps:cNvCnPr/>
                        <wps:spPr bwMode="auto">
                          <a:xfrm>
                            <a:off x="3873" y="9788"/>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1"/>
                        <wps:cNvCnPr/>
                        <wps:spPr bwMode="auto">
                          <a:xfrm>
                            <a:off x="3873" y="9130"/>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2"/>
                        <wps:cNvCnPr/>
                        <wps:spPr bwMode="auto">
                          <a:xfrm>
                            <a:off x="3873" y="8078"/>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88" style="position:absolute;left:0;text-align:left;margin-left:12.2pt;margin-top:20.25pt;width:5in;height:233.75pt;z-index:251661312;mso-position-horizontal-relative:text;mso-position-vertical-relative:text" coordorigin="1418,6894" coordsize="7200,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">
                <v:roundrect id="AutoShape 25" o:spid="_x0000_s1089" style="position:absolute;left:4527;top:7552;width:1309;height:40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9B171D" w:rsidRDefault="009B171D" w:rsidP="00E379F5">
                        <w:pPr>
                          <w:pStyle w:val="BodyText3"/>
                          <w:rPr>
                            <w:b w:val="0"/>
                            <w:bCs w:val="0"/>
                            <w:rtl/>
                          </w:rPr>
                        </w:pPr>
                      </w:p>
                      <w:p w:rsidR="009B171D" w:rsidRDefault="009B171D" w:rsidP="00E379F5">
                        <w:pPr>
                          <w:pStyle w:val="BodyText3"/>
                          <w:rPr>
                            <w:b w:val="0"/>
                            <w:bCs w:val="0"/>
                            <w:rtl/>
                          </w:rPr>
                        </w:pPr>
                      </w:p>
                      <w:p w:rsidR="009B171D" w:rsidRDefault="009B171D" w:rsidP="00E379F5">
                        <w:pPr>
                          <w:spacing w:line="320" w:lineRule="exact"/>
                          <w:jc w:val="center"/>
                          <w:rPr>
                            <w:b/>
                            <w:bCs/>
                            <w:sz w:val="26"/>
                            <w:rtl/>
                          </w:rPr>
                        </w:pPr>
                        <w:r>
                          <w:rPr>
                            <w:rFonts w:hint="cs"/>
                            <w:b/>
                            <w:bCs/>
                            <w:sz w:val="26"/>
                            <w:rtl/>
                          </w:rPr>
                          <w:t>توزيع النفقات الجامعية في ظل ثقافة السوق</w:t>
                        </w:r>
                      </w:p>
                    </w:txbxContent>
                  </v:textbox>
                </v:roundrect>
                <v:oval id="Oval 26" o:spid="_x0000_s1090" style="position:absolute;left:4478;top:7289;width:1309;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oval id="Oval 27" o:spid="_x0000_s1091" style="position:absolute;left:4527;top:10840;width:1309;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shape id="Text Box 28" o:spid="_x0000_s1092" type="#_x0000_t202" style="position:absolute;left:3545;top:6894;width:3273;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9B171D" w:rsidRDefault="009B171D" w:rsidP="00E379F5">
                        <w:pPr>
                          <w:pStyle w:val="Heading2"/>
                          <w:rPr>
                            <w:sz w:val="26"/>
                            <w:rtl/>
                          </w:rPr>
                        </w:pPr>
                        <w:r>
                          <w:rPr>
                            <w:rFonts w:hint="cs"/>
                            <w:sz w:val="26"/>
                            <w:rtl/>
                          </w:rPr>
                          <w:t>الأجور ترتبط بالخبرة وبالجهد المبذول</w:t>
                        </w:r>
                      </w:p>
                    </w:txbxContent>
                  </v:textbox>
                </v:shape>
                <v:shape id="Text Box 29" o:spid="_x0000_s1093" type="#_x0000_t202" style="position:absolute;left:5836;top:7946;width:2782;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9B171D" w:rsidRDefault="009B171D" w:rsidP="00E379F5">
                        <w:pPr>
                          <w:spacing w:line="320" w:lineRule="exact"/>
                          <w:jc w:val="center"/>
                          <w:rPr>
                            <w:b/>
                            <w:bCs/>
                            <w:sz w:val="26"/>
                            <w:rtl/>
                          </w:rPr>
                        </w:pPr>
                        <w:r>
                          <w:rPr>
                            <w:rFonts w:hint="cs"/>
                            <w:b/>
                            <w:bCs/>
                            <w:sz w:val="26"/>
                            <w:rtl/>
                          </w:rPr>
                          <w:t xml:space="preserve">ضعف موازنة الجامعة </w:t>
                        </w:r>
                      </w:p>
                      <w:p w:rsidR="009B171D" w:rsidRDefault="009B171D" w:rsidP="00E379F5">
                        <w:pPr>
                          <w:spacing w:line="320" w:lineRule="exact"/>
                          <w:jc w:val="center"/>
                          <w:rPr>
                            <w:b/>
                            <w:bCs/>
                            <w:sz w:val="26"/>
                            <w:rtl/>
                          </w:rPr>
                        </w:pPr>
                        <w:r>
                          <w:rPr>
                            <w:rFonts w:hint="cs"/>
                            <w:b/>
                            <w:bCs/>
                            <w:sz w:val="26"/>
                            <w:rtl/>
                          </w:rPr>
                          <w:t>عن الوفاء بمتطلباتها</w:t>
                        </w:r>
                      </w:p>
                    </w:txbxContent>
                  </v:textbox>
                </v:shape>
                <v:shape id="Text Box 30" o:spid="_x0000_s1094" type="#_x0000_t202" style="position:absolute;left:5836;top:8999;width:2782;height: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9B171D" w:rsidRDefault="009B171D" w:rsidP="00E379F5">
                        <w:pPr>
                          <w:spacing w:line="320" w:lineRule="exact"/>
                          <w:jc w:val="center"/>
                          <w:rPr>
                            <w:b/>
                            <w:bCs/>
                            <w:sz w:val="26"/>
                            <w:rtl/>
                          </w:rPr>
                        </w:pPr>
                        <w:r>
                          <w:rPr>
                            <w:rFonts w:hint="cs"/>
                            <w:b/>
                            <w:bCs/>
                            <w:sz w:val="26"/>
                            <w:rtl/>
                          </w:rPr>
                          <w:t xml:space="preserve">تركيز الإنفاق على </w:t>
                        </w:r>
                      </w:p>
                      <w:p w:rsidR="009B171D" w:rsidRDefault="009B171D" w:rsidP="00E379F5">
                        <w:pPr>
                          <w:spacing w:line="320" w:lineRule="exact"/>
                          <w:jc w:val="center"/>
                          <w:rPr>
                            <w:b/>
                            <w:bCs/>
                            <w:sz w:val="26"/>
                            <w:rtl/>
                          </w:rPr>
                        </w:pPr>
                        <w:r>
                          <w:rPr>
                            <w:rFonts w:hint="cs"/>
                            <w:b/>
                            <w:bCs/>
                            <w:sz w:val="26"/>
                            <w:rtl/>
                          </w:rPr>
                          <w:t>الخدمات الأكبر منفعة مالية</w:t>
                        </w:r>
                      </w:p>
                    </w:txbxContent>
                  </v:textbox>
                </v:shape>
                <v:shape id="Text Box 31" o:spid="_x0000_s1095" type="#_x0000_t202" style="position:absolute;left:5836;top:10314;width:2782;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9B171D" w:rsidRDefault="009B171D" w:rsidP="00E379F5">
                        <w:pPr>
                          <w:spacing w:line="320" w:lineRule="exact"/>
                          <w:jc w:val="center"/>
                          <w:rPr>
                            <w:b/>
                            <w:bCs/>
                            <w:sz w:val="26"/>
                            <w:rtl/>
                          </w:rPr>
                        </w:pPr>
                        <w:r>
                          <w:rPr>
                            <w:rFonts w:hint="cs"/>
                            <w:b/>
                            <w:bCs/>
                            <w:sz w:val="26"/>
                            <w:rtl/>
                          </w:rPr>
                          <w:t xml:space="preserve">الاهتمام بخدمات التسويق </w:t>
                        </w:r>
                      </w:p>
                      <w:p w:rsidR="009B171D" w:rsidRDefault="009B171D" w:rsidP="00E379F5">
                        <w:pPr>
                          <w:spacing w:line="320" w:lineRule="exact"/>
                          <w:jc w:val="center"/>
                          <w:rPr>
                            <w:b/>
                            <w:bCs/>
                            <w:sz w:val="26"/>
                            <w:rtl/>
                          </w:rPr>
                        </w:pPr>
                        <w:r>
                          <w:rPr>
                            <w:rFonts w:hint="cs"/>
                            <w:b/>
                            <w:bCs/>
                            <w:sz w:val="26"/>
                            <w:rtl/>
                          </w:rPr>
                          <w:t>وترويج الخدمات التلعيمية</w:t>
                        </w:r>
                      </w:p>
                      <w:p w:rsidR="009B171D" w:rsidRDefault="009B171D" w:rsidP="00E379F5">
                        <w:pPr>
                          <w:spacing w:line="320" w:lineRule="exact"/>
                          <w:jc w:val="center"/>
                          <w:rPr>
                            <w:b/>
                            <w:bCs/>
                            <w:sz w:val="26"/>
                            <w:rtl/>
                          </w:rPr>
                        </w:pPr>
                      </w:p>
                    </w:txbxContent>
                  </v:textbox>
                </v:shape>
                <v:shape id="Text Box 32" o:spid="_x0000_s1096" type="#_x0000_t202" style="position:absolute;left:1418;top:7946;width:2782;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B171D" w:rsidRDefault="009B171D" w:rsidP="00E379F5">
                        <w:pPr>
                          <w:spacing w:line="320" w:lineRule="exact"/>
                          <w:jc w:val="center"/>
                          <w:rPr>
                            <w:b/>
                            <w:bCs/>
                            <w:sz w:val="26"/>
                            <w:rtl/>
                          </w:rPr>
                        </w:pPr>
                        <w:r>
                          <w:rPr>
                            <w:rFonts w:hint="cs"/>
                            <w:b/>
                            <w:bCs/>
                            <w:sz w:val="26"/>
                            <w:rtl/>
                          </w:rPr>
                          <w:t>زيادة الإنفاق على التجهيزات</w:t>
                        </w:r>
                      </w:p>
                    </w:txbxContent>
                  </v:textbox>
                </v:shape>
                <v:shape id="Text Box 33" o:spid="_x0000_s1097" type="#_x0000_t202" style="position:absolute;left:1582;top:8999;width:2781;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9B171D" w:rsidRDefault="009B171D" w:rsidP="00E379F5">
                        <w:pPr>
                          <w:spacing w:line="320" w:lineRule="exact"/>
                          <w:jc w:val="center"/>
                          <w:rPr>
                            <w:b/>
                            <w:bCs/>
                            <w:sz w:val="26"/>
                            <w:rtl/>
                          </w:rPr>
                        </w:pPr>
                        <w:r>
                          <w:rPr>
                            <w:rFonts w:hint="cs"/>
                            <w:b/>
                            <w:bCs/>
                            <w:sz w:val="26"/>
                            <w:rtl/>
                          </w:rPr>
                          <w:t>زيادة النفقات الإدارية</w:t>
                        </w:r>
                      </w:p>
                    </w:txbxContent>
                  </v:textbox>
                </v:shape>
                <v:shape id="Text Box 34" o:spid="_x0000_s1098" type="#_x0000_t202" style="position:absolute;left:1582;top:9788;width:2781;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9B171D" w:rsidRDefault="009B171D" w:rsidP="00E379F5">
                        <w:pPr>
                          <w:spacing w:line="320" w:lineRule="exact"/>
                          <w:jc w:val="center"/>
                          <w:rPr>
                            <w:b/>
                            <w:bCs/>
                            <w:sz w:val="26"/>
                            <w:rtl/>
                          </w:rPr>
                        </w:pPr>
                        <w:r>
                          <w:rPr>
                            <w:rFonts w:hint="cs"/>
                            <w:b/>
                            <w:bCs/>
                            <w:sz w:val="26"/>
                            <w:rtl/>
                          </w:rPr>
                          <w:t>التقييم الدوري للسياسات المالية</w:t>
                        </w:r>
                      </w:p>
                    </w:txbxContent>
                  </v:textbox>
                </v:shape>
                <v:shape id="Text Box 35" o:spid="_x0000_s1099" type="#_x0000_t202" style="position:absolute;left:1582;top:10446;width:2781;height: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9B171D" w:rsidRDefault="009B171D" w:rsidP="00E379F5">
                        <w:pPr>
                          <w:spacing w:line="320" w:lineRule="exact"/>
                          <w:jc w:val="center"/>
                          <w:rPr>
                            <w:b/>
                            <w:bCs/>
                            <w:sz w:val="26"/>
                            <w:rtl/>
                          </w:rPr>
                        </w:pPr>
                        <w:r>
                          <w:rPr>
                            <w:rFonts w:hint="cs"/>
                            <w:b/>
                            <w:bCs/>
                            <w:sz w:val="26"/>
                            <w:rtl/>
                          </w:rPr>
                          <w:t xml:space="preserve">إرضاء المستهلك </w:t>
                        </w:r>
                      </w:p>
                      <w:p w:rsidR="009B171D" w:rsidRDefault="009B171D" w:rsidP="00E379F5">
                        <w:pPr>
                          <w:spacing w:line="320" w:lineRule="exact"/>
                          <w:jc w:val="center"/>
                          <w:rPr>
                            <w:b/>
                            <w:bCs/>
                            <w:sz w:val="26"/>
                            <w:rtl/>
                          </w:rPr>
                        </w:pPr>
                        <w:r>
                          <w:rPr>
                            <w:rFonts w:hint="cs"/>
                            <w:b/>
                            <w:bCs/>
                            <w:sz w:val="26"/>
                            <w:rtl/>
                          </w:rPr>
                          <w:t>قبل تحقيق الجودة</w:t>
                        </w:r>
                      </w:p>
                      <w:p w:rsidR="009B171D" w:rsidRDefault="009B171D" w:rsidP="00E379F5">
                        <w:pPr>
                          <w:spacing w:line="320" w:lineRule="exact"/>
                          <w:jc w:val="center"/>
                          <w:rPr>
                            <w:b/>
                            <w:bCs/>
                            <w:sz w:val="26"/>
                            <w:rtl/>
                          </w:rPr>
                        </w:pPr>
                      </w:p>
                      <w:p w:rsidR="009B171D" w:rsidRDefault="009B171D" w:rsidP="00E379F5">
                        <w:pPr>
                          <w:spacing w:line="320" w:lineRule="exact"/>
                          <w:jc w:val="center"/>
                          <w:rPr>
                            <w:b/>
                            <w:bCs/>
                            <w:sz w:val="26"/>
                            <w:rtl/>
                          </w:rPr>
                        </w:pPr>
                      </w:p>
                      <w:p w:rsidR="009B171D" w:rsidRDefault="009B171D" w:rsidP="00E379F5">
                        <w:pPr>
                          <w:spacing w:line="320" w:lineRule="exact"/>
                          <w:jc w:val="center"/>
                          <w:rPr>
                            <w:b/>
                            <w:bCs/>
                            <w:sz w:val="26"/>
                            <w:rtl/>
                          </w:rPr>
                        </w:pPr>
                      </w:p>
                      <w:p w:rsidR="009B171D" w:rsidRDefault="009B171D" w:rsidP="00E379F5">
                        <w:pPr>
                          <w:spacing w:line="320" w:lineRule="exact"/>
                          <w:jc w:val="center"/>
                          <w:rPr>
                            <w:b/>
                            <w:bCs/>
                            <w:sz w:val="26"/>
                            <w:rtl/>
                          </w:rPr>
                        </w:pPr>
                      </w:p>
                      <w:p w:rsidR="009B171D" w:rsidRDefault="009B171D" w:rsidP="00E379F5">
                        <w:pPr>
                          <w:spacing w:line="320" w:lineRule="exact"/>
                          <w:jc w:val="center"/>
                          <w:rPr>
                            <w:b/>
                            <w:bCs/>
                            <w:sz w:val="26"/>
                            <w:rtl/>
                          </w:rPr>
                        </w:pPr>
                      </w:p>
                    </w:txbxContent>
                  </v:textbox>
                </v:shape>
                <v:line id="Line 36" o:spid="_x0000_s1100" style="position:absolute;visibility:visible;mso-wrap-style:square" from="5836,8209" to="6491,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37" o:spid="_x0000_s1101" style="position:absolute;visibility:visible;mso-wrap-style:square" from="5836,9262" to="6491,9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8" o:spid="_x0000_s1102" style="position:absolute;visibility:visible;mso-wrap-style:square" from="5836,10446" to="6491,10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9" o:spid="_x0000_s1103" style="position:absolute;visibility:visible;mso-wrap-style:square" from="3873,10709" to="4527,10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40" o:spid="_x0000_s1104" style="position:absolute;visibility:visible;mso-wrap-style:square" from="3873,9788" to="4527,9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41" o:spid="_x0000_s1105" style="position:absolute;visibility:visible;mso-wrap-style:square" from="3873,9130" to="4527,9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42" o:spid="_x0000_s1106" style="position:absolute;visibility:visible;mso-wrap-style:square" from="3873,8078" to="4527,8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group>
            </w:pict>
          </mc:Fallback>
        </mc:AlternateConten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rFonts w:cs="Monotype Koufi"/>
          <w:sz w:val="32"/>
          <w:szCs w:val="32"/>
          <w:rtl/>
        </w:rPr>
      </w:pPr>
    </w:p>
    <w:p w:rsidR="00E379F5" w:rsidRPr="00304D4B" w:rsidRDefault="00E379F5" w:rsidP="00E379F5">
      <w:pPr>
        <w:ind w:firstLine="386"/>
        <w:jc w:val="lowKashida"/>
        <w:rPr>
          <w:rFonts w:cs="Monotype Koufi"/>
          <w:sz w:val="32"/>
          <w:szCs w:val="32"/>
          <w:rtl/>
        </w:rPr>
      </w:pPr>
    </w:p>
    <w:p w:rsidR="00E379F5" w:rsidRPr="00304D4B" w:rsidRDefault="00E379F5" w:rsidP="00E379F5">
      <w:pPr>
        <w:ind w:firstLine="386"/>
        <w:jc w:val="lowKashida"/>
        <w:rPr>
          <w:rFonts w:cs="Monotype Koufi"/>
          <w:sz w:val="32"/>
          <w:szCs w:val="32"/>
          <w:rtl/>
        </w:rPr>
      </w:pPr>
    </w:p>
    <w:p w:rsidR="00E379F5" w:rsidRPr="00304D4B" w:rsidRDefault="00E379F5" w:rsidP="00E379F5">
      <w:pPr>
        <w:ind w:firstLine="386"/>
        <w:jc w:val="lowKashida"/>
        <w:rPr>
          <w:rFonts w:cs="Monotype Koufi"/>
          <w:sz w:val="32"/>
          <w:szCs w:val="32"/>
          <w:rtl/>
        </w:rPr>
      </w:pPr>
    </w:p>
    <w:p w:rsidR="00E379F5" w:rsidRPr="00304D4B" w:rsidRDefault="00E379F5" w:rsidP="00E379F5">
      <w:pPr>
        <w:pStyle w:val="Heading5"/>
        <w:ind w:firstLine="0"/>
        <w:jc w:val="left"/>
        <w:rPr>
          <w:sz w:val="32"/>
          <w:szCs w:val="32"/>
          <w:rtl/>
        </w:rPr>
      </w:pPr>
    </w:p>
    <w:p w:rsidR="00E111BB" w:rsidRPr="00304D4B" w:rsidRDefault="00E111BB" w:rsidP="00E111BB">
      <w:pPr>
        <w:rPr>
          <w:sz w:val="32"/>
          <w:szCs w:val="32"/>
          <w:rtl/>
          <w:lang w:eastAsia="ar-SA"/>
        </w:rPr>
      </w:pPr>
    </w:p>
    <w:p w:rsidR="00E111BB" w:rsidRPr="00304D4B" w:rsidRDefault="00E111BB" w:rsidP="00E111BB">
      <w:pPr>
        <w:rPr>
          <w:sz w:val="32"/>
          <w:szCs w:val="32"/>
          <w:rtl/>
          <w:lang w:eastAsia="ar-SA"/>
        </w:rPr>
      </w:pPr>
    </w:p>
    <w:p w:rsidR="00E111BB" w:rsidRPr="00304D4B" w:rsidRDefault="00E111BB" w:rsidP="00E111BB">
      <w:pPr>
        <w:rPr>
          <w:sz w:val="32"/>
          <w:szCs w:val="32"/>
          <w:rtl/>
          <w:lang w:eastAsia="ar-SA"/>
        </w:rPr>
      </w:pPr>
    </w:p>
    <w:p w:rsidR="00E111BB" w:rsidRPr="00304D4B" w:rsidRDefault="00E111BB" w:rsidP="00E111BB">
      <w:pPr>
        <w:rPr>
          <w:sz w:val="32"/>
          <w:szCs w:val="32"/>
          <w:rtl/>
          <w:lang w:eastAsia="ar-SA"/>
        </w:rPr>
      </w:pPr>
    </w:p>
    <w:p w:rsidR="00E111BB" w:rsidRPr="00304D4B" w:rsidRDefault="00E111BB" w:rsidP="00E111BB">
      <w:pPr>
        <w:rPr>
          <w:sz w:val="32"/>
          <w:szCs w:val="32"/>
          <w:rtl/>
          <w:lang w:eastAsia="ar-SA"/>
        </w:rPr>
      </w:pPr>
    </w:p>
    <w:p w:rsidR="00E379F5" w:rsidRPr="00304D4B" w:rsidRDefault="00E379F5" w:rsidP="00E379F5">
      <w:pPr>
        <w:pStyle w:val="Heading5"/>
        <w:ind w:firstLine="0"/>
        <w:rPr>
          <w:sz w:val="32"/>
          <w:szCs w:val="32"/>
          <w:rtl/>
        </w:rPr>
      </w:pPr>
      <w:r w:rsidRPr="00304D4B">
        <w:rPr>
          <w:rFonts w:hint="cs"/>
          <w:sz w:val="32"/>
          <w:szCs w:val="32"/>
          <w:rtl/>
        </w:rPr>
        <w:lastRenderedPageBreak/>
        <w:t>شكل (3) يبين انعكاسات ثقافة السوق على توزيع النفقات التعليمية الجامعية</w:t>
      </w:r>
    </w:p>
    <w:p w:rsidR="00E111BB" w:rsidRPr="00304D4B" w:rsidRDefault="00E111BB" w:rsidP="00BD1C95">
      <w:pPr>
        <w:ind w:firstLine="386"/>
        <w:jc w:val="center"/>
        <w:rPr>
          <w:rFonts w:cs="Monotype Koufi"/>
          <w:sz w:val="32"/>
          <w:szCs w:val="32"/>
          <w:rtl/>
        </w:rPr>
      </w:pPr>
    </w:p>
    <w:p w:rsidR="00E111BB" w:rsidRPr="00304D4B" w:rsidRDefault="00E111BB" w:rsidP="00BD1C95">
      <w:pPr>
        <w:ind w:firstLine="386"/>
        <w:jc w:val="center"/>
        <w:rPr>
          <w:rFonts w:cs="Monotype Koufi"/>
          <w:sz w:val="32"/>
          <w:szCs w:val="32"/>
          <w:rtl/>
        </w:rPr>
      </w:pPr>
    </w:p>
    <w:p w:rsidR="00E379F5" w:rsidRPr="00304D4B" w:rsidRDefault="00E379F5" w:rsidP="00E111BB">
      <w:pPr>
        <w:ind w:firstLine="386"/>
        <w:rPr>
          <w:rFonts w:cs="Monotype Koufi"/>
          <w:sz w:val="32"/>
          <w:szCs w:val="32"/>
          <w:rtl/>
        </w:rPr>
      </w:pPr>
      <w:r w:rsidRPr="00304D4B">
        <w:rPr>
          <w:rFonts w:cs="Monotype Koufi" w:hint="cs"/>
          <w:sz w:val="32"/>
          <w:szCs w:val="32"/>
          <w:rtl/>
        </w:rPr>
        <w:t>ثانيًا- الإنفاق على الخدمات الجامعية في ظل ثقافة السوق:</w:t>
      </w:r>
    </w:p>
    <w:p w:rsidR="00E379F5" w:rsidRPr="00304D4B" w:rsidRDefault="00E379F5" w:rsidP="00E111BB">
      <w:pPr>
        <w:ind w:firstLine="386"/>
        <w:jc w:val="lowKashida"/>
        <w:rPr>
          <w:rFonts w:ascii="Simplified Arabic" w:hAnsi="Simplified Arabic" w:cs="Simplified Arabic"/>
          <w:sz w:val="32"/>
          <w:szCs w:val="32"/>
          <w:rtl/>
        </w:rPr>
      </w:pPr>
      <w:r w:rsidRPr="00304D4B">
        <w:rPr>
          <w:rFonts w:hint="cs"/>
          <w:sz w:val="32"/>
          <w:szCs w:val="32"/>
          <w:rtl/>
        </w:rPr>
        <w:t>ا</w:t>
      </w:r>
      <w:r w:rsidRPr="00304D4B">
        <w:rPr>
          <w:rFonts w:ascii="Simplified Arabic" w:hAnsi="Simplified Arabic" w:cs="Simplified Arabic"/>
          <w:sz w:val="32"/>
          <w:szCs w:val="32"/>
          <w:rtl/>
        </w:rPr>
        <w:t xml:space="preserve">لصعوبة التي تواجه الإنفاق الحكومي على الخدمات التعليمية الجامعية تتمثل في أهمية إشباع حاجات محدودة لتعليم الطلاب باستخدام الموارد المحدودة. الأمر الذي يصل إلى حد الأزمة أحيانًا, لا في الدول النامية والفقيرة فقط, بل وفي الدول العظمة, ففي ألمانيا مثلاً اتجهت الدولة نحو تخفيض ميزانية التعليم الجامعي والبحث في مدى إسهام الطلاب في تمويل الخدمات الجامعية قبل التفكير في تحسين الجودة التعليمية.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وقد بلغ عدد الطلاب المقيدين بالجامعات المصرية قرابة مليون وثلث المليون طالب وطالبة عام 2003/ 2004م في 12 جامعة حكومية وست جامعات خاصة, بالإضافة إلى قرابة 120 ألف طالب وطالبة آخرين بالدراسات العليا, وتشير إحصاءات وزارة التعليم العالي إلى أن متوسط نصيب الطالب الجامعي من الموازنة بلغ 5825 طالب وطالبة في العام نفسه.</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ولكن جذور أزمة الإنفاق على الخدمات التعليمية الجامعية ترجع إلى عدة عوامل منها الانفجار في أعداد الطلاب, وارتفاع متوسط تكلفة الطالب, وارتفاع أسعار الخدمات في الوقت نفسه, الأمر الذي يجعل </w:t>
      </w:r>
      <w:r w:rsidRPr="00304D4B">
        <w:rPr>
          <w:rFonts w:ascii="Simplified Arabic" w:hAnsi="Simplified Arabic" w:cs="Simplified Arabic"/>
          <w:sz w:val="32"/>
          <w:szCs w:val="32"/>
          <w:rtl/>
        </w:rPr>
        <w:lastRenderedPageBreak/>
        <w:t xml:space="preserve">التمويل الحكومي غير قادر على تحمل عبء الإنفاق على الخدمات التعليمية بالجامعة في ظل مفاهيم المجانية وسياسات جماهيرية التعليم الجامعي المعمل بها, والاتجاه نحو استخدام التكنولوجيا الحديثة.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وليست المشكلة فقط في عجز موازنة التعليم الجامعي عن الوفاء بالمتطلبات المالية للجامعات, فقد يرجع هذا العجز إلى القصور في موازنة التعليم أو إلى الارتفاع في أسعار الخدمة التعليمية. ولكن المشكلة قد تتمثل في تبني سياسات تعليمية جامعية ينتج عنها ضعف الإيرادات وضعف الجهاز الإنتاجي للجامعات سواء كانت هذه الإنتاجية تعليمية أو مالية, فلا زال تمويل التعليم في مصر يفتقد لسياسة واضحة المعالم والفلسفة التعليمية التي تربط بين النفقات التعليمية والخدمات التعليمية في ضوء ثقافة مجتمعية ومرجعية إقليمية (آمال الغرباوي, 1997, ص 246). فلا زالت مؤسسات التعليم الجامعي في مصر تخلو من سياسة مالية واضحة ومعلنة وثابتة, إذ يتم دمج بعض الأبواب المالية والصناديق المالية, وتوجيهها لخدمة أغراض قد لا يكون لها الأولوية في إنتاجيتها التعليمية. </w:t>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وتكمن نسبة كبيرة من مشكلة تمويل الخدمات التعليمية الجامعية في بعد الإنفاق أو توزيع الموارد المالية المخصصة, والموارد المالية كواحدة من المدخلات في منظومة التعليم الجامعي التي تشمل: </w:t>
      </w:r>
    </w:p>
    <w:p w:rsidR="00E379F5" w:rsidRPr="00304D4B" w:rsidRDefault="00E379F5" w:rsidP="00807FFA">
      <w:pPr>
        <w:numPr>
          <w:ilvl w:val="0"/>
          <w:numId w:val="43"/>
        </w:numPr>
        <w:ind w:right="0"/>
        <w:jc w:val="lowKashida"/>
        <w:rPr>
          <w:rFonts w:ascii="Simplified Arabic" w:hAnsi="Simplified Arabic" w:cs="Simplified Arabic"/>
          <w:sz w:val="32"/>
          <w:szCs w:val="32"/>
          <w:rtl/>
        </w:rPr>
      </w:pPr>
      <w:r w:rsidRPr="00304D4B">
        <w:rPr>
          <w:rFonts w:ascii="Simplified Arabic" w:hAnsi="Simplified Arabic" w:cs="Simplified Arabic"/>
          <w:b/>
          <w:bCs/>
          <w:sz w:val="32"/>
          <w:szCs w:val="32"/>
          <w:rtl/>
        </w:rPr>
        <w:t>الموارد البشرية</w:t>
      </w:r>
      <w:r w:rsidRPr="00304D4B">
        <w:rPr>
          <w:rFonts w:ascii="Simplified Arabic" w:hAnsi="Simplified Arabic" w:cs="Simplified Arabic"/>
          <w:sz w:val="32"/>
          <w:szCs w:val="32"/>
          <w:rtl/>
        </w:rPr>
        <w:t>, وتشمل:</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الطلاب         – هيئة التدريس       - الجهاز الإداري والخدمي.</w:t>
      </w:r>
    </w:p>
    <w:p w:rsidR="00E379F5" w:rsidRPr="00304D4B" w:rsidRDefault="00E379F5" w:rsidP="00807FFA">
      <w:pPr>
        <w:numPr>
          <w:ilvl w:val="0"/>
          <w:numId w:val="43"/>
        </w:numPr>
        <w:ind w:right="0"/>
        <w:jc w:val="lowKashida"/>
        <w:rPr>
          <w:rFonts w:ascii="Simplified Arabic" w:hAnsi="Simplified Arabic" w:cs="Simplified Arabic"/>
          <w:sz w:val="32"/>
          <w:szCs w:val="32"/>
          <w:rtl/>
        </w:rPr>
      </w:pPr>
      <w:r w:rsidRPr="00304D4B">
        <w:rPr>
          <w:rFonts w:ascii="Simplified Arabic" w:hAnsi="Simplified Arabic" w:cs="Simplified Arabic"/>
          <w:b/>
          <w:bCs/>
          <w:sz w:val="32"/>
          <w:szCs w:val="32"/>
          <w:rtl/>
        </w:rPr>
        <w:t>الموارد المالية والتكنولوجية</w:t>
      </w:r>
      <w:r w:rsidRPr="00304D4B">
        <w:rPr>
          <w:rFonts w:ascii="Simplified Arabic" w:hAnsi="Simplified Arabic" w:cs="Simplified Arabic"/>
          <w:sz w:val="32"/>
          <w:szCs w:val="32"/>
          <w:rtl/>
        </w:rPr>
        <w:t xml:space="preserve">, وتشمل: المخصصات المالية والتجهيزات التكنولوجية المقدمة للجامعة. </w:t>
      </w:r>
    </w:p>
    <w:p w:rsidR="00E379F5" w:rsidRPr="00304D4B" w:rsidRDefault="00E379F5" w:rsidP="00807FFA">
      <w:pPr>
        <w:numPr>
          <w:ilvl w:val="0"/>
          <w:numId w:val="43"/>
        </w:numPr>
        <w:ind w:right="0"/>
        <w:jc w:val="lowKashida"/>
        <w:rPr>
          <w:rFonts w:ascii="Simplified Arabic" w:hAnsi="Simplified Arabic" w:cs="Simplified Arabic"/>
          <w:sz w:val="32"/>
          <w:szCs w:val="32"/>
          <w:rtl/>
        </w:rPr>
      </w:pPr>
      <w:r w:rsidRPr="00304D4B">
        <w:rPr>
          <w:rFonts w:ascii="Simplified Arabic" w:hAnsi="Simplified Arabic" w:cs="Simplified Arabic"/>
          <w:b/>
          <w:bCs/>
          <w:sz w:val="32"/>
          <w:szCs w:val="32"/>
          <w:rtl/>
        </w:rPr>
        <w:t>الموارد السياسية والمعلوماتية</w:t>
      </w:r>
      <w:r w:rsidRPr="00304D4B">
        <w:rPr>
          <w:rFonts w:ascii="Simplified Arabic" w:hAnsi="Simplified Arabic" w:cs="Simplified Arabic"/>
          <w:sz w:val="32"/>
          <w:szCs w:val="32"/>
          <w:rtl/>
        </w:rPr>
        <w:t>, وتشمل: ثقافة المجتمع وقيمه.</w:t>
      </w:r>
    </w:p>
    <w:p w:rsidR="00E379F5" w:rsidRPr="00304D4B" w:rsidRDefault="00E379F5" w:rsidP="00807FFA">
      <w:pPr>
        <w:numPr>
          <w:ilvl w:val="0"/>
          <w:numId w:val="43"/>
        </w:numPr>
        <w:ind w:right="0"/>
        <w:jc w:val="lowKashida"/>
        <w:rPr>
          <w:rFonts w:ascii="Simplified Arabic" w:hAnsi="Simplified Arabic" w:cs="Simplified Arabic"/>
          <w:sz w:val="32"/>
          <w:szCs w:val="32"/>
          <w:rtl/>
        </w:rPr>
      </w:pPr>
      <w:r w:rsidRPr="00304D4B">
        <w:rPr>
          <w:rFonts w:ascii="Simplified Arabic" w:hAnsi="Simplified Arabic" w:cs="Simplified Arabic"/>
          <w:b/>
          <w:bCs/>
          <w:sz w:val="32"/>
          <w:szCs w:val="32"/>
          <w:rtl/>
        </w:rPr>
        <w:t>الموارد الزمنية</w:t>
      </w:r>
      <w:r w:rsidRPr="00304D4B">
        <w:rPr>
          <w:rFonts w:ascii="Simplified Arabic" w:hAnsi="Simplified Arabic" w:cs="Simplified Arabic"/>
          <w:sz w:val="32"/>
          <w:szCs w:val="32"/>
          <w:rtl/>
        </w:rPr>
        <w:t>, وتشمل: الحدود الزمنية التي تقدم فيها الخدمة التعليمية.</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وفي ظل ثقافة السوق حيث يكون التركيز على: </w:t>
      </w:r>
    </w:p>
    <w:p w:rsidR="00E379F5" w:rsidRPr="00304D4B" w:rsidRDefault="00E379F5" w:rsidP="00807FFA">
      <w:pPr>
        <w:numPr>
          <w:ilvl w:val="1"/>
          <w:numId w:val="43"/>
        </w:numPr>
        <w:tabs>
          <w:tab w:val="left" w:pos="1106"/>
        </w:tabs>
        <w:ind w:left="1106" w:right="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تحقيق أكبر المنافع من كل مكون من الموارد في  المؤسسات التعليمية.</w:t>
      </w:r>
    </w:p>
    <w:p w:rsidR="00E379F5" w:rsidRPr="00304D4B" w:rsidRDefault="00E379F5" w:rsidP="00807FFA">
      <w:pPr>
        <w:numPr>
          <w:ilvl w:val="1"/>
          <w:numId w:val="43"/>
        </w:numPr>
        <w:tabs>
          <w:tab w:val="left" w:pos="1106"/>
        </w:tabs>
        <w:ind w:left="1106" w:right="0"/>
        <w:jc w:val="lowKashida"/>
        <w:rPr>
          <w:rFonts w:ascii="Simplified Arabic" w:hAnsi="Simplified Arabic" w:cs="Simplified Arabic"/>
          <w:sz w:val="32"/>
          <w:szCs w:val="32"/>
        </w:rPr>
      </w:pPr>
      <w:r w:rsidRPr="00304D4B">
        <w:rPr>
          <w:rFonts w:ascii="Simplified Arabic" w:hAnsi="Simplified Arabic" w:cs="Simplified Arabic"/>
          <w:sz w:val="32"/>
          <w:szCs w:val="32"/>
          <w:rtl/>
        </w:rPr>
        <w:t>خفض النفقات الموجهة إلى خدمات في منفعة مالية.</w:t>
      </w:r>
    </w:p>
    <w:p w:rsidR="00E379F5" w:rsidRPr="00304D4B" w:rsidRDefault="00E379F5" w:rsidP="00807FFA">
      <w:pPr>
        <w:numPr>
          <w:ilvl w:val="1"/>
          <w:numId w:val="43"/>
        </w:numPr>
        <w:tabs>
          <w:tab w:val="left" w:pos="1106"/>
        </w:tabs>
        <w:ind w:left="1106" w:right="0"/>
        <w:jc w:val="lowKashida"/>
        <w:rPr>
          <w:rFonts w:ascii="Simplified Arabic" w:hAnsi="Simplified Arabic" w:cs="Simplified Arabic"/>
          <w:sz w:val="32"/>
          <w:szCs w:val="32"/>
        </w:rPr>
      </w:pPr>
      <w:r w:rsidRPr="00304D4B">
        <w:rPr>
          <w:rFonts w:ascii="Simplified Arabic" w:hAnsi="Simplified Arabic" w:cs="Simplified Arabic"/>
          <w:sz w:val="32"/>
          <w:szCs w:val="32"/>
          <w:rtl/>
        </w:rPr>
        <w:t>زيادة الإنفاق على الخدمات التكنولوجية والمعلوماتية.</w:t>
      </w:r>
    </w:p>
    <w:p w:rsidR="00E379F5" w:rsidRPr="00304D4B" w:rsidRDefault="00E379F5" w:rsidP="00807FFA">
      <w:pPr>
        <w:numPr>
          <w:ilvl w:val="1"/>
          <w:numId w:val="43"/>
        </w:numPr>
        <w:tabs>
          <w:tab w:val="left" w:pos="1106"/>
        </w:tabs>
        <w:ind w:left="1106" w:right="0"/>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تأكيد مبادئ ضمان الجودة وإرضاء المستهلك قبل تحقيق الجودة في تطبيق أعلى المواصفات الفنية. </w: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rFonts w:cs="Andalus"/>
          <w:b/>
          <w:bCs/>
          <w:sz w:val="32"/>
          <w:szCs w:val="32"/>
          <w:rtl/>
        </w:rPr>
      </w:pPr>
      <w:r w:rsidRPr="00304D4B">
        <w:rPr>
          <w:rFonts w:cs="Andalus" w:hint="cs"/>
          <w:b/>
          <w:bCs/>
          <w:sz w:val="32"/>
          <w:szCs w:val="32"/>
          <w:rtl/>
        </w:rPr>
        <w:t xml:space="preserve">بعض توجهات توزيع المصادر المالية في المؤسسات التعليمية الجامعية: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1. زيادة النفقات الإدارية: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حيث تدخل النفقات الإدارية ضمن نفقات الباب الثاني أجور ونفقات دورية, وهي تضم نفقات الإعاشة وخدمات النقل والصيانة والإيجارات وطباعة الكتب والامتحانات. وقد أوضحت دراسة كمبرلنج </w:t>
      </w:r>
      <w:r w:rsidRPr="00304D4B">
        <w:rPr>
          <w:rFonts w:ascii="Simplified Arabic" w:hAnsi="Simplified Arabic" w:cs="Simplified Arabic"/>
          <w:sz w:val="32"/>
          <w:szCs w:val="32"/>
        </w:rPr>
        <w:lastRenderedPageBreak/>
        <w:t>(Cimberling, 2000)</w:t>
      </w:r>
      <w:r w:rsidRPr="00304D4B">
        <w:rPr>
          <w:rFonts w:ascii="Simplified Arabic" w:hAnsi="Simplified Arabic" w:cs="Simplified Arabic"/>
          <w:sz w:val="32"/>
          <w:szCs w:val="32"/>
          <w:rtl/>
        </w:rPr>
        <w:t xml:space="preserve"> أن الكليات التي تتجه نحو تخفيض النفقات الإدارية عن طريق نفقات النقل والمصروفات الشخصية وشراء الأثاث الإداري تتجه نحو توحيد أغلب الميزانية بشكل مباشر نحو الخدمة التعليمية وتحسين جودة الخريج.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وفي ظل ثقافة السوق يكون الاتجاه نحو خفض النفقات الإدارية لعدة أسباب في مقدمتها أن هذه النفقات أقل ارتباطًا بجودة الخريج وتحسين الخدمة التعليمية علاوةً على أن هذه النفقات ترتبط بولع كبار الإداريين بالجامعات بتأثيث مكاتبهم بأفخم  الأثاث والأجهزة دون خدمة تعليمية ترتبط بها, وفي الوقت نفسه قد لا نجد ما تشترى به عينات معملية للطلاب أو أوراق وأدوات, إن بلادنا العربية في حاجة إلى كل لبنة تضاف في صرح هذا المجتمع.</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وأوضحت الدراسات أن النفقات الإدارية في بعض المؤسسات الجامعية تصل إلى (57٪) تقريبًا من إجمالي الموازنة </w:t>
      </w:r>
      <w:r w:rsidRPr="00304D4B">
        <w:rPr>
          <w:rFonts w:ascii="Simplified Arabic" w:hAnsi="Simplified Arabic" w:cs="Simplified Arabic"/>
          <w:sz w:val="32"/>
          <w:szCs w:val="32"/>
        </w:rPr>
        <w:t>(Stout, 2001)</w:t>
      </w:r>
      <w:r w:rsidRPr="00304D4B">
        <w:rPr>
          <w:rFonts w:ascii="Simplified Arabic" w:hAnsi="Simplified Arabic" w:cs="Simplified Arabic"/>
          <w:sz w:val="32"/>
          <w:szCs w:val="32"/>
          <w:rtl/>
        </w:rPr>
        <w:t>, كما أوضحت الإحصاءات المصرية أن قرابة      (66٪) من النفقات الإدارية ينفق على بند الإعاشة والتغذية, وأن النفقات الإدارية تمثل قرابة (12٪) من النفقات الجامعية التعليمية, وهي نسبة ليست بالقليلة.</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2. زيادة الإنفاق على التجهيزات التكنولوجية: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في ظل العولمة وثقافة السوق يزداد الاتجاه نحو استخدام التكنولوجيا الحديثة؛ لمواكبة أحدث التقنيات التعليمية, مما يكلف المؤسسة التعليمية نفقات باهظة قد لا تتحملها, وتعتمد الجامعات المصرية مبالغ طائلة </w:t>
      </w:r>
      <w:r w:rsidRPr="00304D4B">
        <w:rPr>
          <w:rFonts w:ascii="Simplified Arabic" w:hAnsi="Simplified Arabic" w:cs="Simplified Arabic"/>
          <w:sz w:val="32"/>
          <w:szCs w:val="32"/>
          <w:rtl/>
        </w:rPr>
        <w:lastRenderedPageBreak/>
        <w:t>لإدخال الحاسب الآلي في التعليم, وكذلك لإدخال شبكات الإنترنت, كما اعتمدت جميع الكليات الجامعية تدريس مقرر الحاسب الآلي لتدريب الطلاب على مهارات استخدام الحاسب الآلي في مجال تخصصهم.</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وإذا كانت الدراسات قد أثبتت أن استخدام الحاسب الآلي في التعليم يخفض تكلفة التعليم بنسبة (20٪) تقريبًا (محمد بيومي الحملاوي وأمين محمد الفيومي, 1996), إلا أن الصيغة الحالية لإدخال الحاسب الآلي في المؤسسة الجامعية لا تعمل على خفض الإنفاق, بل تعمل على زيادته, الأمر الذي يستلزم التفكير في صيغة تعلمية حديثة تخفض الإنفاق وباستخدام المتاح من تقنيات تكنولوجية حديثة ومنها الحاسب الآلي. هذا في حين أن دراسة الغريب زاهر (2000) أوضحت أن ضعف الإمكانات المادية هو السبب وراء تخلف استخدام الإنترنت في البنية الجامعية المصرية, كما أشارت دراسة جاريت ودبوت </w:t>
      </w:r>
      <w:r w:rsidRPr="00304D4B">
        <w:rPr>
          <w:rFonts w:ascii="Simplified Arabic" w:hAnsi="Simplified Arabic" w:cs="Simplified Arabic"/>
          <w:sz w:val="32"/>
          <w:szCs w:val="32"/>
        </w:rPr>
        <w:t>(Garett &amp; Dubt, 1999)</w:t>
      </w:r>
      <w:r w:rsidRPr="00304D4B">
        <w:rPr>
          <w:rFonts w:ascii="Simplified Arabic" w:hAnsi="Simplified Arabic" w:cs="Simplified Arabic"/>
          <w:sz w:val="32"/>
          <w:szCs w:val="32"/>
          <w:rtl/>
        </w:rPr>
        <w:t xml:space="preserve"> إلى أن استخدام شبكة الفيديو كونفرنس أقل نفقةً من الإشراف المباشر على التربية العملية؛ مما يشير إلى أن توجهات السوق تحمل معها تسهيلات أفضل منفعة وأقل تكلفة.</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وعلى ذلك فإن دراسة جودة الإنفاق على التجهيزات التكنولوجية بات أمرًا مهمًا, لا بغرض خفض تكلفة العمل الجامعي فقط, بل ومن أجل مواجهة ثقافة السوق في تأثيرها على توزيع النفقات التعليمية حسب سياسة تعليمية واقتصادية رشيدة.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3. زيادة الإنفاق على بند الأجور: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يمثل بند الأجور قرابة (80٪) من المخصصات المالية للمؤسسات التعليمية الجامعية, وبخاصة مع صدور القوانين والنشرات التي تعمل على مواجهة ظاهرة الرسوب الوظيفي, وتحسين حوافز ومكافآت العاملين التي تصل إلى (500) يوم في بعض الجامعات المصرية. </w:t>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وأمام زيادة حجم بند الأجور والمرتبات بالجامعات لجأت الجامعات إلى سياسة زيادة الحجم لخفض نصيب الطالب من أجور ومرتبات العاملين بالجامعة, الأمر الذي أثر بدرجة ملحوظة على جودة الأداء التدريسي وكفاءة العملية التعليمية؛ مما يشير إلى ضرورة التفكير في طريقة لخض تكلفة الطالب بعيدًا عن سياسة الحجم مع أهمية البحث عن سياسة مالية لتنظيم أجور أعضاء هيئة التدريس والعاملين بالجامعة تضمن تجويد الأداء وتحسين الدخل في الوقت نفسه.</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وتقدم ثقافة السوق بدائل لهذا الجانب تتمثل في عرض حوافز للإحالة للمعاش للعاملين بالجامعات, وزيادة نصيب عضو هيئة التدريس, وتوظيف أعضاء هيئة تدريس أحدث في الخبرة. </w: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rFonts w:cs="Mudir MT"/>
          <w:sz w:val="32"/>
          <w:szCs w:val="32"/>
          <w:rtl/>
        </w:rPr>
      </w:pPr>
      <w:r w:rsidRPr="00304D4B">
        <w:rPr>
          <w:rFonts w:cs="Mudir MT" w:hint="cs"/>
          <w:sz w:val="32"/>
          <w:szCs w:val="32"/>
          <w:rtl/>
        </w:rPr>
        <w:t xml:space="preserve">4. الإنفاق على الأنشطة الرياضية والاجتماعية والبحثية: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توجه ثقافة العولمة الجامعات نحو الاهتمام بالأنشطة الطلابية في البيئة الجامعية لخلق كوادر رياضية واجتماعية تقود حركة المجتمع في المستقبل, كما أصبح النشاط الرياضي والاجتماعي أحد مؤشرات الاعتماد المؤسسي للجامعات اليوم للاعتراف بالمؤسسة الجامعية؛ حيث </w:t>
      </w:r>
      <w:r w:rsidRPr="00304D4B">
        <w:rPr>
          <w:rFonts w:ascii="Simplified Arabic" w:hAnsi="Simplified Arabic" w:cs="Simplified Arabic"/>
          <w:sz w:val="32"/>
          <w:szCs w:val="32"/>
          <w:rtl/>
        </w:rPr>
        <w:lastRenderedPageBreak/>
        <w:t xml:space="preserve">يتم تقييم الأداء الرياضي والاجتماعي عن طريق دراسات ذاتية أكاديمية تستهدف تقييم برامج التدريب القائمة, وتقييم أداء الأنشطة الطلابية بوجه عام.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وقد اهتمت بهذا النوع من الدراسات دراسة ويليام </w:t>
      </w:r>
      <w:r w:rsidRPr="00304D4B">
        <w:rPr>
          <w:rFonts w:ascii="Simplified Arabic" w:hAnsi="Simplified Arabic" w:cs="Simplified Arabic"/>
          <w:sz w:val="32"/>
          <w:szCs w:val="32"/>
        </w:rPr>
        <w:t>(William, 2002)</w:t>
      </w:r>
      <w:r w:rsidRPr="00304D4B">
        <w:rPr>
          <w:rFonts w:ascii="Simplified Arabic" w:hAnsi="Simplified Arabic" w:cs="Simplified Arabic"/>
          <w:sz w:val="32"/>
          <w:szCs w:val="32"/>
          <w:rtl/>
        </w:rPr>
        <w:t>, واستخدمت استمارةً للتعرف على إدراكات الطلاب لفعالية برامج الأنشطة الطلابية لاتخاذ القرار المناسب لاعتماد جامعة إلينيوس الأمريكية.</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وفي مصر يقل الإنفاق على الأنشطة الطلابية إلى حد كبير, نظرًا لضعف العلاقة الاقتصادية بين الأنشطة الرياضية والطلابية وجودة التعليم أو المنفعة المالية للجامعة رغم إمكانية إثبات قوة هذه العلاقة ببساطة!</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أما عن الأنشطة البحثية في كثير من الجامعات المصرية فحدث كما تحب, إذ تصل ميزانية البحث العلمي بالجامعات إلى نسبة ضئيلة للغاية من المخصصات المالية الجامعية, الأمر الذي يجعل حركة البحث العلمي في الجامعة محدودة للغاية, هذا رغم توفر القنوات الكفيلة بترشيد استخدام هذا البعد في الخدمات التعليمية الجامعية. وعلى سبيل المثال تنفرد كل كلية بإصدار مجلة علمية متخصصة لتسهيل إجراءات النشر العلمي وتشجيعه لأعضاء هيئة التدريس بالكلية, ولكن أمام النظر لهذه المجلة كملكية خاصة لإدارة الكلية يقل الإقبال عليها من أعضاء هيئة التدريس بالكلية ناهيك عن تخلف نظم قبول البحوث وتحكيمها لدى فئة </w:t>
      </w:r>
      <w:r w:rsidRPr="00304D4B">
        <w:rPr>
          <w:rFonts w:ascii="Simplified Arabic" w:hAnsi="Simplified Arabic" w:cs="Simplified Arabic"/>
          <w:sz w:val="32"/>
          <w:szCs w:val="32"/>
          <w:rtl/>
        </w:rPr>
        <w:lastRenderedPageBreak/>
        <w:t>محدودة من هيئة التدريس بالكلية, الأمر الذي يجعل هذه المجلات دون المستوى فكريًا وعلميًا.</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وتحت تأثير توجهات ثقافة السوق يتضاءل نصيب النشر العلمي من المخصصات المالية في بعض الكليات, في حين يزداد إلى درجة واضحة في كليات أخرى تبحث عن الانتشار والاندماج العلمي مع جامعات عربية وأجنبية. </w:t>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ثالثًا- ضوابط مقترحة لتحقيق كفاية التمويل للتعليم الجامعي وزيادة فاعليته: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أوضحت الصفحات السابقة أهم انعكاسات ثقافة السوق على تخصيص الموارد المالية للتعليم الجامعي, وعلى توزيع المخصصات المالية على الخدمات الجامعية؛ حيث برز الاهتمام بالخدمات التعليمية الأقل سعرًا, والخدمات التعليمية الأكثر ربحًا, والاهتمام بالتجهيزات التكنولوجية, والاهتمام بخدمات إرضاء المستهلك, وترويج السلعة التعليمية, وكل هذه المظاهر ترجع إلى تبني ثقافة السوق باعتبارها الفكر الأكثر رواجًا في ظل توجهات العولمة وعولمة التوجهات. </w:t>
      </w:r>
    </w:p>
    <w:p w:rsidR="00B056E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وهنا نبحث في الضوابط .. الضوابط لأي شيء؟ نبحث عن ضوابط لتوزيع المخصصات المالية بالجامعة في ظل ثقافة السوق بدرجة كافية من الفعالية. </w:t>
      </w:r>
    </w:p>
    <w:p w:rsidR="00B056EB" w:rsidRDefault="00B056EB">
      <w:pPr>
        <w:bidi w:val="0"/>
        <w:rPr>
          <w:rFonts w:ascii="Simplified Arabic" w:hAnsi="Simplified Arabic" w:cs="Simplified Arabic"/>
          <w:sz w:val="32"/>
          <w:szCs w:val="32"/>
          <w:rtl/>
        </w:rPr>
      </w:pPr>
      <w:r>
        <w:rPr>
          <w:rFonts w:ascii="Simplified Arabic" w:hAnsi="Simplified Arabic" w:cs="Simplified Arabic"/>
          <w:sz w:val="32"/>
          <w:szCs w:val="32"/>
          <w:rtl/>
        </w:rPr>
        <w:br w:type="page"/>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9B171D" w:rsidP="00E379F5">
      <w:pPr>
        <w:ind w:firstLine="386"/>
        <w:jc w:val="lowKashida"/>
        <w:rPr>
          <w:sz w:val="32"/>
          <w:szCs w:val="32"/>
          <w:rtl/>
        </w:rPr>
      </w:pPr>
      <w:r>
        <w:rPr>
          <w:noProof/>
          <w:sz w:val="32"/>
          <w:szCs w:val="32"/>
          <w:rtl/>
          <w:lang w:val="ar-SA"/>
        </w:rPr>
        <w:pict>
          <v:group id="_x0000_s1067" style="position:absolute;left:0;text-align:left;margin-left:18pt;margin-top:10.65pt;width:324pt;height:153pt;z-index:251662336" coordorigin="3780,11160" coordsize="6480,3060">
            <v:shape id="_x0000_s1068" type="#_x0000_t75" style="position:absolute;left:5400;top:11520;width:3093;height:2642">
              <v:imagedata r:id="rId9" o:title="" cropleft="5771f"/>
            </v:shape>
            <v:shape id="_x0000_s1069" type="#_x0000_t202" style="position:absolute;left:5760;top:12600;width:2340;height:900" filled="f" stroked="f">
              <v:textbox style="mso-next-textbox:#_x0000_s1069">
                <w:txbxContent>
                  <w:p w:rsidR="009B171D" w:rsidRDefault="009B171D" w:rsidP="00E379F5">
                    <w:pPr>
                      <w:pStyle w:val="Heading2"/>
                      <w:rPr>
                        <w:sz w:val="26"/>
                        <w:rtl/>
                      </w:rPr>
                    </w:pPr>
                    <w:r>
                      <w:rPr>
                        <w:rFonts w:hint="cs"/>
                        <w:sz w:val="26"/>
                        <w:rtl/>
                      </w:rPr>
                      <w:t>ضوابط تحقيق فعالية التمويل الجامعي</w:t>
                    </w:r>
                  </w:p>
                </w:txbxContent>
              </v:textbox>
            </v:shape>
            <v:shape id="_x0000_s1070" type="#_x0000_t202" style="position:absolute;left:6840;top:11160;width:2340;height:540" filled="f" stroked="f">
              <v:textbox style="mso-next-textbox:#_x0000_s1070">
                <w:txbxContent>
                  <w:p w:rsidR="009B171D" w:rsidRDefault="009B171D" w:rsidP="00E379F5">
                    <w:pPr>
                      <w:pStyle w:val="Heading2"/>
                      <w:rPr>
                        <w:sz w:val="26"/>
                        <w:rtl/>
                      </w:rPr>
                    </w:pPr>
                    <w:r>
                      <w:rPr>
                        <w:rFonts w:hint="cs"/>
                        <w:sz w:val="26"/>
                        <w:rtl/>
                      </w:rPr>
                      <w:t>التأكيد على الثوابت</w:t>
                    </w:r>
                  </w:p>
                </w:txbxContent>
              </v:textbox>
            </v:shape>
            <v:shape id="_x0000_s1071" type="#_x0000_t202" style="position:absolute;left:3780;top:11880;width:2340;height:540" filled="f" stroked="f">
              <v:textbox style="mso-next-textbox:#_x0000_s1071">
                <w:txbxContent>
                  <w:p w:rsidR="009B171D" w:rsidRDefault="009B171D" w:rsidP="00E379F5">
                    <w:pPr>
                      <w:pStyle w:val="Heading2"/>
                      <w:rPr>
                        <w:sz w:val="26"/>
                        <w:rtl/>
                      </w:rPr>
                    </w:pPr>
                    <w:r>
                      <w:rPr>
                        <w:rFonts w:hint="cs"/>
                        <w:sz w:val="26"/>
                        <w:rtl/>
                      </w:rPr>
                      <w:t>ضوابط مالية</w:t>
                    </w:r>
                  </w:p>
                </w:txbxContent>
              </v:textbox>
            </v:shape>
            <v:shape id="_x0000_s1072" type="#_x0000_t202" style="position:absolute;left:7920;top:13680;width:2340;height:540" filled="f" stroked="f">
              <v:textbox style="mso-next-textbox:#_x0000_s1072">
                <w:txbxContent>
                  <w:p w:rsidR="009B171D" w:rsidRDefault="009B171D" w:rsidP="00E379F5">
                    <w:pPr>
                      <w:pStyle w:val="Heading2"/>
                      <w:rPr>
                        <w:sz w:val="26"/>
                        <w:rtl/>
                      </w:rPr>
                    </w:pPr>
                    <w:r>
                      <w:rPr>
                        <w:rFonts w:hint="cs"/>
                        <w:sz w:val="26"/>
                        <w:rtl/>
                      </w:rPr>
                      <w:t>ضوابط إدارية</w:t>
                    </w:r>
                  </w:p>
                </w:txbxContent>
              </v:textbox>
            </v:shape>
            <v:shape id="_x0000_s1073" type="#_x0000_t202" style="position:absolute;left:3780;top:13500;width:2340;height:540" filled="f" stroked="f">
              <v:textbox style="mso-next-textbox:#_x0000_s1073">
                <w:txbxContent>
                  <w:p w:rsidR="009B171D" w:rsidRDefault="009B171D" w:rsidP="00E379F5">
                    <w:pPr>
                      <w:pStyle w:val="Heading2"/>
                      <w:rPr>
                        <w:sz w:val="26"/>
                        <w:rtl/>
                      </w:rPr>
                    </w:pPr>
                    <w:r>
                      <w:rPr>
                        <w:rFonts w:hint="cs"/>
                        <w:sz w:val="26"/>
                        <w:rtl/>
                      </w:rPr>
                      <w:t>ضوابط تعليمية وبحثية</w:t>
                    </w:r>
                  </w:p>
                </w:txbxContent>
              </v:textbox>
            </v:shape>
            <w10:wrap anchorx="page"/>
          </v:group>
          <o:OLEObject Type="Embed" ProgID="PBrush" ShapeID="_x0000_s1068" DrawAspect="Content" ObjectID="_1533254122" r:id="rId10"/>
        </w:pic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jc w:val="lowKashida"/>
        <w:rPr>
          <w:sz w:val="32"/>
          <w:szCs w:val="32"/>
          <w:rtl/>
        </w:rPr>
      </w:pPr>
    </w:p>
    <w:p w:rsidR="00BB3F63" w:rsidRPr="00304D4B" w:rsidRDefault="00BB3F63" w:rsidP="00E379F5">
      <w:pPr>
        <w:pStyle w:val="Heading6"/>
        <w:rPr>
          <w:sz w:val="32"/>
          <w:szCs w:val="32"/>
          <w:rtl/>
        </w:rPr>
      </w:pPr>
    </w:p>
    <w:p w:rsidR="00BB3F63" w:rsidRPr="00304D4B" w:rsidRDefault="00BB3F63" w:rsidP="00E379F5">
      <w:pPr>
        <w:pStyle w:val="Heading6"/>
        <w:rPr>
          <w:sz w:val="32"/>
          <w:szCs w:val="32"/>
          <w:rtl/>
        </w:rPr>
      </w:pPr>
    </w:p>
    <w:p w:rsidR="00BB3F63" w:rsidRPr="00304D4B" w:rsidRDefault="00BB3F63" w:rsidP="00E379F5">
      <w:pPr>
        <w:pStyle w:val="Heading6"/>
        <w:rPr>
          <w:sz w:val="32"/>
          <w:szCs w:val="32"/>
          <w:rtl/>
        </w:rPr>
      </w:pPr>
    </w:p>
    <w:p w:rsidR="00E379F5" w:rsidRPr="00304D4B" w:rsidRDefault="00E379F5" w:rsidP="00E379F5">
      <w:pPr>
        <w:pStyle w:val="Heading6"/>
        <w:rPr>
          <w:sz w:val="32"/>
          <w:szCs w:val="32"/>
          <w:rtl/>
        </w:rPr>
      </w:pPr>
      <w:r w:rsidRPr="00304D4B">
        <w:rPr>
          <w:rFonts w:hint="cs"/>
          <w:sz w:val="32"/>
          <w:szCs w:val="32"/>
          <w:rtl/>
        </w:rPr>
        <w:t>شكل (4) يبين أهم ضوابط تحقيق كفاية التمويل الجامعي</w:t>
      </w:r>
    </w:p>
    <w:p w:rsidR="00BB3F63" w:rsidRPr="00304D4B" w:rsidRDefault="00BB3F63">
      <w:pPr>
        <w:bidi w:val="0"/>
        <w:rPr>
          <w:rFonts w:cs="Mudir MT"/>
          <w:sz w:val="32"/>
          <w:szCs w:val="32"/>
          <w:rtl/>
        </w:rPr>
      </w:pPr>
      <w:r w:rsidRPr="00304D4B">
        <w:rPr>
          <w:rFonts w:cs="Mudir MT"/>
          <w:sz w:val="32"/>
          <w:szCs w:val="32"/>
          <w:rtl/>
        </w:rPr>
        <w:br w:type="page"/>
      </w:r>
    </w:p>
    <w:p w:rsidR="00E379F5" w:rsidRPr="00304D4B" w:rsidRDefault="00E379F5" w:rsidP="00BB3F63">
      <w:pPr>
        <w:ind w:firstLine="386"/>
        <w:jc w:val="lowKashida"/>
        <w:rPr>
          <w:rFonts w:cs="Mudir MT"/>
          <w:sz w:val="32"/>
          <w:szCs w:val="32"/>
          <w:rtl/>
        </w:rPr>
      </w:pPr>
      <w:r w:rsidRPr="00304D4B">
        <w:rPr>
          <w:rFonts w:cs="Mudir MT" w:hint="cs"/>
          <w:sz w:val="32"/>
          <w:szCs w:val="32"/>
          <w:rtl/>
        </w:rPr>
        <w:lastRenderedPageBreak/>
        <w:t xml:space="preserve">1. التأكيد على الثوابت: </w:t>
      </w:r>
    </w:p>
    <w:p w:rsidR="00BD1C95" w:rsidRPr="00304D4B" w:rsidRDefault="00E379F5" w:rsidP="00E379F5">
      <w:pPr>
        <w:ind w:firstLine="386"/>
        <w:jc w:val="lowKashida"/>
        <w:rPr>
          <w:sz w:val="32"/>
          <w:szCs w:val="32"/>
          <w:rtl/>
        </w:rPr>
      </w:pPr>
      <w:r w:rsidRPr="00304D4B">
        <w:rPr>
          <w:rFonts w:hint="cs"/>
          <w:sz w:val="32"/>
          <w:szCs w:val="32"/>
          <w:rtl/>
        </w:rPr>
        <w:t xml:space="preserve">في إطار تأثير التعليم الجامعي بحركة العولمة وثقافة السوق, فإنه يلزم التأكيد على مجموعة </w:t>
      </w:r>
    </w:p>
    <w:p w:rsidR="00E379F5" w:rsidRPr="00304D4B" w:rsidRDefault="00E379F5" w:rsidP="00BB3F63">
      <w:pPr>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من الثوابت تضمن حسن توجيه العمل الجامعي في الإطار الفكري والتوجه الاجتماعي الذي نشر في الدولة بما يضمن عدم ذوبان المؤسسة الجامعية وتشوه مكوناتها في مهب رياح العولمة. ومن أبرز ما يلزم التركيز عليه من ثوابت ما يلي: </w:t>
      </w:r>
    </w:p>
    <w:p w:rsidR="00E379F5" w:rsidRPr="00304D4B" w:rsidRDefault="00E379F5" w:rsidP="00E379F5">
      <w:pPr>
        <w:ind w:firstLine="386"/>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 xml:space="preserve">أ. جماهيرية التعليم الجامعي: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وهو توجه تحقق خلال الفترة الماضية من العمل في المؤسسة الجامعية, وتمثل ذلك في زيادة معدلات القبول بالكليات الجامعية, والأمر يحتاج لبذل مزيد من الجهد. </w:t>
      </w:r>
    </w:p>
    <w:p w:rsidR="00E379F5" w:rsidRPr="00304D4B" w:rsidRDefault="00E379F5" w:rsidP="00E379F5">
      <w:pPr>
        <w:ind w:firstLine="386"/>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 xml:space="preserve">ب. مجاراة التقدم العلمي: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وهو أحد الاهتمامات التي يجب على الجامعة اليوم أن تحافظ عليه؛ لأنه يضمن لها البقاء, وقد يتحقق ذلك عن طريق مراجعة خطط الدراسة وتطويرها دوريًا, وإمداد البنية الجامعية بمزيد من التجهيزات التكنولوجية من أجهزة المعامل والحاسب الآلي والخدمات الإلكترونية المكملة لها. وقد تتجه بعض الجامعات إلى التعاون مع إحدى الجامعات الأجنبية وتفعيل سبل وأشكال التعاون إلى مستوى تبني سياسة الجودة التعليمية المنتجة بها. </w:t>
      </w:r>
    </w:p>
    <w:p w:rsidR="00E379F5" w:rsidRPr="00304D4B" w:rsidRDefault="00E379F5" w:rsidP="00E379F5">
      <w:pPr>
        <w:ind w:firstLine="386"/>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 xml:space="preserve">ج. زيادة القدرة التنافسية للجامعة: </w:t>
      </w:r>
    </w:p>
    <w:p w:rsidR="00E379F5" w:rsidRPr="00304D4B" w:rsidRDefault="00E379F5" w:rsidP="00E379F5">
      <w:pPr>
        <w:ind w:firstLine="386"/>
        <w:jc w:val="lowKashida"/>
        <w:rPr>
          <w:rFonts w:ascii="Simplified Arabic" w:hAnsi="Simplified Arabic" w:cs="Simplified Arabic"/>
          <w:w w:val="90"/>
          <w:sz w:val="32"/>
          <w:szCs w:val="32"/>
          <w:rtl/>
        </w:rPr>
      </w:pPr>
      <w:r w:rsidRPr="00304D4B">
        <w:rPr>
          <w:rFonts w:ascii="Simplified Arabic" w:hAnsi="Simplified Arabic" w:cs="Simplified Arabic"/>
          <w:w w:val="90"/>
          <w:sz w:val="32"/>
          <w:szCs w:val="32"/>
          <w:rtl/>
        </w:rPr>
        <w:lastRenderedPageBreak/>
        <w:t xml:space="preserve">ومع ثقافة السوق قد تتجه الجامعة نحو تجويد العمل التعليمي والبحثي, وتيسير سبل وفرص التعليم وتطويرها لتصبح الجامعة منافسةً في تقديم الخدمة التعليمية بأفضل مستوى تعليمي ممكن وأقل تكلفة, مما يجعلها أكثر منافسةً على المستوى العالمي. </w:t>
      </w:r>
    </w:p>
    <w:p w:rsidR="00E379F5" w:rsidRPr="00304D4B" w:rsidRDefault="00E379F5" w:rsidP="00E379F5">
      <w:pPr>
        <w:ind w:firstLine="386"/>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 xml:space="preserve">د. تبني فلسفة تعليمية مالية تربط الأجر بالخبرة والجهد: </w:t>
      </w:r>
    </w:p>
    <w:p w:rsidR="00E379F5" w:rsidRDefault="00E379F5" w:rsidP="00E379F5">
      <w:pPr>
        <w:ind w:firstLine="386"/>
        <w:jc w:val="lowKashida"/>
        <w:rPr>
          <w:rFonts w:ascii="Simplified Arabic" w:hAnsi="Simplified Arabic" w:cs="Simplified Arabic"/>
          <w:w w:val="90"/>
          <w:sz w:val="32"/>
          <w:szCs w:val="32"/>
          <w:rtl/>
        </w:rPr>
      </w:pPr>
      <w:r w:rsidRPr="00304D4B">
        <w:rPr>
          <w:rFonts w:ascii="Simplified Arabic" w:hAnsi="Simplified Arabic" w:cs="Simplified Arabic"/>
          <w:w w:val="90"/>
          <w:sz w:val="32"/>
          <w:szCs w:val="32"/>
          <w:rtl/>
        </w:rPr>
        <w:t>ذلك أن سياسة الأجور المعمول بها في المؤسسات التعليمية والخدمية بوجه عام أصبحت لا تناسب عصر السوق, والأمر يتطلب أن يصبح الأمر دالة متغيرة حسب خبرة الفرد, والجهد المبذول في العمل, وبما يضمن حسن تسيير العمل وتطويره.</w:t>
      </w:r>
    </w:p>
    <w:p w:rsidR="00B056EB" w:rsidRPr="00304D4B" w:rsidRDefault="00B056EB" w:rsidP="00E379F5">
      <w:pPr>
        <w:ind w:firstLine="386"/>
        <w:jc w:val="lowKashida"/>
        <w:rPr>
          <w:rFonts w:ascii="Simplified Arabic" w:hAnsi="Simplified Arabic" w:cs="Simplified Arabic"/>
          <w:w w:val="90"/>
          <w:sz w:val="32"/>
          <w:szCs w:val="32"/>
          <w:rtl/>
        </w:rPr>
      </w:pPr>
    </w:p>
    <w:p w:rsidR="00E379F5" w:rsidRPr="00304D4B" w:rsidRDefault="00E379F5" w:rsidP="00E379F5">
      <w:pPr>
        <w:ind w:firstLine="386"/>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هـ. الاستقلال الأكاديمي للجامعة:</w:t>
      </w:r>
    </w:p>
    <w:p w:rsidR="00B056E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ويجب عدم التراجع عن سياسة الاستقلال الأكاديمي؛ لأنها تضمن سرعة ودقة تطوير الجامعة, كما أنها تدعم قدرة الجامعة في مواجهة التغيرات العالمية التي لا تتمشى مع طبيعة الدولة ونسيجها الاجتماعي. وتسمح الاستقلال الحالي للجامعة بالقدرة على التحرر من القيود المالية والإدارية والفكرية في الدولة.</w:t>
      </w:r>
    </w:p>
    <w:p w:rsidR="00B056EB" w:rsidRDefault="00B056EB">
      <w:pPr>
        <w:bidi w:val="0"/>
        <w:rPr>
          <w:rFonts w:ascii="Simplified Arabic" w:hAnsi="Simplified Arabic" w:cs="Simplified Arabic"/>
          <w:sz w:val="32"/>
          <w:szCs w:val="32"/>
          <w:rtl/>
        </w:rPr>
      </w:pPr>
      <w:r>
        <w:rPr>
          <w:rFonts w:ascii="Simplified Arabic" w:hAnsi="Simplified Arabic" w:cs="Simplified Arabic"/>
          <w:sz w:val="32"/>
          <w:szCs w:val="32"/>
          <w:rtl/>
        </w:rPr>
        <w:br w:type="page"/>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9B171D" w:rsidP="00E379F5">
      <w:pPr>
        <w:ind w:firstLine="386"/>
        <w:jc w:val="lowKashida"/>
        <w:rPr>
          <w:sz w:val="32"/>
          <w:szCs w:val="32"/>
          <w:rtl/>
        </w:rPr>
      </w:pPr>
      <w:r>
        <w:rPr>
          <w:noProof/>
          <w:sz w:val="32"/>
          <w:szCs w:val="32"/>
          <w:rtl/>
          <w:lang w:val="ar-SA"/>
        </w:rPr>
        <w:pict>
          <v:group id="_x0000_s1074" style="position:absolute;left:0;text-align:left;margin-left:0;margin-top:-.15pt;width:5in;height:153pt;z-index:251663360" coordorigin="2520,6840" coordsize="7380,3780">
            <v:shape id="_x0000_s1075" type="#_x0000_t75" style="position:absolute;left:4320;top:7200;width:4157;height:3055">
              <v:imagedata r:id="rId11" o:title=""/>
            </v:shape>
            <v:shape id="_x0000_s1076" type="#_x0000_t202" style="position:absolute;left:7560;top:7380;width:2340;height:1080" filled="f" stroked="f">
              <v:textbox style="mso-next-textbox:#_x0000_s1076">
                <w:txbxContent>
                  <w:p w:rsidR="009B171D" w:rsidRDefault="009B171D" w:rsidP="00E379F5">
                    <w:pPr>
                      <w:pStyle w:val="Heading2"/>
                      <w:rPr>
                        <w:sz w:val="26"/>
                        <w:rtl/>
                      </w:rPr>
                    </w:pPr>
                    <w:r>
                      <w:rPr>
                        <w:rFonts w:hint="cs"/>
                        <w:sz w:val="26"/>
                        <w:rtl/>
                      </w:rPr>
                      <w:t xml:space="preserve">الاستغلال المالي </w:t>
                    </w:r>
                  </w:p>
                  <w:p w:rsidR="009B171D" w:rsidRDefault="009B171D" w:rsidP="00E379F5">
                    <w:pPr>
                      <w:pStyle w:val="Heading2"/>
                      <w:rPr>
                        <w:sz w:val="26"/>
                        <w:rtl/>
                      </w:rPr>
                    </w:pPr>
                    <w:r>
                      <w:rPr>
                        <w:rFonts w:hint="cs"/>
                        <w:sz w:val="26"/>
                        <w:rtl/>
                      </w:rPr>
                      <w:t>والإداري</w:t>
                    </w:r>
                  </w:p>
                </w:txbxContent>
              </v:textbox>
            </v:shape>
            <v:shape id="_x0000_s1077" type="#_x0000_t202" style="position:absolute;left:5220;top:6840;width:2340;height:1080" filled="f" stroked="f">
              <v:textbox style="mso-next-textbox:#_x0000_s1077">
                <w:txbxContent>
                  <w:p w:rsidR="009B171D" w:rsidRDefault="009B171D" w:rsidP="00E379F5">
                    <w:pPr>
                      <w:pStyle w:val="Heading2"/>
                      <w:rPr>
                        <w:sz w:val="26"/>
                        <w:rtl/>
                      </w:rPr>
                    </w:pPr>
                    <w:r>
                      <w:rPr>
                        <w:rFonts w:hint="cs"/>
                        <w:sz w:val="26"/>
                        <w:rtl/>
                      </w:rPr>
                      <w:t>جماهيرية التعليم الجامعي</w:t>
                    </w:r>
                  </w:p>
                </w:txbxContent>
              </v:textbox>
            </v:shape>
            <v:shape id="_x0000_s1078" type="#_x0000_t202" style="position:absolute;left:2520;top:7740;width:2340;height:1080" filled="f" stroked="f">
              <v:textbox style="mso-next-textbox:#_x0000_s1078">
                <w:txbxContent>
                  <w:p w:rsidR="009B171D" w:rsidRDefault="009B171D" w:rsidP="00E379F5">
                    <w:pPr>
                      <w:pStyle w:val="Heading2"/>
                      <w:rPr>
                        <w:sz w:val="26"/>
                        <w:rtl/>
                      </w:rPr>
                    </w:pPr>
                    <w:r>
                      <w:rPr>
                        <w:rFonts w:hint="cs"/>
                        <w:sz w:val="26"/>
                        <w:rtl/>
                      </w:rPr>
                      <w:t>مجاراة التقدم العلمي</w:t>
                    </w:r>
                  </w:p>
                </w:txbxContent>
              </v:textbox>
            </v:shape>
            <v:shape id="_x0000_s1079" type="#_x0000_t202" style="position:absolute;left:2700;top:9540;width:2340;height:1080" filled="f" stroked="f">
              <v:textbox style="mso-next-textbox:#_x0000_s1079">
                <w:txbxContent>
                  <w:p w:rsidR="009B171D" w:rsidRDefault="009B171D" w:rsidP="00E379F5">
                    <w:pPr>
                      <w:pStyle w:val="Heading2"/>
                      <w:rPr>
                        <w:sz w:val="26"/>
                        <w:rtl/>
                      </w:rPr>
                    </w:pPr>
                    <w:r>
                      <w:rPr>
                        <w:rFonts w:hint="cs"/>
                        <w:sz w:val="26"/>
                        <w:rtl/>
                      </w:rPr>
                      <w:t>زيادة القدرة التنافسية</w:t>
                    </w:r>
                  </w:p>
                </w:txbxContent>
              </v:textbox>
            </v:shape>
            <v:shape id="_x0000_s1080" type="#_x0000_t202" style="position:absolute;left:5040;top:8100;width:2340;height:1620" filled="f" stroked="f">
              <v:textbox style="mso-next-textbox:#_x0000_s1080">
                <w:txbxContent>
                  <w:p w:rsidR="009B171D" w:rsidRDefault="009B171D" w:rsidP="00E379F5">
                    <w:pPr>
                      <w:pStyle w:val="Heading2"/>
                      <w:rPr>
                        <w:sz w:val="26"/>
                        <w:rtl/>
                      </w:rPr>
                    </w:pPr>
                    <w:r>
                      <w:rPr>
                        <w:rFonts w:hint="cs"/>
                        <w:sz w:val="26"/>
                        <w:rtl/>
                      </w:rPr>
                      <w:t>ثوابت مهمة</w:t>
                    </w:r>
                  </w:p>
                  <w:p w:rsidR="009B171D" w:rsidRDefault="009B171D" w:rsidP="00E379F5">
                    <w:pPr>
                      <w:pStyle w:val="Heading2"/>
                      <w:rPr>
                        <w:sz w:val="26"/>
                        <w:rtl/>
                      </w:rPr>
                    </w:pPr>
                    <w:r>
                      <w:rPr>
                        <w:rFonts w:hint="cs"/>
                        <w:sz w:val="26"/>
                        <w:rtl/>
                      </w:rPr>
                      <w:t>لتحقيق فعالية التمويل الجامعي</w:t>
                    </w:r>
                  </w:p>
                </w:txbxContent>
              </v:textbox>
            </v:shape>
            <v:shape id="_x0000_s1081" type="#_x0000_t202" style="position:absolute;left:7200;top:9540;width:2340;height:1080" filled="f" stroked="f">
              <v:textbox style="mso-next-textbox:#_x0000_s1081">
                <w:txbxContent>
                  <w:p w:rsidR="009B171D" w:rsidRDefault="009B171D" w:rsidP="00E379F5">
                    <w:pPr>
                      <w:pStyle w:val="Heading2"/>
                      <w:rPr>
                        <w:sz w:val="26"/>
                        <w:rtl/>
                      </w:rPr>
                    </w:pPr>
                    <w:r>
                      <w:rPr>
                        <w:rFonts w:hint="cs"/>
                        <w:sz w:val="26"/>
                        <w:rtl/>
                      </w:rPr>
                      <w:t xml:space="preserve">الربط بين </w:t>
                    </w:r>
                  </w:p>
                  <w:p w:rsidR="009B171D" w:rsidRDefault="009B171D" w:rsidP="00E379F5">
                    <w:pPr>
                      <w:pStyle w:val="Heading2"/>
                      <w:rPr>
                        <w:sz w:val="26"/>
                        <w:rtl/>
                      </w:rPr>
                    </w:pPr>
                    <w:r>
                      <w:rPr>
                        <w:rFonts w:hint="cs"/>
                        <w:sz w:val="26"/>
                        <w:rtl/>
                      </w:rPr>
                      <w:t>الأجر والخبرة والجهد</w:t>
                    </w:r>
                  </w:p>
                </w:txbxContent>
              </v:textbox>
            </v:shape>
            <w10:wrap anchorx="page"/>
          </v:group>
          <o:OLEObject Type="Embed" ProgID="PBrush" ShapeID="_x0000_s1075" DrawAspect="Content" ObjectID="_1533254123" r:id="rId12"/>
        </w:pic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rPr>
          <w:sz w:val="32"/>
          <w:szCs w:val="32"/>
          <w:rtl/>
        </w:rPr>
      </w:pPr>
    </w:p>
    <w:p w:rsidR="00BB3F63" w:rsidRPr="00304D4B" w:rsidRDefault="00BB3F63" w:rsidP="00E379F5">
      <w:pPr>
        <w:jc w:val="center"/>
        <w:rPr>
          <w:b/>
          <w:bCs/>
          <w:sz w:val="32"/>
          <w:szCs w:val="32"/>
          <w:rtl/>
        </w:rPr>
      </w:pPr>
    </w:p>
    <w:p w:rsidR="00BB3F63" w:rsidRPr="00304D4B" w:rsidRDefault="00BB3F63" w:rsidP="00E379F5">
      <w:pPr>
        <w:jc w:val="center"/>
        <w:rPr>
          <w:b/>
          <w:bCs/>
          <w:sz w:val="32"/>
          <w:szCs w:val="32"/>
          <w:rtl/>
        </w:rPr>
      </w:pPr>
    </w:p>
    <w:p w:rsidR="00BB3F63" w:rsidRPr="00304D4B" w:rsidRDefault="00BB3F63" w:rsidP="00E379F5">
      <w:pPr>
        <w:jc w:val="center"/>
        <w:rPr>
          <w:b/>
          <w:bCs/>
          <w:sz w:val="32"/>
          <w:szCs w:val="32"/>
          <w:rtl/>
        </w:rPr>
      </w:pPr>
    </w:p>
    <w:p w:rsidR="00BB3F63" w:rsidRPr="00304D4B" w:rsidRDefault="00BB3F63" w:rsidP="00E379F5">
      <w:pPr>
        <w:jc w:val="center"/>
        <w:rPr>
          <w:b/>
          <w:bCs/>
          <w:sz w:val="32"/>
          <w:szCs w:val="32"/>
          <w:rtl/>
        </w:rPr>
      </w:pPr>
    </w:p>
    <w:p w:rsidR="00BB3F63" w:rsidRPr="00304D4B" w:rsidRDefault="00BB3F63" w:rsidP="00E379F5">
      <w:pPr>
        <w:jc w:val="center"/>
        <w:rPr>
          <w:b/>
          <w:bCs/>
          <w:sz w:val="32"/>
          <w:szCs w:val="32"/>
          <w:rtl/>
        </w:rPr>
      </w:pPr>
    </w:p>
    <w:p w:rsidR="00E379F5" w:rsidRPr="00304D4B" w:rsidRDefault="00E379F5" w:rsidP="00E379F5">
      <w:pPr>
        <w:jc w:val="center"/>
        <w:rPr>
          <w:b/>
          <w:bCs/>
          <w:sz w:val="32"/>
          <w:szCs w:val="32"/>
          <w:rtl/>
        </w:rPr>
      </w:pPr>
      <w:r w:rsidRPr="00304D4B">
        <w:rPr>
          <w:rFonts w:hint="cs"/>
          <w:b/>
          <w:bCs/>
          <w:sz w:val="32"/>
          <w:szCs w:val="32"/>
          <w:rtl/>
        </w:rPr>
        <w:t>شكل (5) يبين أهم الثوابت المهمة في تحقيق فاعلية التمويل الجامعي</w:t>
      </w:r>
    </w:p>
    <w:p w:rsidR="00E379F5" w:rsidRPr="00304D4B" w:rsidRDefault="00E379F5" w:rsidP="00E379F5">
      <w:pPr>
        <w:jc w:val="center"/>
        <w:rPr>
          <w:b/>
          <w:bCs/>
          <w:sz w:val="32"/>
          <w:szCs w:val="32"/>
          <w:rtl/>
        </w:rPr>
      </w:pPr>
    </w:p>
    <w:p w:rsidR="00E379F5" w:rsidRPr="00304D4B" w:rsidRDefault="00E379F5" w:rsidP="00E379F5">
      <w:pPr>
        <w:ind w:firstLine="386"/>
        <w:jc w:val="lowKashida"/>
        <w:rPr>
          <w:rFonts w:cs="Mudir MT"/>
          <w:sz w:val="32"/>
          <w:szCs w:val="32"/>
          <w:rtl/>
        </w:rPr>
      </w:pPr>
      <w:r w:rsidRPr="00304D4B">
        <w:rPr>
          <w:rFonts w:cs="Mudir MT" w:hint="cs"/>
          <w:sz w:val="32"/>
          <w:szCs w:val="32"/>
          <w:rtl/>
        </w:rPr>
        <w:t xml:space="preserve">2. ضوابط مالية لتحقيق فعالية التمويل الجامعي: </w:t>
      </w:r>
    </w:p>
    <w:p w:rsidR="00BD1C95" w:rsidRPr="00304D4B" w:rsidRDefault="00BD1C95" w:rsidP="00E379F5">
      <w:pPr>
        <w:ind w:firstLine="386"/>
        <w:jc w:val="lowKashida"/>
        <w:rPr>
          <w:sz w:val="32"/>
          <w:szCs w:val="32"/>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ليس الحديث هنا عن نظم مالية, وليس البحث هنا عن مصادر جديدة لتمويل التعليم الجامعي, فهذه النقطة وجدت كثيرًا من الدراسات التي أشارت إلى إمكانية تنويع مصادر تمويل التعليم الجامعي في مصر بين: القروض التعليمية, والإعانات المالية من البنوك, ومشاركة القطاع الخاص في تمويل وإدارة التعليم الجامعي.</w:t>
      </w:r>
    </w:p>
    <w:p w:rsidR="00B056E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ولكن توجه هذه النقطة نحو ضوابط مالية لضمان فعالية الإنفاق على الخدمات التعليمية بما يوجه الإنفاق لتحقيق أعلى جودة للعملية التعليمية, ونشير إلى بعض الضوابط.</w:t>
      </w:r>
    </w:p>
    <w:p w:rsidR="00B056EB" w:rsidRDefault="00B056EB">
      <w:pPr>
        <w:bidi w:val="0"/>
        <w:rPr>
          <w:rFonts w:ascii="Simplified Arabic" w:hAnsi="Simplified Arabic" w:cs="Simplified Arabic"/>
          <w:sz w:val="32"/>
          <w:szCs w:val="32"/>
          <w:rtl/>
        </w:rPr>
      </w:pPr>
      <w:r>
        <w:rPr>
          <w:rFonts w:ascii="Simplified Arabic" w:hAnsi="Simplified Arabic" w:cs="Simplified Arabic"/>
          <w:sz w:val="32"/>
          <w:szCs w:val="32"/>
          <w:rtl/>
        </w:rPr>
        <w:br w:type="page"/>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sz w:val="32"/>
          <w:szCs w:val="32"/>
          <w:rtl/>
        </w:rPr>
      </w:pPr>
    </w:p>
    <w:p w:rsidR="00E379F5" w:rsidRPr="00304D4B" w:rsidRDefault="009B171D" w:rsidP="00E379F5">
      <w:pPr>
        <w:ind w:firstLine="386"/>
        <w:jc w:val="lowKashida"/>
        <w:rPr>
          <w:sz w:val="32"/>
          <w:szCs w:val="32"/>
          <w:rtl/>
        </w:rPr>
      </w:pPr>
      <w:r>
        <w:rPr>
          <w:noProof/>
          <w:sz w:val="32"/>
          <w:szCs w:val="32"/>
          <w:rtl/>
          <w:lang w:val="ar-SA"/>
        </w:rPr>
        <w:pict>
          <v:group id="_x0000_s1082" style="position:absolute;left:0;text-align:left;margin-left:18pt;margin-top:5.2pt;width:315pt;height:198pt;z-index:251664384" coordorigin="3060,900" coordsize="6480,3960">
            <v:shape id="_x0000_s1083" type="#_x0000_t75" style="position:absolute;left:4680;top:1620;width:3393;height:2642">
              <v:imagedata r:id="rId9" o:title=""/>
            </v:shape>
            <v:shape id="_x0000_s1084" type="#_x0000_t202" style="position:absolute;left:5400;top:2520;width:2340;height:1260" filled="f" stroked="f">
              <v:textbox style="mso-next-textbox:#_x0000_s1084">
                <w:txbxContent>
                  <w:p w:rsidR="009B171D" w:rsidRDefault="009B171D" w:rsidP="00E379F5">
                    <w:pPr>
                      <w:pStyle w:val="Heading2"/>
                      <w:rPr>
                        <w:sz w:val="26"/>
                        <w:rtl/>
                      </w:rPr>
                    </w:pPr>
                    <w:r>
                      <w:rPr>
                        <w:rFonts w:hint="cs"/>
                        <w:sz w:val="26"/>
                        <w:rtl/>
                      </w:rPr>
                      <w:t>الضوابط المالية</w:t>
                    </w:r>
                  </w:p>
                  <w:p w:rsidR="009B171D" w:rsidRDefault="009B171D" w:rsidP="00E379F5">
                    <w:pPr>
                      <w:pStyle w:val="Heading2"/>
                      <w:rPr>
                        <w:sz w:val="26"/>
                        <w:rtl/>
                      </w:rPr>
                    </w:pPr>
                    <w:r>
                      <w:rPr>
                        <w:rFonts w:hint="cs"/>
                        <w:sz w:val="26"/>
                        <w:rtl/>
                      </w:rPr>
                      <w:t xml:space="preserve"> لتحقيق فعالية </w:t>
                    </w:r>
                  </w:p>
                  <w:p w:rsidR="009B171D" w:rsidRDefault="009B171D" w:rsidP="00E379F5">
                    <w:pPr>
                      <w:pStyle w:val="Heading2"/>
                      <w:rPr>
                        <w:sz w:val="26"/>
                        <w:rtl/>
                      </w:rPr>
                    </w:pPr>
                    <w:r>
                      <w:rPr>
                        <w:rFonts w:hint="cs"/>
                        <w:sz w:val="26"/>
                        <w:rtl/>
                      </w:rPr>
                      <w:t>التمويل الجامعي</w:t>
                    </w:r>
                  </w:p>
                </w:txbxContent>
              </v:textbox>
            </v:shape>
            <v:shape id="_x0000_s1085" type="#_x0000_t202" style="position:absolute;left:7200;top:900;width:2340;height:1080" filled="f" stroked="f">
              <v:textbox style="mso-next-textbox:#_x0000_s1085">
                <w:txbxContent>
                  <w:p w:rsidR="009B171D" w:rsidRDefault="009B171D" w:rsidP="00E379F5">
                    <w:pPr>
                      <w:pStyle w:val="Heading2"/>
                      <w:rPr>
                        <w:sz w:val="26"/>
                        <w:rtl/>
                      </w:rPr>
                    </w:pPr>
                    <w:r>
                      <w:rPr>
                        <w:rFonts w:hint="cs"/>
                        <w:sz w:val="26"/>
                        <w:rtl/>
                      </w:rPr>
                      <w:t>تشجيع قيام</w:t>
                    </w:r>
                  </w:p>
                  <w:p w:rsidR="009B171D" w:rsidRDefault="009B171D" w:rsidP="00E379F5">
                    <w:pPr>
                      <w:pStyle w:val="Heading2"/>
                      <w:rPr>
                        <w:sz w:val="26"/>
                        <w:rtl/>
                      </w:rPr>
                    </w:pPr>
                    <w:r>
                      <w:rPr>
                        <w:rFonts w:hint="cs"/>
                        <w:sz w:val="26"/>
                        <w:rtl/>
                      </w:rPr>
                      <w:t>خدمات غير ربحية</w:t>
                    </w:r>
                  </w:p>
                </w:txbxContent>
              </v:textbox>
            </v:shape>
            <v:shape id="_x0000_s1086" type="#_x0000_t202" style="position:absolute;left:3060;top:1620;width:2340;height:1080" filled="f" stroked="f">
              <v:textbox style="mso-next-textbox:#_x0000_s1086">
                <w:txbxContent>
                  <w:p w:rsidR="009B171D" w:rsidRDefault="009B171D" w:rsidP="00E379F5">
                    <w:pPr>
                      <w:pStyle w:val="Heading2"/>
                      <w:rPr>
                        <w:sz w:val="26"/>
                        <w:rtl/>
                      </w:rPr>
                    </w:pPr>
                    <w:r>
                      <w:rPr>
                        <w:rFonts w:hint="cs"/>
                        <w:sz w:val="26"/>
                        <w:rtl/>
                      </w:rPr>
                      <w:t>ربط الرسوم</w:t>
                    </w:r>
                  </w:p>
                  <w:p w:rsidR="009B171D" w:rsidRDefault="009B171D" w:rsidP="00E379F5">
                    <w:pPr>
                      <w:pStyle w:val="Heading2"/>
                      <w:rPr>
                        <w:sz w:val="26"/>
                        <w:rtl/>
                      </w:rPr>
                    </w:pPr>
                    <w:r>
                      <w:rPr>
                        <w:rFonts w:hint="cs"/>
                        <w:sz w:val="26"/>
                        <w:rtl/>
                      </w:rPr>
                      <w:t>بالخدمات التعليمية</w:t>
                    </w:r>
                  </w:p>
                </w:txbxContent>
              </v:textbox>
            </v:shape>
            <v:shape id="_x0000_s1087" type="#_x0000_t202" style="position:absolute;left:7200;top:3780;width:2340;height:1080" filled="f" stroked="f">
              <v:textbox style="mso-next-textbox:#_x0000_s1087">
                <w:txbxContent>
                  <w:p w:rsidR="009B171D" w:rsidRDefault="009B171D" w:rsidP="00E379F5">
                    <w:pPr>
                      <w:pStyle w:val="Heading2"/>
                      <w:rPr>
                        <w:sz w:val="26"/>
                        <w:rtl/>
                      </w:rPr>
                    </w:pPr>
                    <w:r>
                      <w:rPr>
                        <w:rFonts w:hint="cs"/>
                        <w:sz w:val="26"/>
                        <w:rtl/>
                      </w:rPr>
                      <w:t xml:space="preserve">خصخصة </w:t>
                    </w:r>
                  </w:p>
                  <w:p w:rsidR="009B171D" w:rsidRDefault="009B171D" w:rsidP="00E379F5">
                    <w:pPr>
                      <w:pStyle w:val="Heading2"/>
                      <w:rPr>
                        <w:sz w:val="26"/>
                        <w:rtl/>
                      </w:rPr>
                    </w:pPr>
                    <w:r>
                      <w:rPr>
                        <w:rFonts w:hint="cs"/>
                        <w:sz w:val="26"/>
                        <w:rtl/>
                      </w:rPr>
                      <w:t>الخدمات الجامعية</w:t>
                    </w:r>
                  </w:p>
                </w:txbxContent>
              </v:textbox>
            </v:shape>
            <v:shape id="_x0000_s1088" type="#_x0000_t202" style="position:absolute;left:3600;top:3600;width:2340;height:1080" filled="f" stroked="f">
              <v:textbox style="mso-next-textbox:#_x0000_s1088">
                <w:txbxContent>
                  <w:p w:rsidR="009B171D" w:rsidRDefault="009B171D" w:rsidP="00E379F5">
                    <w:pPr>
                      <w:pStyle w:val="Heading2"/>
                      <w:rPr>
                        <w:sz w:val="26"/>
                        <w:rtl/>
                      </w:rPr>
                    </w:pPr>
                    <w:r>
                      <w:rPr>
                        <w:rFonts w:hint="cs"/>
                        <w:sz w:val="26"/>
                        <w:rtl/>
                      </w:rPr>
                      <w:t>توازن الإنفاق</w:t>
                    </w:r>
                  </w:p>
                  <w:p w:rsidR="009B171D" w:rsidRDefault="009B171D" w:rsidP="00E379F5">
                    <w:pPr>
                      <w:pStyle w:val="Heading2"/>
                      <w:rPr>
                        <w:sz w:val="26"/>
                        <w:rtl/>
                      </w:rPr>
                    </w:pPr>
                    <w:r>
                      <w:rPr>
                        <w:rFonts w:hint="cs"/>
                        <w:sz w:val="26"/>
                        <w:rtl/>
                      </w:rPr>
                      <w:t>مع حجم المنفعة</w:t>
                    </w:r>
                  </w:p>
                </w:txbxContent>
              </v:textbox>
            </v:shape>
            <w10:wrap anchorx="page"/>
          </v:group>
          <o:OLEObject Type="Embed" ProgID="PBrush" ShapeID="_x0000_s1083" DrawAspect="Content" ObjectID="_1533254124" r:id="rId13"/>
        </w:pict>
      </w:r>
      <w:r w:rsidR="00E379F5" w:rsidRPr="00304D4B">
        <w:rPr>
          <w:rFonts w:hint="cs"/>
          <w:sz w:val="32"/>
          <w:szCs w:val="32"/>
          <w:rtl/>
        </w:rPr>
        <w:t xml:space="preserve"> </w: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BB3F63" w:rsidRPr="00304D4B" w:rsidRDefault="00BB3F63" w:rsidP="00E379F5">
      <w:pPr>
        <w:pStyle w:val="Heading7"/>
        <w:ind w:firstLine="0"/>
        <w:rPr>
          <w:sz w:val="32"/>
          <w:szCs w:val="32"/>
          <w:rtl/>
        </w:rPr>
      </w:pPr>
    </w:p>
    <w:p w:rsidR="00BB3F63" w:rsidRPr="00304D4B" w:rsidRDefault="00BB3F63" w:rsidP="00E379F5">
      <w:pPr>
        <w:pStyle w:val="Heading7"/>
        <w:ind w:firstLine="0"/>
        <w:rPr>
          <w:sz w:val="32"/>
          <w:szCs w:val="32"/>
          <w:rtl/>
        </w:rPr>
      </w:pPr>
    </w:p>
    <w:p w:rsidR="00BB3F63" w:rsidRPr="00304D4B" w:rsidRDefault="00BB3F63" w:rsidP="00E379F5">
      <w:pPr>
        <w:pStyle w:val="Heading7"/>
        <w:ind w:firstLine="0"/>
        <w:rPr>
          <w:sz w:val="32"/>
          <w:szCs w:val="32"/>
          <w:rtl/>
        </w:rPr>
      </w:pPr>
    </w:p>
    <w:p w:rsidR="00E379F5" w:rsidRPr="00304D4B" w:rsidRDefault="00E379F5" w:rsidP="00E379F5">
      <w:pPr>
        <w:pStyle w:val="Heading7"/>
        <w:ind w:firstLine="0"/>
        <w:rPr>
          <w:sz w:val="32"/>
          <w:szCs w:val="32"/>
          <w:rtl/>
        </w:rPr>
      </w:pPr>
      <w:r w:rsidRPr="00304D4B">
        <w:rPr>
          <w:rFonts w:hint="cs"/>
          <w:sz w:val="32"/>
          <w:szCs w:val="32"/>
          <w:rtl/>
        </w:rPr>
        <w:t>شكل (6) يبين أهم الضوابط المالية لتحقيق فعالية التمويل الجامعي</w:t>
      </w:r>
    </w:p>
    <w:p w:rsidR="00E379F5" w:rsidRPr="00304D4B" w:rsidRDefault="00E379F5" w:rsidP="00E379F5">
      <w:pPr>
        <w:ind w:firstLine="386"/>
        <w:jc w:val="lowKashida"/>
        <w:rPr>
          <w:sz w:val="32"/>
          <w:szCs w:val="32"/>
          <w:rtl/>
        </w:rPr>
      </w:pPr>
    </w:p>
    <w:p w:rsidR="00E111BB" w:rsidRPr="00304D4B" w:rsidRDefault="00E379F5" w:rsidP="00BB3F63">
      <w:pPr>
        <w:ind w:firstLine="386"/>
        <w:jc w:val="lowKashida"/>
        <w:rPr>
          <w:b/>
          <w:bCs/>
          <w:sz w:val="32"/>
          <w:szCs w:val="32"/>
          <w:rtl/>
        </w:rPr>
      </w:pPr>
      <w:r w:rsidRPr="00304D4B">
        <w:rPr>
          <w:rFonts w:hint="cs"/>
          <w:b/>
          <w:bCs/>
          <w:sz w:val="32"/>
          <w:szCs w:val="32"/>
          <w:rtl/>
        </w:rPr>
        <w:t xml:space="preserve">أ. ربط الرسوم الدراسية بالخدمات التعليمية: </w:t>
      </w:r>
    </w:p>
    <w:p w:rsidR="00E111BB" w:rsidRPr="00304D4B" w:rsidRDefault="00E111BB" w:rsidP="00BD1C95">
      <w:pPr>
        <w:ind w:firstLine="386"/>
        <w:jc w:val="lowKashida"/>
        <w:rPr>
          <w:sz w:val="32"/>
          <w:szCs w:val="32"/>
          <w:rtl/>
        </w:rPr>
      </w:pPr>
    </w:p>
    <w:p w:rsidR="00E379F5" w:rsidRPr="00304D4B" w:rsidRDefault="00E379F5" w:rsidP="00E111BB">
      <w:pPr>
        <w:ind w:firstLine="386"/>
        <w:jc w:val="lowKashida"/>
        <w:rPr>
          <w:rFonts w:ascii="Simplified Arabic" w:hAnsi="Simplified Arabic" w:cs="Simplified Arabic"/>
          <w:sz w:val="32"/>
          <w:szCs w:val="32"/>
          <w:rtl/>
        </w:rPr>
      </w:pPr>
      <w:r w:rsidRPr="00304D4B">
        <w:rPr>
          <w:rFonts w:hint="cs"/>
          <w:sz w:val="32"/>
          <w:szCs w:val="32"/>
          <w:rtl/>
        </w:rPr>
        <w:t xml:space="preserve">توجهت بعض الدراسات نحو تحريك الرسوم الدراسية وزيادتها وبخاصة دراسة بيكاس </w:t>
      </w:r>
      <w:r w:rsidRPr="00304D4B">
        <w:rPr>
          <w:sz w:val="32"/>
          <w:szCs w:val="32"/>
        </w:rPr>
        <w:t>(Bikes, 1</w:t>
      </w:r>
      <w:r w:rsidRPr="00304D4B">
        <w:rPr>
          <w:rFonts w:ascii="Simplified Arabic" w:hAnsi="Simplified Arabic" w:cs="Simplified Arabic"/>
          <w:sz w:val="32"/>
          <w:szCs w:val="32"/>
        </w:rPr>
        <w:t>998)</w:t>
      </w:r>
      <w:r w:rsidRPr="00304D4B">
        <w:rPr>
          <w:rFonts w:ascii="Simplified Arabic" w:hAnsi="Simplified Arabic" w:cs="Simplified Arabic"/>
          <w:sz w:val="32"/>
          <w:szCs w:val="32"/>
          <w:rtl/>
        </w:rPr>
        <w:t xml:space="preserve"> التي أشارت إلى توجه الجامعة نحو قبول بعض الطلاب برسوم مالية أعلى مقابل السماح بدخول الطلاب الأقل في المستوى بما يشكل قسمًا جامعيًا برسوم أعلى لتوفر الميزانية الكافية لتقديم خدمة تعليمية أفضل للفوج بأكمله, وقد أشارت هذه الدراسة إلى أن </w:t>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 xml:space="preserve">ب. تشجيع قيام خدمات غير هادفة للربح في الجامعة: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لمواجهة تحديات ثقافة السوق التي تسمح بارتفاع سعر الخدمات التعليمية والخدمات المساعدة, فإن تشجيع قيام خدمات غير هادفة للربح بمساعدة جمعيات طلابية يتم تشجيعها لتحقيق الهدف, ويمكن أن تتصدى هذه الجمعيات لخدمات النقل والتصوير, وبيع الكتب, وصيانة الأجهزة الإلكترونية, والنظافة, والنظام, والتغذية, وغير ذلك.</w:t>
      </w:r>
    </w:p>
    <w:p w:rsidR="00E379F5" w:rsidRPr="00304D4B" w:rsidRDefault="00E379F5" w:rsidP="00E379F5">
      <w:pPr>
        <w:ind w:firstLine="386"/>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 xml:space="preserve">ج. خصخصة تدريجية للخدمات الجامعية: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فكرة الخصخصة تظهر دائمًا عندما تفشل الإدارة الحكومية, وفي التعليم الجامعي تعجز الإدارة الحكومية عن الوفاء بمتطلبات كافة الخدمات التعليمية الأساسية والمساعدة, ولهذا فإن السماح للقطاع الخاص بتقديم هذه الخدمات يتيح الفرص لتقديم هذه الخدمات بمستوى أرقى وأكثر جودة, ومن هذه الخدمات: النقل, وبيع الكتب, وخدمات التصوير, والخدمات التكنولوجية المختلفة, وغير ذلك. </w:t>
      </w:r>
    </w:p>
    <w:p w:rsidR="00E379F5" w:rsidRPr="00304D4B" w:rsidRDefault="00E379F5" w:rsidP="00E379F5">
      <w:pPr>
        <w:ind w:firstLine="386"/>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t xml:space="preserve">د. توازن النفقات مع حجم الأهداف التعليمية: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لضمان التوجه الجيد للنفقات التعليمية الجامعية في ظل ثقافة السوق يلزم الاهتمام بتقييم السياسة المالية للجامعة دوريًا في ضوء الأهداف المحددة للجامعة وحجم المخصصات المالية. وذلك وصولاً إلى حالة التوازن بين حجم الهدف التعليمي وحجم الإنفاق الموجه, وفي ضوء السعر القياسي للخدمة التعليمية, والأولويات التعليمية للعمل الجامعي. وهنا يمكن الإفادة من الخبرات الاقتصادية لجامعات أخرى حققت فائضًا ماليًا. ويتم في ضوء الدراسة التحليلية خفض الإنفاق على خدمات </w:t>
      </w:r>
      <w:r w:rsidRPr="00304D4B">
        <w:rPr>
          <w:rFonts w:ascii="Simplified Arabic" w:hAnsi="Simplified Arabic" w:cs="Simplified Arabic"/>
          <w:sz w:val="32"/>
          <w:szCs w:val="32"/>
          <w:rtl/>
        </w:rPr>
        <w:lastRenderedPageBreak/>
        <w:t xml:space="preserve">تعليمية أقل منفعة مالية أو تعليمية, وزيادة الإنفاق على خدمات تعليمية أو مساعدة أكبر منفعة مالية أو تعليمية. </w:t>
      </w:r>
    </w:p>
    <w:p w:rsidR="00E379F5" w:rsidRPr="00304D4B" w:rsidRDefault="00E379F5" w:rsidP="00E379F5">
      <w:pPr>
        <w:ind w:firstLine="386"/>
        <w:jc w:val="lowKashida"/>
        <w:rPr>
          <w:rFonts w:ascii="Simplified Arabic" w:hAnsi="Simplified Arabic" w:cs="Simplified Arabic"/>
          <w:sz w:val="32"/>
          <w:szCs w:val="32"/>
          <w:rtl/>
        </w:rPr>
      </w:pPr>
    </w:p>
    <w:p w:rsidR="00BB3F63" w:rsidRPr="00304D4B" w:rsidRDefault="00BB3F63"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3. ضوابط تعليمية وبحثية لتحقيق فعالية التمويل الجامعي: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لتحقيق أعلى جودة باستخدام الإنفاق المتاح, يجب أن تنطلق الجامعة من معايير تعليمية محددة لكافة الأهداف التعليمية, وذلك حتى يمكن التأكد من تحقيق أعلى جودة باستخدام أقل نفقة مالية, ويستلزم ذلك – بالتأكيد- القيام بدراسات الجدوى التعليمية, وتقييم الأداء التعليمي في كافة مجالات النشاط الجامعي. وفي ضوء الدراسات الذاتية للمؤسسة الجامعية يتم تقييم السياسة التعليمية, واقتراح البدائل الممكنة لتحقيق أعلى منفعة تعليمية ومالية, وأعلى فائض مالي.</w: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rFonts w:cs="Mudir MT"/>
          <w:sz w:val="32"/>
          <w:szCs w:val="32"/>
          <w:rtl/>
        </w:rPr>
      </w:pPr>
      <w:r w:rsidRPr="00304D4B">
        <w:rPr>
          <w:rFonts w:cs="Mudir MT" w:hint="cs"/>
          <w:sz w:val="32"/>
          <w:szCs w:val="32"/>
          <w:rtl/>
        </w:rPr>
        <w:t xml:space="preserve">4. ضوابط إدارية وتنظيمية: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في ثقافة السوق تتضاءل المخصصات المالية للتعليم الجامعي نسبيًا بما يعوقها عن تحقيق الأهداف التعليمية, وقد تهتم الجامعة بالإنفاق على خدمات ليست ذات قيمة تعليمية مكافئة, أو تعجز عن الإنفاق على خدمات ضرورية. ولهذا فإن توجهًا مهمًا للتعليم يجب النظر إليه بدرجة من الجدية. </w: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b/>
          <w:bCs/>
          <w:sz w:val="32"/>
          <w:szCs w:val="32"/>
          <w:rtl/>
        </w:rPr>
      </w:pPr>
      <w:r w:rsidRPr="00304D4B">
        <w:rPr>
          <w:rFonts w:hint="cs"/>
          <w:b/>
          <w:bCs/>
          <w:sz w:val="32"/>
          <w:szCs w:val="32"/>
          <w:rtl/>
        </w:rPr>
        <w:t xml:space="preserve">أ. تحرير ملكية التعليم الجامعي من ملكية الدولة: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lastRenderedPageBreak/>
        <w:t xml:space="preserve">فالتعليم الجامعي في ظل ثقافة السوق يجب أن يتحرر من ملكية الدولة, ويصبح تحت إشراف إدارة تعاونية من الدولة والقطاع الخاص والمجتمع المدني وأعضاء هيئة التدريس الأكاديميين, حتى نضمن انضباط أساليب التفكير الاقتصادي فلا تتجه نحو رفع الأسعار, ولا تتجه نحو مزيد من الدعم بل وسط بين هذا وذاك. ومن حق الجامعة المعاصرة أن تعقد الاتفاقيات, أو أن تندمج علميًا واقتصاديًا مع أية جهة علمية أو اقتصادية أخرى؛ لأن عصر العولمة هو عصر الاندماجات وعصر الكيانات الكبيرة.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وتحرير الجامعة قد يعني أيضًا تحرير ملكية الخدمات, وتصبح مملوكةً لأية جهة أخرى مثل الجماعات غير الهادفة للربح أو القطاع الخاص, أو هيئات معينة في المجتمع المدني.</w:t>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b/>
          <w:bCs/>
          <w:sz w:val="32"/>
          <w:szCs w:val="32"/>
          <w:rtl/>
        </w:rPr>
      </w:pPr>
      <w:r w:rsidRPr="00304D4B">
        <w:rPr>
          <w:rFonts w:hint="cs"/>
          <w:b/>
          <w:bCs/>
          <w:sz w:val="32"/>
          <w:szCs w:val="32"/>
          <w:rtl/>
        </w:rPr>
        <w:t xml:space="preserve">ب. رعاية الأسرة للإنفاق الجامعي: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الأسرة هي المستفيد الأول من الخدمة الجامعية, وفي ضوء مفاهيم الجودة التعليمية, وفي ظل ثقافة السوق, يجب أن تنضم الأسرة إلى السهم التعليمي, وتكون على علم ودراية باحتياجات الجامعة وتفضيلاتها, ومشاركة الأسرة في إدارة التعليم الجامعي ليس إقحامًا ولكنه ممارسة لحق اجتماعي يكفل لها مراقبة المؤسسات المتعثرة ومنها المؤسسة الجامعية لضمان تحقيق النوعية المطلوبة, واعتماد جاد لمخرجات وبرامج التعليم الجامعي. </w:t>
      </w:r>
    </w:p>
    <w:p w:rsidR="00E379F5" w:rsidRPr="00304D4B" w:rsidRDefault="00E379F5" w:rsidP="00E379F5">
      <w:pPr>
        <w:ind w:firstLine="386"/>
        <w:jc w:val="lowKashida"/>
        <w:rPr>
          <w:rFonts w:ascii="Simplified Arabic" w:hAnsi="Simplified Arabic" w:cs="Simplified Arabic"/>
          <w:b/>
          <w:bCs/>
          <w:sz w:val="32"/>
          <w:szCs w:val="32"/>
          <w:rtl/>
        </w:rPr>
      </w:pPr>
      <w:r w:rsidRPr="00304D4B">
        <w:rPr>
          <w:rFonts w:ascii="Simplified Arabic" w:hAnsi="Simplified Arabic" w:cs="Simplified Arabic"/>
          <w:b/>
          <w:bCs/>
          <w:sz w:val="32"/>
          <w:szCs w:val="32"/>
          <w:rtl/>
        </w:rPr>
        <w:lastRenderedPageBreak/>
        <w:t xml:space="preserve">ج. مشاركة هيئات المجتمع المدني والقطاع الخاص في تقديم برامج تعليمية متخصصة: </w:t>
      </w: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 xml:space="preserve">المجتمع </w:t>
      </w:r>
      <w:r w:rsidRPr="00304D4B">
        <w:rPr>
          <w:rFonts w:ascii="Simplified Arabic" w:hAnsi="Simplified Arabic" w:cs="Simplified Arabic"/>
          <w:b/>
          <w:bCs/>
          <w:sz w:val="32"/>
          <w:szCs w:val="32"/>
          <w:rtl/>
        </w:rPr>
        <w:t>المدني</w:t>
      </w:r>
      <w:r w:rsidRPr="00304D4B">
        <w:rPr>
          <w:rFonts w:ascii="Simplified Arabic" w:hAnsi="Simplified Arabic" w:cs="Simplified Arabic"/>
          <w:sz w:val="32"/>
          <w:szCs w:val="32"/>
          <w:rtl/>
        </w:rPr>
        <w:t xml:space="preserve"> لا يهدف للربح بينما يضع القطاع الخاص الربح في مقدمة اهتماماته, ولهذا فإن مشاركة الطرفين معًا في تقديم برامج دراسية معينة يضمن- إلى حد كبير- المحافظة على النوعية ... وفي الوقت نفسه يجب أن يشترك أعضاء هيئة التدريس في ملكية الخدمات التعليمية لضمان تحقيق المستوى التعليمي الجيد. </w:t>
      </w:r>
    </w:p>
    <w:p w:rsidR="00E379F5" w:rsidRPr="00304D4B" w:rsidRDefault="00E379F5" w:rsidP="00E379F5">
      <w:pPr>
        <w:ind w:firstLine="386"/>
        <w:jc w:val="lowKashida"/>
        <w:rPr>
          <w:rFonts w:ascii="Simplified Arabic" w:hAnsi="Simplified Arabic" w:cs="Simplified Arabic"/>
          <w:sz w:val="32"/>
          <w:szCs w:val="32"/>
          <w:rtl/>
        </w:rPr>
      </w:pPr>
    </w:p>
    <w:p w:rsidR="00E379F5" w:rsidRPr="00304D4B" w:rsidRDefault="00E379F5" w:rsidP="00E379F5">
      <w:pPr>
        <w:ind w:firstLine="386"/>
        <w:jc w:val="lowKashida"/>
        <w:rPr>
          <w:rFonts w:ascii="Simplified Arabic" w:hAnsi="Simplified Arabic" w:cs="Simplified Arabic"/>
          <w:sz w:val="32"/>
          <w:szCs w:val="32"/>
          <w:rtl/>
        </w:rPr>
      </w:pPr>
      <w:r w:rsidRPr="00304D4B">
        <w:rPr>
          <w:rFonts w:ascii="Simplified Arabic" w:hAnsi="Simplified Arabic" w:cs="Simplified Arabic"/>
          <w:sz w:val="32"/>
          <w:szCs w:val="32"/>
          <w:rtl/>
        </w:rPr>
        <w:t>وفي ضوء العرض السابق يتبين حجم التأثيرات التي تصنعها ثقافة السوق في الإنفاق على التعليم الجامعي في مصر, وكيف نضمن تصحيح مسيرة التعليم الجامعي في ظلالها.</w:t>
      </w:r>
    </w:p>
    <w:p w:rsidR="00E379F5" w:rsidRPr="00304D4B" w:rsidRDefault="00E379F5" w:rsidP="00E379F5">
      <w:pPr>
        <w:ind w:firstLine="386"/>
        <w:jc w:val="lowKashida"/>
        <w:rPr>
          <w:sz w:val="32"/>
          <w:szCs w:val="32"/>
          <w:rtl/>
        </w:rPr>
      </w:pPr>
      <w:r w:rsidRPr="00304D4B">
        <w:rPr>
          <w:sz w:val="32"/>
          <w:szCs w:val="32"/>
          <w:rtl/>
        </w:rPr>
        <w:br w:type="page"/>
      </w:r>
    </w:p>
    <w:p w:rsidR="00E379F5" w:rsidRPr="00304D4B" w:rsidRDefault="00E379F5" w:rsidP="00E379F5">
      <w:pPr>
        <w:ind w:firstLine="386"/>
        <w:jc w:val="lowKashida"/>
        <w:rPr>
          <w:sz w:val="32"/>
          <w:szCs w:val="32"/>
          <w:rtl/>
        </w:rPr>
      </w:pPr>
    </w:p>
    <w:p w:rsidR="00E379F5" w:rsidRPr="00304D4B" w:rsidRDefault="00E379F5" w:rsidP="00E379F5">
      <w:pPr>
        <w:pStyle w:val="Heading1"/>
        <w:jc w:val="center"/>
        <w:rPr>
          <w:rFonts w:cs="Andalus"/>
          <w:b/>
          <w:bCs/>
          <w:rtl/>
        </w:rPr>
      </w:pPr>
      <w:r w:rsidRPr="00304D4B">
        <w:rPr>
          <w:rFonts w:cs="Andalus" w:hint="cs"/>
          <w:b/>
          <w:bCs/>
          <w:rtl/>
        </w:rPr>
        <w:t>قائمة المراجــع</w:t>
      </w:r>
    </w:p>
    <w:p w:rsidR="00E379F5" w:rsidRPr="00304D4B" w:rsidRDefault="00E379F5" w:rsidP="00807FFA">
      <w:pPr>
        <w:numPr>
          <w:ilvl w:val="0"/>
          <w:numId w:val="44"/>
        </w:numPr>
        <w:tabs>
          <w:tab w:val="clear" w:pos="1106"/>
          <w:tab w:val="left" w:pos="746"/>
          <w:tab w:val="num" w:pos="2006"/>
        </w:tabs>
        <w:spacing w:before="120"/>
        <w:ind w:left="2006" w:right="0" w:hanging="1620"/>
        <w:jc w:val="lowKashida"/>
        <w:rPr>
          <w:sz w:val="32"/>
          <w:szCs w:val="32"/>
          <w:rtl/>
        </w:rPr>
      </w:pPr>
      <w:r w:rsidRPr="00304D4B">
        <w:rPr>
          <w:rFonts w:hint="cs"/>
          <w:sz w:val="32"/>
          <w:szCs w:val="32"/>
          <w:rtl/>
        </w:rPr>
        <w:t>آمال العرباوي, "الاستثمار في التعليم وعوائده الاجتماعية: دراسة تحليلية, مجلة كلية التربية, ع35, المنصورة: جامعة المنصورة, 1997م.</w:t>
      </w:r>
    </w:p>
    <w:p w:rsidR="00E379F5" w:rsidRPr="00304D4B" w:rsidRDefault="00E379F5" w:rsidP="00807FFA">
      <w:pPr>
        <w:numPr>
          <w:ilvl w:val="0"/>
          <w:numId w:val="44"/>
        </w:numPr>
        <w:tabs>
          <w:tab w:val="clear" w:pos="1106"/>
          <w:tab w:val="left" w:pos="746"/>
          <w:tab w:val="num" w:pos="2006"/>
        </w:tabs>
        <w:spacing w:before="120"/>
        <w:ind w:left="2006" w:right="0" w:hanging="1620"/>
        <w:jc w:val="lowKashida"/>
        <w:rPr>
          <w:sz w:val="32"/>
          <w:szCs w:val="32"/>
          <w:rtl/>
        </w:rPr>
      </w:pPr>
      <w:r w:rsidRPr="00304D4B">
        <w:rPr>
          <w:rFonts w:hint="cs"/>
          <w:sz w:val="32"/>
          <w:szCs w:val="32"/>
          <w:rtl/>
        </w:rPr>
        <w:t>حامد عمار, مسئولية الجامعة مع ثقافة السوق, المؤتمر (8) لمركز تطوير التعليم الجامعي, القاهرة: جامعة عين شمس.</w:t>
      </w:r>
    </w:p>
    <w:p w:rsidR="00E379F5" w:rsidRPr="00304D4B" w:rsidRDefault="00E379F5" w:rsidP="00807FFA">
      <w:pPr>
        <w:numPr>
          <w:ilvl w:val="0"/>
          <w:numId w:val="44"/>
        </w:numPr>
        <w:tabs>
          <w:tab w:val="clear" w:pos="1106"/>
          <w:tab w:val="left" w:pos="746"/>
          <w:tab w:val="num" w:pos="2006"/>
        </w:tabs>
        <w:spacing w:before="120"/>
        <w:ind w:left="2006" w:right="0" w:hanging="1620"/>
        <w:jc w:val="lowKashida"/>
        <w:rPr>
          <w:sz w:val="32"/>
          <w:szCs w:val="32"/>
          <w:rtl/>
        </w:rPr>
      </w:pPr>
      <w:r w:rsidRPr="00304D4B">
        <w:rPr>
          <w:rFonts w:hint="cs"/>
          <w:sz w:val="32"/>
          <w:szCs w:val="32"/>
          <w:rtl/>
        </w:rPr>
        <w:t>سعيد إسماعيل علي, من الترضي في القبول إلى التردي في المخرجات, المؤتمر القومي (8) لمركز تطوير التعليم الجامعي, القاهرة, جامعة عين شمس, نوفمبر 2001م.</w:t>
      </w:r>
    </w:p>
    <w:p w:rsidR="00E379F5" w:rsidRPr="00304D4B" w:rsidRDefault="00E379F5" w:rsidP="00807FFA">
      <w:pPr>
        <w:numPr>
          <w:ilvl w:val="0"/>
          <w:numId w:val="44"/>
        </w:numPr>
        <w:tabs>
          <w:tab w:val="clear" w:pos="1106"/>
          <w:tab w:val="left" w:pos="746"/>
          <w:tab w:val="num" w:pos="2006"/>
        </w:tabs>
        <w:spacing w:before="120"/>
        <w:ind w:left="2006" w:right="0" w:hanging="1620"/>
        <w:jc w:val="lowKashida"/>
        <w:rPr>
          <w:sz w:val="32"/>
          <w:szCs w:val="32"/>
          <w:rtl/>
        </w:rPr>
      </w:pPr>
      <w:r w:rsidRPr="00304D4B">
        <w:rPr>
          <w:rFonts w:hint="cs"/>
          <w:sz w:val="32"/>
          <w:szCs w:val="32"/>
          <w:rtl/>
        </w:rPr>
        <w:t>عبد الفتاح عبد الرحمن عبد المجيد, اقتصاديات النقود, القاهرة: النسر الذهبي للطباعة والنشر, 1996م.</w:t>
      </w:r>
    </w:p>
    <w:p w:rsidR="00E379F5" w:rsidRPr="00304D4B" w:rsidRDefault="00E379F5" w:rsidP="00807FFA">
      <w:pPr>
        <w:numPr>
          <w:ilvl w:val="0"/>
          <w:numId w:val="44"/>
        </w:numPr>
        <w:tabs>
          <w:tab w:val="clear" w:pos="1106"/>
          <w:tab w:val="left" w:pos="746"/>
          <w:tab w:val="num" w:pos="2006"/>
        </w:tabs>
        <w:spacing w:before="120"/>
        <w:ind w:left="2006" w:right="0" w:hanging="1620"/>
        <w:jc w:val="lowKashida"/>
        <w:rPr>
          <w:sz w:val="32"/>
          <w:szCs w:val="32"/>
          <w:rtl/>
        </w:rPr>
      </w:pPr>
      <w:r w:rsidRPr="00304D4B">
        <w:rPr>
          <w:rFonts w:hint="cs"/>
          <w:sz w:val="32"/>
          <w:szCs w:val="32"/>
          <w:rtl/>
        </w:rPr>
        <w:t xml:space="preserve">الغريب زاهر إسماعيل, دراسة تحليلية لآراء أعضاء هيئة التدريس بجامعة المنصورة حول انتشار شبكة إنترانت بالجامعة, وربطها بشبكة الإنترنت, التربية, ع91, القاهرة, جامعة الأزهر, 2000م. </w:t>
      </w:r>
    </w:p>
    <w:p w:rsidR="00E379F5" w:rsidRPr="00304D4B" w:rsidRDefault="00E379F5" w:rsidP="00807FFA">
      <w:pPr>
        <w:numPr>
          <w:ilvl w:val="0"/>
          <w:numId w:val="44"/>
        </w:numPr>
        <w:tabs>
          <w:tab w:val="clear" w:pos="1106"/>
          <w:tab w:val="left" w:pos="746"/>
          <w:tab w:val="num" w:pos="2006"/>
        </w:tabs>
        <w:spacing w:before="120"/>
        <w:ind w:left="2006" w:right="0" w:hanging="1620"/>
        <w:jc w:val="lowKashida"/>
        <w:rPr>
          <w:sz w:val="32"/>
          <w:szCs w:val="32"/>
          <w:rtl/>
        </w:rPr>
      </w:pPr>
      <w:r w:rsidRPr="00304D4B">
        <w:rPr>
          <w:rFonts w:hint="cs"/>
          <w:sz w:val="32"/>
          <w:szCs w:val="32"/>
          <w:rtl/>
        </w:rPr>
        <w:t xml:space="preserve">محمد علي نصر, "تفعيل دور الجامعة في تحقيق التنمية الشاملة للمجتمع", المؤتمر القومي (7) لمركز تطوير التعليم الجامعي, القاهرة: جامعة عين شمس, نوفمبر 2000م. </w:t>
      </w:r>
    </w:p>
    <w:p w:rsidR="00E379F5" w:rsidRPr="00304D4B" w:rsidRDefault="00E379F5" w:rsidP="00807FFA">
      <w:pPr>
        <w:numPr>
          <w:ilvl w:val="0"/>
          <w:numId w:val="44"/>
        </w:numPr>
        <w:tabs>
          <w:tab w:val="clear" w:pos="1106"/>
          <w:tab w:val="left" w:pos="746"/>
          <w:tab w:val="num" w:pos="2006"/>
        </w:tabs>
        <w:spacing w:before="120"/>
        <w:ind w:left="2006" w:right="0" w:hanging="1620"/>
        <w:jc w:val="lowKashida"/>
        <w:rPr>
          <w:sz w:val="32"/>
          <w:szCs w:val="32"/>
          <w:rtl/>
        </w:rPr>
      </w:pPr>
      <w:r w:rsidRPr="00304D4B">
        <w:rPr>
          <w:rFonts w:hint="cs"/>
          <w:sz w:val="32"/>
          <w:szCs w:val="32"/>
          <w:rtl/>
        </w:rPr>
        <w:t>محمود عباس عابدين, علم اقتصاديات التعليم الحديث, القاهرة: الدار المصرية اللبنانية, 2000م.</w:t>
      </w:r>
    </w:p>
    <w:p w:rsidR="00E379F5" w:rsidRPr="00304D4B" w:rsidRDefault="00E379F5" w:rsidP="00807FFA">
      <w:pPr>
        <w:numPr>
          <w:ilvl w:val="0"/>
          <w:numId w:val="44"/>
        </w:numPr>
        <w:tabs>
          <w:tab w:val="right" w:pos="540"/>
        </w:tabs>
        <w:bidi w:val="0"/>
        <w:spacing w:before="120"/>
        <w:ind w:left="1620" w:right="0" w:hanging="1440"/>
        <w:jc w:val="lowKashida"/>
        <w:rPr>
          <w:sz w:val="32"/>
          <w:szCs w:val="32"/>
        </w:rPr>
      </w:pPr>
      <w:r w:rsidRPr="00304D4B">
        <w:rPr>
          <w:sz w:val="32"/>
          <w:szCs w:val="32"/>
        </w:rPr>
        <w:t xml:space="preserve">Allen, William, An Outcomes Assessment of the Athletic Training Education Program of </w:t>
      </w:r>
      <w:r w:rsidRPr="00304D4B">
        <w:rPr>
          <w:sz w:val="32"/>
          <w:szCs w:val="32"/>
        </w:rPr>
        <w:lastRenderedPageBreak/>
        <w:t>Illinois State University of CMHEP Accreditation, Illinois State Univ., 2002.</w:t>
      </w:r>
    </w:p>
    <w:p w:rsidR="00E379F5" w:rsidRPr="00304D4B" w:rsidRDefault="00E379F5" w:rsidP="00807FFA">
      <w:pPr>
        <w:numPr>
          <w:ilvl w:val="0"/>
          <w:numId w:val="44"/>
        </w:numPr>
        <w:tabs>
          <w:tab w:val="right" w:pos="540"/>
        </w:tabs>
        <w:bidi w:val="0"/>
        <w:spacing w:before="120"/>
        <w:ind w:left="1620" w:right="0" w:hanging="1440"/>
        <w:jc w:val="lowKashida"/>
        <w:rPr>
          <w:sz w:val="32"/>
          <w:szCs w:val="32"/>
        </w:rPr>
      </w:pPr>
      <w:r w:rsidRPr="00304D4B">
        <w:rPr>
          <w:sz w:val="32"/>
          <w:szCs w:val="32"/>
        </w:rPr>
        <w:t>Garrett, Joyeel &amp; Duptkut, Using Video Conferencing to Supervise Student Teachers, Washington: Society of Information in Technology &amp; Teacher Education Conference, 19</w:t>
      </w:r>
      <w:r w:rsidRPr="00304D4B">
        <w:rPr>
          <w:sz w:val="32"/>
          <w:szCs w:val="32"/>
          <w:vertAlign w:val="superscript"/>
        </w:rPr>
        <w:t>th</w:t>
      </w:r>
      <w:r w:rsidRPr="00304D4B">
        <w:rPr>
          <w:sz w:val="32"/>
          <w:szCs w:val="32"/>
        </w:rPr>
        <w:t xml:space="preserve">, 1998. </w:t>
      </w:r>
    </w:p>
    <w:p w:rsidR="00E379F5" w:rsidRPr="00304D4B" w:rsidRDefault="00E379F5" w:rsidP="00807FFA">
      <w:pPr>
        <w:numPr>
          <w:ilvl w:val="0"/>
          <w:numId w:val="44"/>
        </w:numPr>
        <w:tabs>
          <w:tab w:val="right" w:pos="540"/>
        </w:tabs>
        <w:bidi w:val="0"/>
        <w:spacing w:before="120"/>
        <w:ind w:left="1620" w:right="0" w:hanging="1440"/>
        <w:jc w:val="lowKashida"/>
        <w:rPr>
          <w:sz w:val="32"/>
          <w:szCs w:val="32"/>
        </w:rPr>
      </w:pPr>
      <w:r w:rsidRPr="00304D4B">
        <w:rPr>
          <w:sz w:val="32"/>
          <w:szCs w:val="32"/>
        </w:rPr>
        <w:t xml:space="preserve">Kimberling, Tom, The Impact of Changes in Founding on California Community Colleges Expenditures Patterns (1990- 1998), D.A.I, Vol. 12, 2000. </w:t>
      </w:r>
    </w:p>
    <w:p w:rsidR="00E379F5" w:rsidRPr="00304D4B" w:rsidRDefault="00E379F5" w:rsidP="00807FFA">
      <w:pPr>
        <w:numPr>
          <w:ilvl w:val="0"/>
          <w:numId w:val="44"/>
        </w:numPr>
        <w:tabs>
          <w:tab w:val="right" w:pos="540"/>
        </w:tabs>
        <w:bidi w:val="0"/>
        <w:spacing w:before="120"/>
        <w:ind w:left="1620" w:right="0" w:hanging="1440"/>
        <w:jc w:val="lowKashida"/>
        <w:rPr>
          <w:sz w:val="32"/>
          <w:szCs w:val="32"/>
        </w:rPr>
      </w:pPr>
      <w:r w:rsidRPr="00304D4B">
        <w:rPr>
          <w:sz w:val="32"/>
          <w:szCs w:val="32"/>
        </w:rPr>
        <w:t>Sanyal, Bikas, Diversification of Sources and Privatization in Financing Higher Education in Arab Region, Paris: UNESCO, Oct. 5-9, 1998.</w:t>
      </w:r>
    </w:p>
    <w:p w:rsidR="00E379F5" w:rsidRPr="00304D4B" w:rsidRDefault="00E379F5" w:rsidP="00807FFA">
      <w:pPr>
        <w:numPr>
          <w:ilvl w:val="0"/>
          <w:numId w:val="44"/>
        </w:numPr>
        <w:tabs>
          <w:tab w:val="right" w:pos="540"/>
        </w:tabs>
        <w:bidi w:val="0"/>
        <w:spacing w:before="120"/>
        <w:ind w:left="1620" w:right="0" w:hanging="1440"/>
        <w:jc w:val="lowKashida"/>
        <w:rPr>
          <w:sz w:val="32"/>
          <w:szCs w:val="32"/>
        </w:rPr>
      </w:pPr>
      <w:r w:rsidRPr="00304D4B">
        <w:rPr>
          <w:sz w:val="32"/>
          <w:szCs w:val="32"/>
        </w:rPr>
        <w:t>Stout, Robert, Analysis of School Level Expenditures, D.A.I, No. 59, No. 3, 2001.</w:t>
      </w: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BD1C95" w:rsidRPr="00304D4B" w:rsidRDefault="00BD1C95" w:rsidP="00E379F5">
      <w:pPr>
        <w:ind w:firstLine="386"/>
        <w:jc w:val="lowKashida"/>
        <w:rPr>
          <w:sz w:val="32"/>
          <w:szCs w:val="32"/>
          <w:rtl/>
        </w:rPr>
      </w:pPr>
    </w:p>
    <w:p w:rsidR="00BD1C95" w:rsidRPr="00304D4B" w:rsidRDefault="00BD1C95" w:rsidP="00E379F5">
      <w:pPr>
        <w:ind w:firstLine="386"/>
        <w:jc w:val="lowKashida"/>
        <w:rPr>
          <w:sz w:val="32"/>
          <w:szCs w:val="32"/>
          <w:rtl/>
        </w:rPr>
      </w:pPr>
    </w:p>
    <w:p w:rsidR="00BD1C95" w:rsidRPr="00304D4B" w:rsidRDefault="00BD1C95" w:rsidP="00E379F5">
      <w:pPr>
        <w:ind w:firstLine="386"/>
        <w:jc w:val="lowKashida"/>
        <w:rPr>
          <w:sz w:val="32"/>
          <w:szCs w:val="32"/>
          <w:rtl/>
        </w:rPr>
      </w:pPr>
    </w:p>
    <w:p w:rsidR="00BD1C95" w:rsidRPr="00304D4B" w:rsidRDefault="00BD1C95" w:rsidP="00E379F5">
      <w:pPr>
        <w:ind w:firstLine="386"/>
        <w:jc w:val="lowKashida"/>
        <w:rPr>
          <w:sz w:val="32"/>
          <w:szCs w:val="32"/>
          <w:rtl/>
        </w:rPr>
      </w:pPr>
    </w:p>
    <w:p w:rsidR="00BD1C95" w:rsidRPr="00304D4B" w:rsidRDefault="00BD1C95" w:rsidP="00E379F5">
      <w:pPr>
        <w:ind w:firstLine="386"/>
        <w:jc w:val="lowKashida"/>
        <w:rPr>
          <w:sz w:val="32"/>
          <w:szCs w:val="32"/>
          <w:rtl/>
        </w:rPr>
      </w:pPr>
    </w:p>
    <w:p w:rsidR="00BD1C95" w:rsidRPr="00304D4B" w:rsidRDefault="00BD1C95" w:rsidP="00E379F5">
      <w:pPr>
        <w:ind w:firstLine="386"/>
        <w:jc w:val="lowKashida"/>
        <w:rPr>
          <w:sz w:val="32"/>
          <w:szCs w:val="32"/>
          <w:rtl/>
        </w:rPr>
      </w:pPr>
    </w:p>
    <w:p w:rsidR="00E379F5" w:rsidRPr="00304D4B" w:rsidRDefault="00E379F5" w:rsidP="00E379F5">
      <w:pPr>
        <w:ind w:firstLine="386"/>
        <w:jc w:val="lowKashida"/>
        <w:rPr>
          <w:sz w:val="32"/>
          <w:szCs w:val="32"/>
          <w:rtl/>
        </w:rPr>
      </w:pPr>
    </w:p>
    <w:p w:rsidR="009733A4" w:rsidRPr="00304D4B" w:rsidRDefault="009733A4" w:rsidP="00E379F5">
      <w:pPr>
        <w:ind w:firstLine="386"/>
        <w:jc w:val="lowKashida"/>
        <w:rPr>
          <w:sz w:val="32"/>
          <w:szCs w:val="32"/>
          <w:rtl/>
        </w:rPr>
      </w:pPr>
    </w:p>
    <w:p w:rsidR="009733A4" w:rsidRPr="00304D4B" w:rsidRDefault="009733A4" w:rsidP="00E379F5">
      <w:pPr>
        <w:ind w:firstLine="386"/>
        <w:jc w:val="lowKashida"/>
        <w:rPr>
          <w:sz w:val="32"/>
          <w:szCs w:val="32"/>
          <w:rtl/>
        </w:rPr>
      </w:pPr>
    </w:p>
    <w:p w:rsidR="009733A4" w:rsidRPr="00304D4B" w:rsidRDefault="009733A4" w:rsidP="00E379F5">
      <w:pPr>
        <w:ind w:firstLine="386"/>
        <w:jc w:val="lowKashida"/>
        <w:rPr>
          <w:sz w:val="32"/>
          <w:szCs w:val="32"/>
          <w:rtl/>
        </w:rPr>
      </w:pPr>
    </w:p>
    <w:p w:rsidR="009733A4" w:rsidRPr="00304D4B" w:rsidRDefault="009733A4" w:rsidP="00E379F5">
      <w:pPr>
        <w:ind w:firstLine="386"/>
        <w:jc w:val="lowKashida"/>
        <w:rPr>
          <w:sz w:val="32"/>
          <w:szCs w:val="32"/>
          <w:rtl/>
        </w:rPr>
      </w:pPr>
    </w:p>
    <w:p w:rsidR="009733A4" w:rsidRPr="00304D4B" w:rsidRDefault="009733A4" w:rsidP="00E379F5">
      <w:pPr>
        <w:ind w:firstLine="386"/>
        <w:jc w:val="lowKashida"/>
        <w:rPr>
          <w:sz w:val="32"/>
          <w:szCs w:val="32"/>
          <w:rtl/>
        </w:rPr>
      </w:pPr>
    </w:p>
    <w:p w:rsidR="009733A4" w:rsidRPr="00304D4B" w:rsidRDefault="009733A4" w:rsidP="00E379F5">
      <w:pPr>
        <w:ind w:firstLine="386"/>
        <w:jc w:val="lowKashida"/>
        <w:rPr>
          <w:sz w:val="32"/>
          <w:szCs w:val="32"/>
          <w:rtl/>
        </w:rPr>
      </w:pPr>
    </w:p>
    <w:p w:rsidR="00E379F5" w:rsidRPr="00304D4B" w:rsidRDefault="00E379F5" w:rsidP="00E379F5">
      <w:pPr>
        <w:ind w:firstLine="386"/>
        <w:jc w:val="lowKashida"/>
        <w:rPr>
          <w:sz w:val="32"/>
          <w:szCs w:val="32"/>
          <w:rtl/>
        </w:rPr>
      </w:pPr>
    </w:p>
    <w:p w:rsidR="00E379F5" w:rsidRPr="00304D4B" w:rsidRDefault="00E379F5" w:rsidP="00E379F5">
      <w:pPr>
        <w:rPr>
          <w:sz w:val="32"/>
          <w:szCs w:val="32"/>
        </w:rPr>
      </w:pPr>
    </w:p>
    <w:p w:rsidR="0096405D" w:rsidRPr="00304D4B" w:rsidRDefault="00BD1C95" w:rsidP="00E379F5">
      <w:pPr>
        <w:jc w:val="center"/>
        <w:rPr>
          <w:rFonts w:cs="Simple Bold Jut Out"/>
          <w:sz w:val="32"/>
          <w:szCs w:val="32"/>
          <w:rtl/>
          <w:lang w:bidi="ar-EG"/>
        </w:rPr>
      </w:pPr>
      <w:r w:rsidRPr="00304D4B">
        <w:rPr>
          <w:rFonts w:cs="Simple Bold Jut Out" w:hint="cs"/>
          <w:sz w:val="32"/>
          <w:szCs w:val="32"/>
          <w:rtl/>
          <w:lang w:bidi="ar-EG"/>
        </w:rPr>
        <w:t>الفصل السادس</w:t>
      </w:r>
    </w:p>
    <w:p w:rsidR="009733A4" w:rsidRPr="00304D4B" w:rsidRDefault="009733A4" w:rsidP="00E379F5">
      <w:pPr>
        <w:jc w:val="center"/>
        <w:rPr>
          <w:rFonts w:cs="Simple Bold Jut Out"/>
          <w:sz w:val="32"/>
          <w:szCs w:val="32"/>
          <w:rtl/>
          <w:lang w:bidi="ar-EG"/>
        </w:rPr>
      </w:pPr>
    </w:p>
    <w:p w:rsidR="009733A4" w:rsidRPr="00304D4B" w:rsidRDefault="009733A4" w:rsidP="00E379F5">
      <w:pPr>
        <w:jc w:val="center"/>
        <w:rPr>
          <w:rFonts w:cs="Simple Bold Jut Out"/>
          <w:sz w:val="32"/>
          <w:szCs w:val="32"/>
          <w:rtl/>
          <w:lang w:bidi="ar-EG"/>
        </w:rPr>
      </w:pPr>
    </w:p>
    <w:p w:rsidR="00304D4B" w:rsidRPr="00304D4B" w:rsidRDefault="009733A4" w:rsidP="00E379F5">
      <w:pPr>
        <w:jc w:val="center"/>
        <w:rPr>
          <w:rFonts w:cs="Simple Bold Jut Out"/>
          <w:sz w:val="32"/>
          <w:szCs w:val="32"/>
          <w:rtl/>
          <w:lang w:bidi="ar-EG"/>
        </w:rPr>
      </w:pPr>
      <w:r w:rsidRPr="00304D4B">
        <w:rPr>
          <w:rFonts w:cs="Simple Bold Jut Out" w:hint="cs"/>
          <w:sz w:val="32"/>
          <w:szCs w:val="32"/>
          <w:rtl/>
          <w:lang w:bidi="ar-EG"/>
        </w:rPr>
        <w:t>تمويل التربية الخاصة في مصر</w:t>
      </w:r>
    </w:p>
    <w:p w:rsidR="00304D4B" w:rsidRPr="00304D4B" w:rsidRDefault="00304D4B">
      <w:pPr>
        <w:bidi w:val="0"/>
        <w:rPr>
          <w:rFonts w:cs="Simple Bold Jut Out"/>
          <w:sz w:val="32"/>
          <w:szCs w:val="32"/>
          <w:rtl/>
          <w:lang w:bidi="ar-EG"/>
        </w:rPr>
      </w:pPr>
      <w:r w:rsidRPr="00304D4B">
        <w:rPr>
          <w:rFonts w:cs="Simple Bold Jut Out"/>
          <w:sz w:val="32"/>
          <w:szCs w:val="32"/>
          <w:rtl/>
          <w:lang w:bidi="ar-EG"/>
        </w:rPr>
        <w:br w:type="page"/>
      </w:r>
    </w:p>
    <w:p w:rsidR="00304D4B" w:rsidRPr="00304D4B" w:rsidRDefault="00304D4B" w:rsidP="00304D4B">
      <w:pPr>
        <w:jc w:val="center"/>
        <w:rPr>
          <w:rFonts w:cs="Sultan bold"/>
          <w:b/>
          <w:bCs/>
          <w:color w:val="000000"/>
          <w:sz w:val="32"/>
          <w:szCs w:val="32"/>
          <w:rtl/>
          <w:lang w:bidi="ar-EG"/>
        </w:rPr>
      </w:pPr>
    </w:p>
    <w:p w:rsidR="00304D4B" w:rsidRPr="00304D4B" w:rsidRDefault="00304D4B" w:rsidP="00304D4B">
      <w:pPr>
        <w:spacing w:before="120"/>
        <w:jc w:val="center"/>
        <w:rPr>
          <w:rFonts w:cs="Sultan bold"/>
          <w:b/>
          <w:bCs/>
          <w:color w:val="000000"/>
          <w:sz w:val="32"/>
          <w:szCs w:val="32"/>
          <w:rtl/>
          <w:lang w:bidi="ar-EG"/>
        </w:rPr>
      </w:pPr>
      <w:r>
        <w:rPr>
          <w:rFonts w:cs="Sultan bold"/>
          <w:b/>
          <w:bCs/>
          <w:color w:val="000000"/>
          <w:sz w:val="32"/>
          <w:szCs w:val="32"/>
          <w:rtl/>
          <w:lang w:bidi="ar-EG"/>
        </w:rPr>
        <w:t>الفصل ال</w:t>
      </w:r>
      <w:r>
        <w:rPr>
          <w:rFonts w:cs="Sultan bold" w:hint="cs"/>
          <w:b/>
          <w:bCs/>
          <w:color w:val="000000"/>
          <w:sz w:val="32"/>
          <w:szCs w:val="32"/>
          <w:rtl/>
          <w:lang w:bidi="ar-EG"/>
        </w:rPr>
        <w:t>ساد</w:t>
      </w:r>
      <w:r w:rsidRPr="00304D4B">
        <w:rPr>
          <w:rFonts w:cs="Sultan bold"/>
          <w:b/>
          <w:bCs/>
          <w:color w:val="000000"/>
          <w:sz w:val="32"/>
          <w:szCs w:val="32"/>
          <w:rtl/>
          <w:lang w:bidi="ar-EG"/>
        </w:rPr>
        <w:t>س</w:t>
      </w:r>
    </w:p>
    <w:p w:rsidR="00304D4B" w:rsidRPr="00304D4B" w:rsidRDefault="00304D4B" w:rsidP="00304D4B">
      <w:pPr>
        <w:pStyle w:val="Title"/>
        <w:spacing w:line="276" w:lineRule="auto"/>
        <w:rPr>
          <w:rFonts w:cs="Sultan bold"/>
          <w:color w:val="000000"/>
          <w:sz w:val="32"/>
          <w:szCs w:val="32"/>
          <w:rtl/>
        </w:rPr>
      </w:pPr>
      <w:r w:rsidRPr="00304D4B">
        <w:rPr>
          <w:rFonts w:cs="Sultan bold"/>
          <w:color w:val="000000"/>
          <w:sz w:val="32"/>
          <w:szCs w:val="32"/>
          <w:rtl/>
        </w:rPr>
        <w:t>تمويل التربية الخاصة:</w:t>
      </w:r>
    </w:p>
    <w:p w:rsidR="00304D4B" w:rsidRPr="00304D4B" w:rsidRDefault="00304D4B" w:rsidP="00304D4B">
      <w:pPr>
        <w:pStyle w:val="Title"/>
        <w:spacing w:line="276" w:lineRule="auto"/>
        <w:rPr>
          <w:rFonts w:cs="Sultan bold"/>
          <w:color w:val="000000"/>
          <w:sz w:val="32"/>
          <w:szCs w:val="32"/>
          <w:rtl/>
        </w:rPr>
      </w:pPr>
      <w:r w:rsidRPr="00304D4B">
        <w:rPr>
          <w:rFonts w:cs="Sultan bold"/>
          <w:color w:val="000000"/>
          <w:sz w:val="32"/>
          <w:szCs w:val="32"/>
          <w:rtl/>
        </w:rPr>
        <w:t xml:space="preserve"> الصعوبات والمصادر الجديدة</w:t>
      </w:r>
    </w:p>
    <w:p w:rsidR="00304D4B" w:rsidRPr="00304D4B" w:rsidRDefault="00304D4B" w:rsidP="00304D4B">
      <w:pPr>
        <w:spacing w:before="120"/>
        <w:rPr>
          <w:rFonts w:cs="Sultan bold"/>
          <w:b/>
          <w:bCs/>
          <w:color w:val="000000"/>
          <w:sz w:val="32"/>
          <w:szCs w:val="32"/>
          <w:rtl/>
        </w:rPr>
      </w:pPr>
      <w:r w:rsidRPr="00304D4B">
        <w:rPr>
          <w:rFonts w:cs="Sultan bold"/>
          <w:b/>
          <w:bCs/>
          <w:color w:val="000000"/>
          <w:sz w:val="32"/>
          <w:szCs w:val="32"/>
          <w:rtl/>
        </w:rPr>
        <w:t>مقدمة:</w:t>
      </w:r>
    </w:p>
    <w:p w:rsidR="00304D4B" w:rsidRPr="00304D4B" w:rsidRDefault="00304D4B" w:rsidP="00304D4B">
      <w:pPr>
        <w:pStyle w:val="BodyTextIndent3"/>
        <w:rPr>
          <w:rFonts w:ascii="mylotus" w:hAnsi="mylotus" w:cs="mylotus"/>
          <w:b/>
          <w:bCs/>
          <w:color w:val="000000"/>
          <w:sz w:val="32"/>
          <w:szCs w:val="32"/>
          <w:rtl/>
          <w:lang w:bidi="ar-EG"/>
        </w:rPr>
      </w:pPr>
      <w:r w:rsidRPr="00304D4B">
        <w:rPr>
          <w:rFonts w:ascii="mylotus" w:hAnsi="mylotus" w:cs="mylotus"/>
          <w:b/>
          <w:bCs/>
          <w:color w:val="000000"/>
          <w:sz w:val="32"/>
          <w:szCs w:val="32"/>
          <w:rtl/>
          <w:lang w:bidi="ar-EG"/>
        </w:rPr>
        <w:t>انطلاقاً من مسلمة تقول: إن السعى لطلب مخرجات تعليمية أفضل يشكل حتمية تحسين شروط الإنتاج، يدرس هذا الفصل قضية تمويل التربية الخاصة بغرض التوصل إلى صيغة أفضل تضمن تحقيق مخرجات أفضل من هذا الخط الإنتاجى الإنسانى الأصيل، ذلك أن الفرد المعاق قد حُرم من حاسة أو أكثر، لكنه يمتلك كثيراً من الإمكانات التى تؤهله للنجاح والمشاركة فى دفع قاطرة التنمية المجتمعية.</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وقد استحدثت السنوات العشر الأخيرة بعض التحديات التى تركت بصماتها الواضحة فى النظم التعليمية على المستوى العالمى، ومنها: زيادة حجم المعلومات والتطور فى نظم تقنيات وتشغيل المعلومات، وكانت التجهيزات التعليمية وأبنية التعليم- وغير ذلك من إمكانات تلزم تعليم المعاق- ضمن دوال التحديث التى شهدت تغيراً وتطوراً مشهوداً، ولهذا فإن تطوير التربية الخاصة لتواكب التطور الإقليمى والعالمى فى مجالات التربية والتعليم يتطلب تطوير كثير من عناصر العملية التعليمية، ويتطلب هذا بدوره تمويلاً أكثر مما تتحمله الدولة، الأمر الذى يشكل تحدياً خطيراً يواجه التربية الخاصة فى بلادنا.</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 xml:space="preserve">وتقف مشكلة قلة المخصصات المالية للتربية الخاصة حجر عثرة أمام إحداث التوسع الكمى والنوعى للخدمات التعليمية المقدمة للمعاقين فى مصر وغالبية بلدان العالم، هذا برغم الجهود الكبيرة التى تبذلها مصر وكافة البلدان فى زيادة استثمارات التربية الخاصة بقدر ما تستطيع، حيث تقتصر خطة وزارة التربية والتعليم فى مصر على المشروعات التى تتطلبها الحاجة القصوى لمواجهة التوسع والنمو الحتمى فى خدمات التربية الخاصة فى حدود الاستثمارات المتاحة، ويتضح حجم الجهود اللازم بذلها عند دراسة الفجوة بين المتاح </w:t>
      </w:r>
      <w:r w:rsidRPr="00304D4B">
        <w:rPr>
          <w:rFonts w:ascii="mylotus" w:hAnsi="mylotus" w:cs="mylotus"/>
          <w:color w:val="000000"/>
          <w:sz w:val="32"/>
          <w:szCs w:val="32"/>
          <w:rtl/>
          <w:lang w:bidi="ar-EG"/>
        </w:rPr>
        <w:lastRenderedPageBreak/>
        <w:t>والاحتياجات من فصول التربية الخاصة فى الدولة والتى يوضحها الجدول التالى:</w:t>
      </w:r>
    </w:p>
    <w:p w:rsidR="00304D4B" w:rsidRPr="00304D4B" w:rsidRDefault="00304D4B" w:rsidP="00304D4B">
      <w:pPr>
        <w:ind w:left="397" w:hanging="397"/>
        <w:jc w:val="center"/>
        <w:rPr>
          <w:rFonts w:ascii="mylotus" w:hAnsi="mylotus" w:cs="Sultan bold"/>
          <w:color w:val="000000"/>
          <w:sz w:val="32"/>
          <w:szCs w:val="32"/>
          <w:rtl/>
          <w:lang w:bidi="ar-EG"/>
        </w:rPr>
      </w:pPr>
      <w:r w:rsidRPr="00304D4B">
        <w:rPr>
          <w:rFonts w:ascii="mylotus" w:hAnsi="mylotus" w:cs="Sultan bold"/>
          <w:color w:val="000000"/>
          <w:sz w:val="32"/>
          <w:szCs w:val="32"/>
          <w:rtl/>
          <w:lang w:bidi="ar-EG"/>
        </w:rPr>
        <w:t>جدول (1)</w:t>
      </w:r>
    </w:p>
    <w:p w:rsidR="00304D4B" w:rsidRPr="00304D4B" w:rsidRDefault="00304D4B" w:rsidP="00304D4B">
      <w:pPr>
        <w:ind w:left="397" w:hanging="397"/>
        <w:jc w:val="center"/>
        <w:rPr>
          <w:rFonts w:ascii="mylotus" w:hAnsi="mylotus" w:cs="Sultan bold"/>
          <w:color w:val="000000"/>
          <w:sz w:val="32"/>
          <w:szCs w:val="32"/>
          <w:lang w:bidi="ar-EG"/>
        </w:rPr>
      </w:pPr>
      <w:r w:rsidRPr="00304D4B">
        <w:rPr>
          <w:rFonts w:ascii="mylotus" w:hAnsi="mylotus" w:cs="Sultan bold"/>
          <w:color w:val="000000"/>
          <w:sz w:val="32"/>
          <w:szCs w:val="32"/>
          <w:rtl/>
          <w:lang w:bidi="ar-EG"/>
        </w:rPr>
        <w:t>الفجوة الإجمالية من فصول التربية الخاصة فى عام 1998م وحتى 2005م</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156"/>
        <w:gridCol w:w="2265"/>
        <w:gridCol w:w="992"/>
        <w:gridCol w:w="1494"/>
      </w:tblGrid>
      <w:tr w:rsidR="00304D4B" w:rsidRPr="00304D4B" w:rsidTr="00304D4B">
        <w:trPr>
          <w:trHeight w:val="549"/>
          <w:jc w:val="center"/>
        </w:trPr>
        <w:tc>
          <w:tcPr>
            <w:tcW w:w="1087" w:type="dxa"/>
            <w:tcBorders>
              <w:top w:val="double" w:sz="4" w:space="0" w:color="auto"/>
              <w:left w:val="double" w:sz="4" w:space="0" w:color="auto"/>
            </w:tcBorders>
          </w:tcPr>
          <w:p w:rsidR="00304D4B" w:rsidRPr="00304D4B" w:rsidRDefault="00304D4B" w:rsidP="00304D4B">
            <w:pPr>
              <w:spacing w:before="120"/>
              <w:jc w:val="center"/>
              <w:rPr>
                <w:rFonts w:ascii="mylotus" w:hAnsi="mylotus" w:cs="Sultan bold"/>
                <w:color w:val="000000"/>
                <w:sz w:val="32"/>
                <w:szCs w:val="32"/>
                <w:rtl/>
                <w:lang w:bidi="ar-EG"/>
              </w:rPr>
            </w:pPr>
          </w:p>
        </w:tc>
        <w:tc>
          <w:tcPr>
            <w:tcW w:w="1156" w:type="dxa"/>
            <w:tcBorders>
              <w:top w:val="double" w:sz="4" w:space="0" w:color="auto"/>
            </w:tcBorders>
          </w:tcPr>
          <w:p w:rsidR="00304D4B" w:rsidRPr="00304D4B" w:rsidRDefault="00304D4B" w:rsidP="00304D4B">
            <w:pPr>
              <w:spacing w:before="120"/>
              <w:jc w:val="center"/>
              <w:rPr>
                <w:rFonts w:ascii="mylotus" w:hAnsi="mylotus" w:cs="Sultan bold"/>
                <w:color w:val="000000"/>
                <w:sz w:val="32"/>
                <w:szCs w:val="32"/>
                <w:rtl/>
                <w:lang w:bidi="ar-EG"/>
              </w:rPr>
            </w:pPr>
            <w:r w:rsidRPr="00304D4B">
              <w:rPr>
                <w:rFonts w:ascii="mylotus" w:hAnsi="mylotus" w:cs="Sultan bold"/>
                <w:color w:val="000000"/>
                <w:sz w:val="32"/>
                <w:szCs w:val="32"/>
                <w:rtl/>
                <w:lang w:bidi="ar-EG"/>
              </w:rPr>
              <w:t>متاح 1998</w:t>
            </w:r>
          </w:p>
        </w:tc>
        <w:tc>
          <w:tcPr>
            <w:tcW w:w="2265" w:type="dxa"/>
            <w:tcBorders>
              <w:top w:val="double" w:sz="4" w:space="0" w:color="auto"/>
            </w:tcBorders>
          </w:tcPr>
          <w:p w:rsidR="00304D4B" w:rsidRPr="00304D4B" w:rsidRDefault="00304D4B" w:rsidP="00304D4B">
            <w:pPr>
              <w:spacing w:before="120"/>
              <w:jc w:val="center"/>
              <w:rPr>
                <w:rFonts w:ascii="mylotus" w:hAnsi="mylotus" w:cs="Sultan bold"/>
                <w:color w:val="000000"/>
                <w:sz w:val="32"/>
                <w:szCs w:val="32"/>
                <w:rtl/>
                <w:lang w:bidi="ar-EG"/>
              </w:rPr>
            </w:pPr>
            <w:r w:rsidRPr="00304D4B">
              <w:rPr>
                <w:rFonts w:ascii="mylotus" w:hAnsi="mylotus" w:cs="Sultan bold"/>
                <w:color w:val="000000"/>
                <w:sz w:val="32"/>
                <w:szCs w:val="32"/>
                <w:rtl/>
                <w:lang w:bidi="ar-EG"/>
              </w:rPr>
              <w:t>احتياجات عام 2005</w:t>
            </w:r>
          </w:p>
        </w:tc>
        <w:tc>
          <w:tcPr>
            <w:tcW w:w="992" w:type="dxa"/>
            <w:tcBorders>
              <w:top w:val="double" w:sz="4" w:space="0" w:color="auto"/>
            </w:tcBorders>
          </w:tcPr>
          <w:p w:rsidR="00304D4B" w:rsidRPr="00304D4B" w:rsidRDefault="00304D4B" w:rsidP="00304D4B">
            <w:pPr>
              <w:spacing w:before="120"/>
              <w:jc w:val="center"/>
              <w:rPr>
                <w:rFonts w:ascii="mylotus" w:hAnsi="mylotus" w:cs="Sultan bold"/>
                <w:color w:val="000000"/>
                <w:sz w:val="32"/>
                <w:szCs w:val="32"/>
                <w:rtl/>
                <w:lang w:bidi="ar-EG"/>
              </w:rPr>
            </w:pPr>
            <w:r w:rsidRPr="00304D4B">
              <w:rPr>
                <w:rFonts w:ascii="mylotus" w:hAnsi="mylotus" w:cs="Sultan bold"/>
                <w:color w:val="000000"/>
                <w:sz w:val="32"/>
                <w:szCs w:val="32"/>
                <w:rtl/>
                <w:lang w:bidi="ar-EG"/>
              </w:rPr>
              <w:t>الفجوة</w:t>
            </w:r>
          </w:p>
        </w:tc>
        <w:tc>
          <w:tcPr>
            <w:tcW w:w="1494" w:type="dxa"/>
            <w:tcBorders>
              <w:top w:val="double" w:sz="4" w:space="0" w:color="auto"/>
              <w:right w:val="double" w:sz="4" w:space="0" w:color="auto"/>
            </w:tcBorders>
          </w:tcPr>
          <w:p w:rsidR="00304D4B" w:rsidRPr="00304D4B" w:rsidRDefault="00304D4B" w:rsidP="00304D4B">
            <w:pPr>
              <w:spacing w:before="120"/>
              <w:jc w:val="center"/>
              <w:rPr>
                <w:rFonts w:ascii="mylotus" w:hAnsi="mylotus" w:cs="Sultan bold"/>
                <w:color w:val="000000"/>
                <w:sz w:val="32"/>
                <w:szCs w:val="32"/>
                <w:rtl/>
                <w:lang w:bidi="ar-EG"/>
              </w:rPr>
            </w:pPr>
            <w:r w:rsidRPr="00304D4B">
              <w:rPr>
                <w:rFonts w:ascii="mylotus" w:hAnsi="mylotus" w:cs="Sultan bold"/>
                <w:color w:val="000000"/>
                <w:sz w:val="32"/>
                <w:szCs w:val="32"/>
                <w:rtl/>
                <w:lang w:bidi="ar-EG"/>
              </w:rPr>
              <w:t>نسبة المتاح%</w:t>
            </w:r>
          </w:p>
        </w:tc>
      </w:tr>
      <w:tr w:rsidR="00304D4B" w:rsidRPr="00304D4B" w:rsidTr="00304D4B">
        <w:trPr>
          <w:jc w:val="center"/>
        </w:trPr>
        <w:tc>
          <w:tcPr>
            <w:tcW w:w="1087" w:type="dxa"/>
            <w:tcBorders>
              <w:left w:val="double" w:sz="4" w:space="0" w:color="auto"/>
              <w:bottom w:val="nil"/>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سمعى</w:t>
            </w:r>
          </w:p>
        </w:tc>
        <w:tc>
          <w:tcPr>
            <w:tcW w:w="1156" w:type="dxa"/>
            <w:tcBorders>
              <w:bottom w:val="nil"/>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696</w:t>
            </w:r>
          </w:p>
        </w:tc>
        <w:tc>
          <w:tcPr>
            <w:tcW w:w="2265" w:type="dxa"/>
            <w:tcBorders>
              <w:bottom w:val="nil"/>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2305</w:t>
            </w:r>
          </w:p>
        </w:tc>
        <w:tc>
          <w:tcPr>
            <w:tcW w:w="992" w:type="dxa"/>
            <w:tcBorders>
              <w:bottom w:val="nil"/>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1654</w:t>
            </w:r>
          </w:p>
        </w:tc>
        <w:tc>
          <w:tcPr>
            <w:tcW w:w="1494" w:type="dxa"/>
            <w:tcBorders>
              <w:bottom w:val="nil"/>
              <w:right w:val="double" w:sz="4" w:space="0" w:color="auto"/>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30.1</w:t>
            </w:r>
          </w:p>
        </w:tc>
      </w:tr>
      <w:tr w:rsidR="00304D4B" w:rsidRPr="00304D4B" w:rsidTr="00304D4B">
        <w:trPr>
          <w:jc w:val="center"/>
        </w:trPr>
        <w:tc>
          <w:tcPr>
            <w:tcW w:w="1087" w:type="dxa"/>
            <w:tcBorders>
              <w:top w:val="nil"/>
              <w:left w:val="double" w:sz="4" w:space="0" w:color="auto"/>
              <w:bottom w:val="nil"/>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بصرى</w:t>
            </w:r>
          </w:p>
        </w:tc>
        <w:tc>
          <w:tcPr>
            <w:tcW w:w="1156" w:type="dxa"/>
            <w:tcBorders>
              <w:top w:val="nil"/>
              <w:bottom w:val="nil"/>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200</w:t>
            </w:r>
          </w:p>
        </w:tc>
        <w:tc>
          <w:tcPr>
            <w:tcW w:w="2265" w:type="dxa"/>
            <w:tcBorders>
              <w:top w:val="nil"/>
              <w:bottom w:val="nil"/>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2897</w:t>
            </w:r>
          </w:p>
        </w:tc>
        <w:tc>
          <w:tcPr>
            <w:tcW w:w="992" w:type="dxa"/>
            <w:tcBorders>
              <w:top w:val="nil"/>
              <w:bottom w:val="nil"/>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2697</w:t>
            </w:r>
          </w:p>
        </w:tc>
        <w:tc>
          <w:tcPr>
            <w:tcW w:w="1494" w:type="dxa"/>
            <w:tcBorders>
              <w:top w:val="nil"/>
              <w:bottom w:val="nil"/>
              <w:right w:val="double" w:sz="4" w:space="0" w:color="auto"/>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6.9</w:t>
            </w:r>
          </w:p>
        </w:tc>
      </w:tr>
      <w:tr w:rsidR="00304D4B" w:rsidRPr="00304D4B" w:rsidTr="00304D4B">
        <w:trPr>
          <w:jc w:val="center"/>
        </w:trPr>
        <w:tc>
          <w:tcPr>
            <w:tcW w:w="1087" w:type="dxa"/>
            <w:tcBorders>
              <w:top w:val="nil"/>
              <w:left w:val="double" w:sz="4" w:space="0" w:color="auto"/>
              <w:bottom w:val="double" w:sz="4" w:space="0" w:color="auto"/>
            </w:tcBorders>
          </w:tcPr>
          <w:p w:rsidR="00304D4B" w:rsidRPr="00304D4B" w:rsidRDefault="00304D4B" w:rsidP="00304D4B">
            <w:pPr>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فكرى</w:t>
            </w:r>
          </w:p>
        </w:tc>
        <w:tc>
          <w:tcPr>
            <w:tcW w:w="1156" w:type="dxa"/>
            <w:tcBorders>
              <w:top w:val="nil"/>
              <w:bottom w:val="double" w:sz="4" w:space="0" w:color="auto"/>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802</w:t>
            </w:r>
          </w:p>
        </w:tc>
        <w:tc>
          <w:tcPr>
            <w:tcW w:w="2265" w:type="dxa"/>
            <w:tcBorders>
              <w:top w:val="nil"/>
              <w:bottom w:val="double" w:sz="4" w:space="0" w:color="auto"/>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38977</w:t>
            </w:r>
          </w:p>
        </w:tc>
        <w:tc>
          <w:tcPr>
            <w:tcW w:w="992" w:type="dxa"/>
            <w:tcBorders>
              <w:top w:val="nil"/>
              <w:bottom w:val="double" w:sz="4" w:space="0" w:color="auto"/>
            </w:tcBorders>
          </w:tcPr>
          <w:p w:rsidR="00304D4B" w:rsidRPr="00304D4B" w:rsidRDefault="00304D4B" w:rsidP="00304D4B">
            <w:pPr>
              <w:ind w:left="-57" w:right="-57"/>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39165</w:t>
            </w:r>
          </w:p>
        </w:tc>
        <w:tc>
          <w:tcPr>
            <w:tcW w:w="1494" w:type="dxa"/>
            <w:tcBorders>
              <w:top w:val="nil"/>
              <w:bottom w:val="double" w:sz="4" w:space="0" w:color="auto"/>
              <w:right w:val="double" w:sz="4" w:space="0" w:color="auto"/>
            </w:tcBorders>
          </w:tcPr>
          <w:p w:rsidR="00304D4B" w:rsidRPr="00304D4B" w:rsidRDefault="00304D4B" w:rsidP="00304D4B">
            <w:pPr>
              <w:jc w:val="center"/>
              <w:rPr>
                <w:rFonts w:ascii="mylotus" w:hAnsi="mylotus" w:cs="mylotus"/>
                <w:color w:val="000000"/>
                <w:sz w:val="32"/>
                <w:szCs w:val="32"/>
                <w:rtl/>
                <w:lang w:bidi="ar-EG"/>
              </w:rPr>
            </w:pPr>
            <w:r w:rsidRPr="00304D4B">
              <w:rPr>
                <w:rFonts w:ascii="mylotus" w:hAnsi="mylotus" w:cs="mylotus"/>
                <w:color w:val="000000"/>
                <w:sz w:val="32"/>
                <w:szCs w:val="32"/>
                <w:rtl/>
                <w:lang w:bidi="ar-EG"/>
              </w:rPr>
              <w:t>2.0</w:t>
            </w:r>
          </w:p>
        </w:tc>
      </w:tr>
    </w:tbl>
    <w:p w:rsidR="00304D4B" w:rsidRPr="00304D4B" w:rsidRDefault="00304D4B" w:rsidP="00304D4B">
      <w:pPr>
        <w:pStyle w:val="BodyTextIndent2"/>
        <w:spacing w:after="0" w:line="240" w:lineRule="auto"/>
        <w:ind w:left="748" w:hanging="607"/>
        <w:jc w:val="both"/>
        <w:rPr>
          <w:rFonts w:ascii="mylotus" w:hAnsi="mylotus" w:cs="mylotus"/>
          <w:color w:val="000000"/>
          <w:sz w:val="32"/>
          <w:szCs w:val="32"/>
          <w:rtl/>
          <w:lang w:bidi="ar-EG"/>
        </w:rPr>
      </w:pPr>
      <w:r w:rsidRPr="00304D4B">
        <w:rPr>
          <w:rFonts w:ascii="mylotus" w:hAnsi="mylotus" w:cs="mylotus"/>
          <w:color w:val="000000"/>
          <w:sz w:val="32"/>
          <w:szCs w:val="32"/>
          <w:u w:val="single"/>
          <w:rtl/>
          <w:lang w:bidi="ar-EG"/>
        </w:rPr>
        <w:t>المصدر</w:t>
      </w:r>
      <w:r w:rsidRPr="00304D4B">
        <w:rPr>
          <w:rFonts w:ascii="mylotus" w:hAnsi="mylotus" w:cs="mylotus"/>
          <w:color w:val="000000"/>
          <w:sz w:val="32"/>
          <w:szCs w:val="32"/>
          <w:rtl/>
          <w:lang w:bidi="ar-EG"/>
        </w:rPr>
        <w:t>: رئاسة مجلس الوزراء، تقرير عن الأبنية التعليمية بمدارس التربية الخاصة بمصر، القاهرة: هيئة الأبنية التعليمية، 1998، ص12.</w:t>
      </w:r>
    </w:p>
    <w:p w:rsidR="00304D4B" w:rsidRPr="00304D4B" w:rsidRDefault="00304D4B" w:rsidP="00304D4B">
      <w:pPr>
        <w:pStyle w:val="BodyTextIndent2"/>
        <w:spacing w:after="0" w:line="240" w:lineRule="auto"/>
        <w:jc w:val="both"/>
        <w:rPr>
          <w:rFonts w:ascii="mylotus" w:hAnsi="mylotus" w:cs="mylotus"/>
          <w:color w:val="000000"/>
          <w:sz w:val="32"/>
          <w:szCs w:val="32"/>
          <w:rtl/>
          <w:lang w:bidi="ar-EG"/>
        </w:rPr>
      </w:pPr>
      <w:r w:rsidRPr="00304D4B">
        <w:rPr>
          <w:rFonts w:ascii="mylotus" w:hAnsi="mylotus" w:cs="mylotus"/>
          <w:color w:val="000000"/>
          <w:sz w:val="32"/>
          <w:szCs w:val="32"/>
          <w:rtl/>
          <w:lang w:bidi="ar-EG"/>
        </w:rPr>
        <w:t>ويشير الجدول السابق إلى ضخامة الجهود اللازم بذلها فى ميدان التربية الخاصة، هذا فيما يتعلق بتوفير الفصول الدراسية فقط، إذ لا تزيد الفصول الحالية عن 2% من فصول التربية الفكرية، 6% من فصول التربية البصرية، 30% من فصول التربية السمعية، وهى نتيجة خطيرة جداً تعبر عن مدى الاهتمام بتقديم خدمات التربية الخاصة فى الدولة فى الوقت الذى تؤكد فيه الدولة حق المعاق فى التعليم والرعاية واستعدادها لبذل كافة الجهود فى هذا المقام.</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وتزداد خطورة الأمر عندما ندرس نسبة الأطفال المعاقين الذين يجدون فرصة تعليمية فى مدارس التربية الخاصة من بين الأطفال المعاقين على أساس أن نسبة الأطفال المعاقين تمثل 3.4% من إجمالى عدد السكان حسب تقديرات اليونسكو عام 1993، ولمواجهة هذه الفجوة اهتمت الاستراتيجية القومية للتصدى لمشاكل الإعاقة فى مصر عام 1996 فى إطار برنامج تعليم المعاقين بإنشاء</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rtl/>
          <w:lang w:bidi="ar-EG"/>
        </w:rPr>
        <w:footnoteReference w:id="7"/>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w:t>
      </w:r>
    </w:p>
    <w:p w:rsidR="00304D4B" w:rsidRPr="00304D4B" w:rsidRDefault="00304D4B" w:rsidP="00304D4B">
      <w:pPr>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lastRenderedPageBreak/>
        <w:t>أ -</w:t>
      </w:r>
      <w:r w:rsidRPr="00304D4B">
        <w:rPr>
          <w:rFonts w:ascii="mylotus" w:hAnsi="mylotus" w:cs="mylotus"/>
          <w:color w:val="000000"/>
          <w:sz w:val="32"/>
          <w:szCs w:val="32"/>
          <w:rtl/>
          <w:lang w:bidi="ar-EG"/>
        </w:rPr>
        <w:tab/>
        <w:t>150 مدرسة فى مختلف المحافظات فى حدود 30 فصل للمدرسة الواحدة، وتخدم 45 ألف طفل بمتوسط كثافة 10 تلاميذ للفصل الواحد، وقدرت الاستراتيجية تكلفة قدرها 1.5 مليون جنيه للمدرسة.</w:t>
      </w:r>
    </w:p>
    <w:p w:rsidR="00304D4B" w:rsidRPr="00304D4B" w:rsidRDefault="00304D4B" w:rsidP="00304D4B">
      <w:pPr>
        <w:ind w:left="397" w:hanging="397"/>
        <w:jc w:val="lowKashida"/>
        <w:rPr>
          <w:rFonts w:ascii="mylotus" w:hAnsi="mylotus" w:cs="mylotus"/>
          <w:color w:val="000000"/>
          <w:sz w:val="32"/>
          <w:szCs w:val="32"/>
          <w:lang w:bidi="ar-EG"/>
        </w:rPr>
      </w:pPr>
      <w:r w:rsidRPr="00304D4B">
        <w:rPr>
          <w:rFonts w:ascii="mylotus" w:hAnsi="mylotus" w:cs="mylotus"/>
          <w:color w:val="000000"/>
          <w:sz w:val="32"/>
          <w:szCs w:val="32"/>
          <w:rtl/>
          <w:lang w:bidi="ar-EG"/>
        </w:rPr>
        <w:t>ب-</w:t>
      </w:r>
      <w:r w:rsidRPr="00304D4B">
        <w:rPr>
          <w:rFonts w:ascii="mylotus" w:hAnsi="mylotus" w:cs="mylotus"/>
          <w:color w:val="000000"/>
          <w:sz w:val="32"/>
          <w:szCs w:val="32"/>
          <w:rtl/>
          <w:lang w:bidi="ar-EG"/>
        </w:rPr>
        <w:tab/>
        <w:t>15000 فصل خاص لتعليم وتأهيل المعاقين ملحقة بالمدارس العامة تعمل بنظام الدمج مع التلاميذ العاديين، وبتكلفة قدرها 50000 للفصل الواحد تشمل إعداد وتدريب الكوادر المناسبة.</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ولكن - ومع هذه الجهود الكبيرة- فإنه يلزم بذل المزيد مما تعجز الدولة عن تقديمه بسبب تلك التحديات التى تواجه تمويل التربية الخاصة، ومنها:</w:t>
      </w:r>
    </w:p>
    <w:p w:rsidR="00304D4B" w:rsidRPr="00304D4B" w:rsidRDefault="00304D4B" w:rsidP="00304D4B">
      <w:pPr>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أ-</w:t>
      </w:r>
      <w:r w:rsidRPr="00304D4B">
        <w:rPr>
          <w:rFonts w:ascii="mylotus" w:hAnsi="mylotus" w:cs="mylotus"/>
          <w:color w:val="000000"/>
          <w:sz w:val="32"/>
          <w:szCs w:val="32"/>
          <w:rtl/>
          <w:lang w:bidi="ar-EG"/>
        </w:rPr>
        <w:tab/>
        <w:t>ارتفاع سعر الخدمة التعليمية بمدارس التربية الخاصة نظراً لاعتمادها على تقنيات وأجهزة تلزم العملية التعليمية مثل أجهزة التسجيل والكتب الخاصة للمعاقين بصرياً والسماعات ومعينات الكلام للمعاقين سمعياً، وكافة التسهيلات التعليمية اللازمة للمتخلفين عقلياً، كما يرجع ارتفاع هذا السعر إلى انخفاض عدد التلاميذ فى الفصل الدراسى الواحد وارتفاع سعر التجهيزات الخاصة بالأبنية المدرسية المناسبة للمعاقين وارتفاع أجور المعلمين عن أقرانهم معلمى العاديين.</w:t>
      </w:r>
    </w:p>
    <w:p w:rsidR="00304D4B" w:rsidRPr="00304D4B" w:rsidRDefault="00304D4B" w:rsidP="00304D4B">
      <w:pPr>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ب-</w:t>
      </w:r>
      <w:r w:rsidRPr="00304D4B">
        <w:rPr>
          <w:rFonts w:ascii="mylotus" w:hAnsi="mylotus" w:cs="mylotus"/>
          <w:color w:val="000000"/>
          <w:sz w:val="32"/>
          <w:szCs w:val="32"/>
          <w:rtl/>
          <w:lang w:bidi="ar-EG"/>
        </w:rPr>
        <w:tab/>
        <w:t>إعلان الدولة تحمل كافة النفقات التعليمية لتعليم المعاق تحت مبدأ مجانية التعليم.</w:t>
      </w:r>
    </w:p>
    <w:p w:rsidR="00304D4B" w:rsidRPr="00304D4B" w:rsidRDefault="00304D4B" w:rsidP="00304D4B">
      <w:pPr>
        <w:spacing w:line="228" w:lineRule="auto"/>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ج-</w:t>
      </w:r>
      <w:r w:rsidRPr="00304D4B">
        <w:rPr>
          <w:rFonts w:ascii="mylotus" w:hAnsi="mylotus" w:cs="mylotus"/>
          <w:color w:val="000000"/>
          <w:sz w:val="32"/>
          <w:szCs w:val="32"/>
          <w:rtl/>
          <w:lang w:bidi="ar-EG"/>
        </w:rPr>
        <w:tab/>
        <w:t>ضخامة الاستثمارات المطلوب اعتمادها للتربية الخاصة بالنسبة لما هو متوفر بالفعل.</w:t>
      </w:r>
    </w:p>
    <w:p w:rsidR="00304D4B" w:rsidRPr="00304D4B" w:rsidRDefault="00304D4B" w:rsidP="00304D4B">
      <w:pPr>
        <w:spacing w:line="228" w:lineRule="auto"/>
        <w:ind w:left="397" w:hanging="397"/>
        <w:jc w:val="lowKashida"/>
        <w:rPr>
          <w:rFonts w:ascii="mylotus" w:hAnsi="mylotus" w:cs="mylotus"/>
          <w:color w:val="000000"/>
          <w:sz w:val="32"/>
          <w:szCs w:val="32"/>
          <w:lang w:bidi="ar-EG"/>
        </w:rPr>
      </w:pPr>
      <w:r w:rsidRPr="00304D4B">
        <w:rPr>
          <w:rFonts w:ascii="mylotus" w:hAnsi="mylotus" w:cs="mylotus"/>
          <w:color w:val="000000"/>
          <w:sz w:val="32"/>
          <w:szCs w:val="32"/>
          <w:rtl/>
          <w:lang w:bidi="ar-EG"/>
        </w:rPr>
        <w:t>د -</w:t>
      </w:r>
      <w:r w:rsidRPr="00304D4B">
        <w:rPr>
          <w:rFonts w:ascii="mylotus" w:hAnsi="mylotus" w:cs="mylotus"/>
          <w:color w:val="000000"/>
          <w:sz w:val="32"/>
          <w:szCs w:val="32"/>
          <w:rtl/>
          <w:lang w:bidi="ar-EG"/>
        </w:rPr>
        <w:tab/>
        <w:t>تعثر معدلات التنمية لدولة ذات دخل محدود بموارده، ويخصص جزء منه لميزانية التعليم، ولا يمثل نصيب التربية الخاصة أكثر من 5% من هذه الميزانية.</w:t>
      </w:r>
    </w:p>
    <w:p w:rsidR="00304D4B" w:rsidRPr="00304D4B" w:rsidRDefault="00304D4B" w:rsidP="00304D4B">
      <w:pPr>
        <w:spacing w:line="228" w:lineRule="auto"/>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 xml:space="preserve">ولمواجهة التحديات التى تواجه تمويل التربية الخاصة فى مصر يلزم الاعتماد على مشروع قومى للإصلاح المالى يعتمد على أسلوب الوثبات فوق حواجز التدنى الاجتماعى فى النظر إلى مدارس التربية الخاصة فى مصر وفوق السلبية نحو مواجهة المشكلات التعليمية التى تواجه نظامنا التعليمى بأكمله، وذلك للحاق بعالم لا يعرف الخطى البطيئة، بل اصبح يقوم على الطريق السريع فى نقل المعلومات واكتشافها والمنافسة فى الخدمات الإنتاجية والاجتماعية على السواء، </w:t>
      </w:r>
      <w:r w:rsidRPr="00304D4B">
        <w:rPr>
          <w:rFonts w:ascii="mylotus" w:hAnsi="mylotus" w:cs="mylotus"/>
          <w:color w:val="000000"/>
          <w:sz w:val="32"/>
          <w:szCs w:val="32"/>
          <w:rtl/>
          <w:lang w:bidi="ar-EG"/>
        </w:rPr>
        <w:lastRenderedPageBreak/>
        <w:t>ولاشك أن المواجهة السريعة والكلية لصعوبات تمويل التربية الخاصة فى مصر تمكن من القضاء على كثير من السلبيات والمعوقات الأساسية التى تواجه نظام التربية الخاصة والتى كانت سبباً رئيساً فى تردى أوضاعه التعليمية، حيث أثبتت الدراسات أن المخرجات الاجتماعية والشخصية للتربية الخاصة فى مصر محدودة للغاية، وبرغم اهتمام الدراسات بتطوير مخرجات التربية الخاصة فى مصر، إلا أن أية محاولة للتطوير لا تنطق من مشروع مدروس لتطوير عملية التمويل والبحث عن مصادر وأساليب حديثة تظل قليلة الفائدة.</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وكل هذا يدفعنا للتفكير فى الافتراضات التالية:</w:t>
      </w:r>
    </w:p>
    <w:p w:rsidR="00304D4B" w:rsidRPr="00304D4B" w:rsidRDefault="00304D4B" w:rsidP="00304D4B">
      <w:pPr>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w:t>
      </w:r>
      <w:r w:rsidRPr="00304D4B">
        <w:rPr>
          <w:rFonts w:ascii="mylotus" w:hAnsi="mylotus" w:cs="mylotus"/>
          <w:color w:val="000000"/>
          <w:sz w:val="32"/>
          <w:szCs w:val="32"/>
          <w:rtl/>
          <w:lang w:bidi="ar-EG"/>
        </w:rPr>
        <w:tab/>
        <w:t>أن حجم ومستوى الخدمات التعليمية بمدارس التربية الخاصة فى مصر ما زال دون المستوى،ويعبر عن شكل ومضمون أزمة تمويل التربية الخاصة فى مصر.</w:t>
      </w:r>
    </w:p>
    <w:p w:rsidR="00304D4B" w:rsidRPr="00304D4B" w:rsidRDefault="00304D4B" w:rsidP="00304D4B">
      <w:pPr>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w:t>
      </w:r>
      <w:r w:rsidRPr="00304D4B">
        <w:rPr>
          <w:rFonts w:ascii="mylotus" w:hAnsi="mylotus" w:cs="mylotus"/>
          <w:color w:val="000000"/>
          <w:sz w:val="32"/>
          <w:szCs w:val="32"/>
          <w:rtl/>
          <w:lang w:bidi="ar-EG"/>
        </w:rPr>
        <w:tab/>
        <w:t>أن مستوى إنتاجية وجودة التربية الخاصة فى مدارسنا هو انعكاس لأسلوب التمويل المستخدم وتوزيع النفقات التعليمية.</w:t>
      </w:r>
    </w:p>
    <w:p w:rsidR="00304D4B" w:rsidRPr="00304D4B" w:rsidRDefault="00304D4B" w:rsidP="00304D4B">
      <w:pPr>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w:t>
      </w:r>
      <w:r w:rsidRPr="00304D4B">
        <w:rPr>
          <w:rFonts w:ascii="mylotus" w:hAnsi="mylotus" w:cs="mylotus"/>
          <w:color w:val="000000"/>
          <w:sz w:val="32"/>
          <w:szCs w:val="32"/>
          <w:rtl/>
          <w:lang w:bidi="ar-EG"/>
        </w:rPr>
        <w:tab/>
        <w:t>أن ضعف مستوى الخريج معرفياً ومهنيا وشخصياً وضعف مسايرته للتقدم التكنولوجى يتطلب إعادة صياغة مؤسسات التربية الخاصة فى علاقتها بالتكنولوجيا الحديثة..</w:t>
      </w:r>
    </w:p>
    <w:p w:rsidR="00304D4B" w:rsidRPr="00304D4B" w:rsidRDefault="00304D4B" w:rsidP="00304D4B">
      <w:pPr>
        <w:ind w:left="397" w:hanging="397"/>
        <w:jc w:val="lowKashida"/>
        <w:rPr>
          <w:rFonts w:ascii="mylotus" w:hAnsi="mylotus" w:cs="mylotus"/>
          <w:color w:val="000000"/>
          <w:sz w:val="32"/>
          <w:szCs w:val="32"/>
          <w:lang w:bidi="ar-EG"/>
        </w:rPr>
      </w:pPr>
      <w:r w:rsidRPr="00304D4B">
        <w:rPr>
          <w:rFonts w:ascii="mylotus" w:hAnsi="mylotus" w:cs="mylotus"/>
          <w:color w:val="000000"/>
          <w:sz w:val="32"/>
          <w:szCs w:val="32"/>
          <w:rtl/>
          <w:lang w:bidi="ar-EG"/>
        </w:rPr>
        <w:t>-</w:t>
      </w:r>
      <w:r w:rsidRPr="00304D4B">
        <w:rPr>
          <w:rFonts w:ascii="mylotus" w:hAnsi="mylotus" w:cs="mylotus"/>
          <w:color w:val="000000"/>
          <w:sz w:val="32"/>
          <w:szCs w:val="32"/>
          <w:rtl/>
          <w:lang w:bidi="ar-EG"/>
        </w:rPr>
        <w:tab/>
        <w:t>ضرورة الاهتمام بالبحث عن مصادر وأشكال جديدة لتمويل التربية الخاصة فى مصر مثل المشاركة الشعبية ورأس المال الخاص.</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ويبدو من استعراض هذه الافتراضات أنها ترتبط بقضية تمويل التربية الخاصة، مما يشير إلى وجود بعض الصعوبات فى عملية تمويل التربية الخاصة فى مصر وإلى أهمية التغلب على هذه الصعوبات.</w:t>
      </w:r>
    </w:p>
    <w:p w:rsidR="00304D4B" w:rsidRPr="00304D4B" w:rsidRDefault="00304D4B" w:rsidP="00304D4B">
      <w:pPr>
        <w:ind w:left="323" w:hanging="323"/>
        <w:jc w:val="lowKashida"/>
        <w:rPr>
          <w:rFonts w:ascii="mylotus" w:hAnsi="mylotus" w:cs="mylotus"/>
          <w:color w:val="000000"/>
          <w:sz w:val="32"/>
          <w:szCs w:val="32"/>
          <w:rtl/>
          <w:lang w:bidi="ar-EG"/>
        </w:rPr>
      </w:pPr>
    </w:p>
    <w:p w:rsidR="00304D4B" w:rsidRPr="00304D4B" w:rsidRDefault="00304D4B" w:rsidP="00304D4B">
      <w:pPr>
        <w:ind w:left="323" w:hanging="323"/>
        <w:jc w:val="lowKashida"/>
        <w:rPr>
          <w:rFonts w:ascii="mylotus" w:hAnsi="mylotus" w:cs="mylotus"/>
          <w:color w:val="000000"/>
          <w:sz w:val="32"/>
          <w:szCs w:val="32"/>
          <w:lang w:bidi="ar-EG"/>
        </w:rPr>
      </w:pPr>
      <w:r w:rsidRPr="00304D4B">
        <w:rPr>
          <w:rFonts w:ascii="mylotus" w:hAnsi="mylotus" w:cs="mylotus"/>
          <w:color w:val="000000"/>
          <w:sz w:val="32"/>
          <w:szCs w:val="32"/>
          <w:rtl/>
          <w:lang w:bidi="ar-EG"/>
        </w:rPr>
        <w:t xml:space="preserve">ومن هذا المنطلق تزداد الحاجة للوقوف على أهم الصعوبات التى تواجه تمويل التربية الخاصة فى مصر واقتراح بعض المصادر والأساليب الجديدة، </w:t>
      </w:r>
    </w:p>
    <w:p w:rsidR="004C782F" w:rsidRDefault="004C782F" w:rsidP="00304D4B">
      <w:pPr>
        <w:spacing w:before="120"/>
        <w:rPr>
          <w:rFonts w:cs="Sultan bold"/>
          <w:color w:val="000000"/>
          <w:sz w:val="32"/>
          <w:szCs w:val="32"/>
          <w:rtl/>
        </w:rPr>
      </w:pPr>
    </w:p>
    <w:p w:rsidR="004C782F" w:rsidRDefault="004C782F" w:rsidP="00304D4B">
      <w:pPr>
        <w:spacing w:before="120"/>
        <w:rPr>
          <w:rFonts w:cs="Sultan bold"/>
          <w:color w:val="000000"/>
          <w:sz w:val="32"/>
          <w:szCs w:val="32"/>
          <w:rtl/>
        </w:rPr>
      </w:pPr>
    </w:p>
    <w:p w:rsidR="00304D4B" w:rsidRPr="00304D4B" w:rsidRDefault="00304D4B" w:rsidP="00304D4B">
      <w:pPr>
        <w:spacing w:before="120"/>
        <w:rPr>
          <w:rFonts w:cs="Sultan bold"/>
          <w:color w:val="000000"/>
          <w:sz w:val="32"/>
          <w:szCs w:val="32"/>
          <w:rtl/>
        </w:rPr>
      </w:pPr>
      <w:r w:rsidRPr="00304D4B">
        <w:rPr>
          <w:rFonts w:cs="Sultan bold"/>
          <w:color w:val="000000"/>
          <w:sz w:val="32"/>
          <w:szCs w:val="32"/>
          <w:rtl/>
        </w:rPr>
        <w:t>ويهدف هذا الفصل لما يلي:</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lastRenderedPageBreak/>
        <w:t>1-</w:t>
      </w:r>
      <w:r w:rsidRPr="00304D4B">
        <w:rPr>
          <w:rFonts w:ascii="mylotus" w:hAnsi="mylotus" w:cs="mylotus"/>
          <w:color w:val="000000"/>
          <w:sz w:val="32"/>
          <w:szCs w:val="32"/>
          <w:rtl/>
        </w:rPr>
        <w:tab/>
        <w:t>تحديد أهم الصعوبات التى تواجه تمويل التربية الخاصة فى مصر لتحقيق أفضل جودة تعليمية مع ترشيد الإنفاق.</w:t>
      </w:r>
    </w:p>
    <w:p w:rsidR="00304D4B" w:rsidRPr="00304D4B" w:rsidRDefault="00304D4B" w:rsidP="00304D4B">
      <w:pPr>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2-</w:t>
      </w:r>
      <w:r w:rsidRPr="00304D4B">
        <w:rPr>
          <w:rFonts w:ascii="mylotus" w:hAnsi="mylotus" w:cs="mylotus"/>
          <w:color w:val="000000"/>
          <w:sz w:val="32"/>
          <w:szCs w:val="32"/>
          <w:rtl/>
          <w:lang w:bidi="ar-EG"/>
        </w:rPr>
        <w:tab/>
        <w:t>الوقوف على أهم الاتجاهات العالمية المعاصرة فى مصادر وأساليب تمويل التعليم قبل الجامعى.</w:t>
      </w:r>
    </w:p>
    <w:p w:rsidR="00304D4B" w:rsidRPr="00304D4B" w:rsidRDefault="00304D4B" w:rsidP="00304D4B">
      <w:pPr>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3-</w:t>
      </w:r>
      <w:r w:rsidRPr="00304D4B">
        <w:rPr>
          <w:rFonts w:ascii="mylotus" w:hAnsi="mylotus" w:cs="mylotus"/>
          <w:color w:val="000000"/>
          <w:sz w:val="32"/>
          <w:szCs w:val="32"/>
          <w:rtl/>
          <w:lang w:bidi="ar-EG"/>
        </w:rPr>
        <w:tab/>
        <w:t>تحديد بعض المصادر والأساليب الجديدة لتمويل التربية الخاصة فى مصر فى ضوء الاتجاهات العالمية المعاصرة.</w:t>
      </w:r>
    </w:p>
    <w:p w:rsidR="00304D4B" w:rsidRPr="00304D4B" w:rsidRDefault="00304D4B" w:rsidP="00304D4B">
      <w:pPr>
        <w:ind w:left="397" w:hanging="397"/>
        <w:jc w:val="lowKashida"/>
        <w:rPr>
          <w:rFonts w:ascii="mylotus" w:hAnsi="mylotus" w:cs="mylotus"/>
          <w:color w:val="000000"/>
          <w:sz w:val="32"/>
          <w:szCs w:val="32"/>
          <w:lang w:bidi="ar-EG"/>
        </w:rPr>
      </w:pPr>
      <w:r w:rsidRPr="00304D4B">
        <w:rPr>
          <w:rFonts w:ascii="mylotus" w:hAnsi="mylotus" w:cs="mylotus"/>
          <w:color w:val="000000"/>
          <w:sz w:val="32"/>
          <w:szCs w:val="32"/>
          <w:rtl/>
          <w:lang w:bidi="ar-EG"/>
        </w:rPr>
        <w:t>4-</w:t>
      </w:r>
      <w:r w:rsidRPr="00304D4B">
        <w:rPr>
          <w:rFonts w:ascii="mylotus" w:hAnsi="mylotus" w:cs="mylotus"/>
          <w:color w:val="000000"/>
          <w:sz w:val="32"/>
          <w:szCs w:val="32"/>
          <w:rtl/>
          <w:lang w:bidi="ar-EG"/>
        </w:rPr>
        <w:tab/>
        <w:t>تحديد أهم الصعوبات التى يمكن أن تواجه التمويل غير الحكومى للتربية الخاصة فى مصر.</w:t>
      </w:r>
    </w:p>
    <w:p w:rsidR="00304D4B" w:rsidRPr="00304D4B" w:rsidRDefault="00304D4B" w:rsidP="00304D4B">
      <w:pPr>
        <w:spacing w:line="230" w:lineRule="auto"/>
        <w:ind w:firstLine="509"/>
        <w:jc w:val="lowKashida"/>
        <w:rPr>
          <w:rFonts w:ascii="mylotus" w:hAnsi="mylotus" w:cs="mylotus"/>
          <w:color w:val="000000"/>
          <w:sz w:val="32"/>
          <w:szCs w:val="32"/>
          <w:rtl/>
          <w:lang w:bidi="ar-EG"/>
        </w:rPr>
      </w:pPr>
    </w:p>
    <w:p w:rsidR="00304D4B" w:rsidRPr="00304D4B" w:rsidRDefault="00304D4B" w:rsidP="00304D4B">
      <w:pPr>
        <w:spacing w:line="230" w:lineRule="auto"/>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وقد اقتصر الفصل فى دراسته لتمويل التربية الخاصة فى مصر على تمويل مدارس التربية الخاصة التابعة لوزارة التربية والتعليم (سمعى- بصرى- فكرى). وفى دراسة صعوبات التمويل غير الحكومى للتربية الخاصة اقتصر على آراء بعض رجال الأعمال بمحافظة سوهاج من خلال استبانة وضعت لهذا الغرض.</w:t>
      </w:r>
    </w:p>
    <w:p w:rsidR="004C782F" w:rsidRDefault="004C782F">
      <w:pPr>
        <w:bidi w:val="0"/>
        <w:rPr>
          <w:rFonts w:cs="Sultan bold"/>
          <w:color w:val="000000"/>
          <w:sz w:val="32"/>
          <w:szCs w:val="32"/>
          <w:rtl/>
        </w:rPr>
      </w:pPr>
      <w:r>
        <w:rPr>
          <w:rFonts w:cs="Sultan bold"/>
          <w:color w:val="000000"/>
          <w:sz w:val="32"/>
          <w:szCs w:val="32"/>
          <w:rtl/>
        </w:rPr>
        <w:br w:type="page"/>
      </w:r>
    </w:p>
    <w:p w:rsidR="00304D4B" w:rsidRPr="00304D4B" w:rsidRDefault="00304D4B" w:rsidP="00304D4B">
      <w:pPr>
        <w:jc w:val="lowKashida"/>
        <w:rPr>
          <w:rFonts w:cs="Sahifa"/>
          <w:b/>
          <w:bCs/>
          <w:color w:val="000000"/>
          <w:sz w:val="32"/>
          <w:szCs w:val="32"/>
          <w:rtl/>
        </w:rPr>
      </w:pPr>
      <w:r w:rsidRPr="00304D4B">
        <w:rPr>
          <w:rFonts w:cs="Sultan bold"/>
          <w:color w:val="000000"/>
          <w:sz w:val="32"/>
          <w:szCs w:val="32"/>
          <w:rtl/>
        </w:rPr>
        <w:lastRenderedPageBreak/>
        <w:t>تمهيد</w:t>
      </w:r>
      <w:r w:rsidRPr="00304D4B">
        <w:rPr>
          <w:rFonts w:cs="Sahifa"/>
          <w:b/>
          <w:bCs/>
          <w:color w:val="000000"/>
          <w:sz w:val="32"/>
          <w:szCs w:val="32"/>
          <w:rtl/>
        </w:rPr>
        <w:t xml:space="preserve"> :</w:t>
      </w:r>
    </w:p>
    <w:p w:rsidR="00304D4B" w:rsidRPr="004C782F" w:rsidRDefault="00304D4B" w:rsidP="004C782F">
      <w:pPr>
        <w:pStyle w:val="BodyTextIndent3"/>
        <w:jc w:val="both"/>
        <w:rPr>
          <w:rFonts w:ascii="mylotus" w:hAnsi="mylotus" w:cs="mylotus"/>
          <w:color w:val="000000"/>
          <w:sz w:val="32"/>
          <w:szCs w:val="32"/>
          <w:rtl/>
          <w:lang w:bidi="ar-EG"/>
        </w:rPr>
      </w:pPr>
      <w:r w:rsidRPr="004C782F">
        <w:rPr>
          <w:rFonts w:ascii="mylotus" w:hAnsi="mylotus" w:cs="mylotus"/>
          <w:color w:val="000000"/>
          <w:sz w:val="32"/>
          <w:szCs w:val="32"/>
          <w:rtl/>
          <w:lang w:bidi="ar-EG"/>
        </w:rPr>
        <w:t>تعتبر قضية تمويل التعليم من القضايا المهمة التى تشغل بال رجال التربية والاقتصاد فى الدول النامية والمتقدمة على حد سواء، وقد اهتمت دراسات عديدة بالعلاقة الوثيقة بين التعليم والاقتصاد، ولم يعد ينظر إلى العملية التعليمية على أنها مجرد خدمة اجتماعية ترفيهية، بل أصبحت استثماراً يستهدف تحسين مستوى حياة الأفراد، ودفع عجلة التنمية الاقتصادية والاجتماعية للمجتمع.</w:t>
      </w:r>
    </w:p>
    <w:p w:rsidR="00304D4B" w:rsidRPr="00304D4B" w:rsidRDefault="00304D4B" w:rsidP="00304D4B">
      <w:pPr>
        <w:spacing w:before="240" w:line="228" w:lineRule="auto"/>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وظل اهتمام عملية التنمية موزعاً بين الجوانب الاقتصادية والجوانب الاجتماعية، حتى اختزل فى الجانب الاقتصادى البحت على حساب الجوانب الثقافية والاجتماعية والسياسية. وفى البداية قاوم رجال التربية فكرة الربط بين التعليم والإنتاج خشية إضعاف الدور الثقافى والفكرى والجمالى للتربية. فكان التقتير فى رصد الموارد المالية للتعليم باعتبار أنه لا يغطى تكلفته</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rtl/>
          <w:lang w:bidi="ar-EG"/>
        </w:rPr>
        <w:footnoteReference w:id="8"/>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وتبددت هذه المزاعم مع أبحاث عديدة أثبتت أن التعليم يسهم بنحو 23% من الزيادة فى الدخل القومى</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9"/>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كما بينت ذلك تقارير البنك الدولى التى أكدت إن الدولة التى تتمتع بمعدلات نمو اقتصادى مرتفع من دول العالم الثالث تتمتع بأعلى معدلات تعليم. وأصبح الإنفاق على التعليم يعكس مدى ما يوليه المجتمع من أولوية للتعليم</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10"/>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xml:space="preserve">. وكان مارشال </w:t>
      </w:r>
      <w:r w:rsidRPr="00304D4B">
        <w:rPr>
          <w:color w:val="000000"/>
          <w:sz w:val="32"/>
          <w:szCs w:val="32"/>
          <w:lang w:bidi="ar-EG"/>
        </w:rPr>
        <w:t>Marshall</w:t>
      </w:r>
      <w:r w:rsidRPr="00304D4B">
        <w:rPr>
          <w:rFonts w:ascii="mylotus" w:hAnsi="mylotus" w:cs="mylotus"/>
          <w:color w:val="000000"/>
          <w:sz w:val="32"/>
          <w:szCs w:val="32"/>
          <w:rtl/>
          <w:lang w:bidi="ar-EG"/>
        </w:rPr>
        <w:t xml:space="preserve"> محقاً عندما أكد أن الاستثمار فى البشر هو أكثر أنواع الاستثمارات الرأسمالية قيمة</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11"/>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w:t>
      </w:r>
    </w:p>
    <w:p w:rsidR="00304D4B" w:rsidRPr="00304D4B" w:rsidRDefault="00304D4B" w:rsidP="00304D4B">
      <w:pPr>
        <w:spacing w:before="240" w:line="228" w:lineRule="auto"/>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 xml:space="preserve">ويرجع البعض نماء اقتصادات الدول المتقدمة- مثل اليابان ذات الموارد الطبيعية المحدودة- إلى زيادة الإنتاج القومى بفضل الاستثمار </w:t>
      </w:r>
      <w:r w:rsidRPr="00304D4B">
        <w:rPr>
          <w:rFonts w:ascii="mylotus" w:hAnsi="mylotus" w:cs="mylotus"/>
          <w:color w:val="000000"/>
          <w:sz w:val="32"/>
          <w:szCs w:val="32"/>
          <w:rtl/>
          <w:lang w:bidi="ar-EG"/>
        </w:rPr>
        <w:lastRenderedPageBreak/>
        <w:t>التعليمى</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12"/>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إذن فالقضية اختيار الاستثمار فى البشر بتشكيله وإعداده ليصبح منتَجاً نهائياً بأعلى كفاءة، ولكى يتحقق ذلك يلزم مزيداً من التمويل، ويزداد المال اللازم كلما تقدمنا نحو المنافسة مع المؤسسات الخاصة فى الداخل والخارج. وبعبارة أخرى، فالأمر يتوقف على كم الأموال المنفقة وكيفية توزيعها</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13"/>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xml:space="preserve">. </w:t>
      </w:r>
    </w:p>
    <w:p w:rsidR="00304D4B" w:rsidRPr="00304D4B" w:rsidRDefault="00304D4B" w:rsidP="00304D4B">
      <w:pPr>
        <w:spacing w:before="240"/>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ويقصد بتمويل التعليم كل ما ينفق على التعليم، من قبل النظام الاقتصادى، فى صورة أموال سائلة، أو مساعدات عينية، تنفق بشكل مقصود فى سبيل توفير الخدمة التعليمية للأبناء، وبالطبع لا يدخل ضمن ذلك قيمة وقت المعلم والتلميذ</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14"/>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ومن المعروف انه كلما زادت هذه الأموال وحسن توجيهها، انعكس ذلك فى تجويد العمل التعليمى، ورفع مستوى الخريجين، ولهذا تحاول الدول جاهدة رفع إنتاجية التعليم، إما عن طريق زيادة ما ينفق عليه أو عن طريق ترشيد هذه النفقات لتحقيق أفضل النتائج، وأصبح ينظر إلى منظومة التعليم وعملية التمويل أنها تمثل جزءاً هاماً فى مدخلاتها، ويكشف الشكل التالى طبيعة العلاقة بين تمويل التعليم وإنتاجيته من منظور النظم.</w:t>
      </w:r>
    </w:p>
    <w:p w:rsidR="00304D4B" w:rsidRPr="00304D4B" w:rsidRDefault="00304D4B" w:rsidP="00304D4B">
      <w:pPr>
        <w:spacing w:before="120"/>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ويواجه تمويل التعليم فى الدول النامية مشكلة عجز الموارد المالية المتاحة عن تقديم الدعم المالى المناسب لتقديم الخدمة التعليمية بالمستوى المناسب، وقد كشف عن هذه الأزمة تقرير فيليب كومبز حول أزمة التعليم المعاصر، ولكنها ازدادت عمقاً واتساعاً عما بينه هذا التقرير، الأمر الذى دعا البلدان المختلفة للبحث عن أفضل الصيغ المالية التى تحقق المعادلة الصعبة: اقل تكلفة وأكبر إنتاجية ممكنة.</w:t>
      </w:r>
    </w:p>
    <w:p w:rsidR="00304D4B" w:rsidRPr="00304D4B" w:rsidRDefault="00304D4B" w:rsidP="00304D4B">
      <w:pPr>
        <w:spacing w:before="120"/>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 xml:space="preserve">وفى مصر يعتمد تمويل التعليم على الاعتمادات التى تدرج ضمن ميزانية الخدمات بالدولة، هذا بجانب اعتمادات أخرى تدرج ضمن </w:t>
      </w:r>
      <w:r w:rsidRPr="00304D4B">
        <w:rPr>
          <w:rFonts w:ascii="mylotus" w:hAnsi="mylotus" w:cs="mylotus"/>
          <w:color w:val="000000"/>
          <w:sz w:val="32"/>
          <w:szCs w:val="32"/>
          <w:rtl/>
          <w:lang w:bidi="ar-EG"/>
        </w:rPr>
        <w:lastRenderedPageBreak/>
        <w:t>موازنة بعض الوزارات الأخرى كالصحة والصناعة لمواجهة بعض العمليات التعليمية والتدريبية، وبجانب ما تحصل عليه الدولة من معونات دولية أو هبات وتبرعات وجهود أهلية</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rtl/>
          <w:lang w:bidi="ar-EG"/>
        </w:rPr>
        <w:footnoteReference w:id="15"/>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w:t>
      </w:r>
    </w:p>
    <w:p w:rsidR="00304D4B" w:rsidRPr="00304D4B" w:rsidRDefault="00304D4B" w:rsidP="00304D4B">
      <w:pPr>
        <w:spacing w:before="120"/>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ويعد اهتمام الدولة بتمويل برامج تربية المعاقين جزءاً أساسياً من اهتمامها بالتعليم بصفة عامة، بجانب أن برامج التربية الخاصة فى مصر فى أمس الحاجة لمزيد من التمويل لتحقيق مستوى أفضل من الكفاية والفعالية ولمواجهة الزيادة النسبية لنفقات هذا القطاع التعليمى، وتشارك وزارة التربية فى تمويل التربية الخاصة فى مصر عدة وزارات منها وزارة الشئون الاجتماعية التى تهتم بإنشاء دور الحضانة ورياض الأطفال للمعاقين الكبار ممن فاتهم سن التعليم، ووزارة الصحة التى تقوم بإجراء الفحوص الطبية على التلاميذ المعاقين بمدارس التربية الخاصة وتقدم لهم الأجهزة التعويضية اللازمة مجاناً أحياناً،ويقف دور وزارة التربية والتعليم على الإنفاق على مدارس التربية الخاصة من حيث الأبنية المدرسية، وتجهيزاتها وإعداد ورعاية المعلمين وتسيير ومتابعة العملية التعليمية.</w:t>
      </w:r>
    </w:p>
    <w:p w:rsidR="00304D4B" w:rsidRPr="00304D4B" w:rsidRDefault="00304D4B" w:rsidP="00304D4B">
      <w:pPr>
        <w:spacing w:before="120"/>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وحتى يمكن مناقشة المصادر الحالية لتمويل التربية الخاصة فى مصر فإنه يحسن التعرض لأزمة تمويل التربية الخاصة فى الدولة بغرض تشخيص هذه الأزمة والتعرف على بعض مؤشراتها.</w:t>
      </w:r>
    </w:p>
    <w:p w:rsidR="00304D4B" w:rsidRPr="00304D4B" w:rsidRDefault="00304D4B" w:rsidP="00304D4B">
      <w:pPr>
        <w:spacing w:before="120" w:after="120"/>
        <w:ind w:firstLine="510"/>
        <w:jc w:val="lowKashida"/>
        <w:rPr>
          <w:rFonts w:ascii="mylotus" w:hAnsi="mylotus" w:cs="Sultan bold"/>
          <w:color w:val="000000"/>
          <w:sz w:val="32"/>
          <w:szCs w:val="32"/>
          <w:rtl/>
          <w:lang w:bidi="ar-EG"/>
        </w:rPr>
      </w:pPr>
    </w:p>
    <w:p w:rsidR="00304D4B" w:rsidRPr="00304D4B" w:rsidRDefault="00304D4B" w:rsidP="004C782F">
      <w:pPr>
        <w:spacing w:before="120" w:after="120"/>
        <w:ind w:firstLine="510"/>
        <w:jc w:val="lowKashida"/>
        <w:rPr>
          <w:rFonts w:cs="Sultan bold"/>
          <w:b/>
          <w:bCs/>
          <w:color w:val="000000"/>
          <w:sz w:val="32"/>
          <w:szCs w:val="32"/>
          <w:rtl/>
        </w:rPr>
      </w:pPr>
      <w:r w:rsidRPr="00304D4B">
        <w:rPr>
          <w:rFonts w:cs="Sultan bold"/>
          <w:b/>
          <w:bCs/>
          <w:color w:val="000000"/>
          <w:sz w:val="32"/>
          <w:szCs w:val="32"/>
          <w:rtl/>
        </w:rPr>
        <w:t>1- تمويل التربية الخاصة فى مصر:</w:t>
      </w:r>
    </w:p>
    <w:p w:rsidR="00304D4B" w:rsidRPr="00304D4B" w:rsidRDefault="00304D4B" w:rsidP="00304D4B">
      <w:pPr>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 xml:space="preserve">إن المشكلة الرئيسة التى تواجه التعليم اليوم- خاصة التعليم العام- هى مشكلة إيجاد المصادر المناسبة لتمويله والإنفاق عليه بما يمكنه من الوفاء بالتزاماته تجاه عملية التنمية بإعداد الكوادر البشرية، ولا تتجسد أزمة تمويل التعليم فقط فى صعوبة الوفاء بالالتزامات التى يتطلبها المجتمع فى تأمين حد أدنى من التعليم الإلزامى للأبناء، فهذا القسط لا يضمن إعداد أيدٍ عاملة ومدربة بما يلائم عصر تكنولوجيا المعلومات، بل </w:t>
      </w:r>
      <w:r w:rsidRPr="00304D4B">
        <w:rPr>
          <w:rFonts w:ascii="mylotus" w:hAnsi="mylotus" w:cs="mylotus"/>
          <w:color w:val="000000"/>
          <w:sz w:val="32"/>
          <w:szCs w:val="32"/>
          <w:rtl/>
          <w:lang w:bidi="ar-EG"/>
        </w:rPr>
        <w:lastRenderedPageBreak/>
        <w:t>تتوافق هذه الأزمة مع أزمة أخرى أعظم، حيث باتت الحكومات اقل استعداداً لتحمل عبء التعليم بعيداً عن مساعدات الجهات غير الرسمية، ومن هنا كان الاهتمام بإشباع الحاجات اللامحدودة لتعليم الأفراد باستخدام الموارد المحدودة هو مهمة التمويل الحكومى</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16"/>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ولا تقتصر مشكلة تمويل التعليم العام على الدول الفقيرة دون غيرها، ففى ألمانيا اتجهت الدولة نحو تخفيض ميزانية التعليم ودراسة مدى إسهام الطلاب فى تمويل التعليم بمزيد من الرسوم الدراسية مما أدى إلى تعالى أصوات تنادى بالتفكير فى طريقة لتجويد التعليم قبل التفكير فى زيادة الرسوم الدراسية</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17"/>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ويعتمد تمويل التعليم فى معظم الدول النامية على التمويل الحكومى، وذلك على عكس الحال فى البلدان الصناعية حيث يلعب التمويل الخاص دوراً مؤثراً فى تمويل التعليم. ويحتل التمويل الحكومى أهمية كبيرة فى تمويل التعليم لعدة أسباب منها</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18"/>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w:t>
      </w:r>
    </w:p>
    <w:p w:rsidR="00304D4B" w:rsidRPr="00304D4B" w:rsidRDefault="00304D4B" w:rsidP="00807FFA">
      <w:pPr>
        <w:numPr>
          <w:ilvl w:val="0"/>
          <w:numId w:val="46"/>
        </w:numPr>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التأكد من الاستغلال التام للمرافق والإمكانات المادية والبشرية المتاحة.</w:t>
      </w:r>
    </w:p>
    <w:p w:rsidR="00304D4B" w:rsidRPr="00304D4B" w:rsidRDefault="00304D4B" w:rsidP="00807FFA">
      <w:pPr>
        <w:numPr>
          <w:ilvl w:val="0"/>
          <w:numId w:val="47"/>
        </w:numPr>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تحقيق تكافؤ الفرص التعليمية بالمستوى والكم الذى يناسب الإمكانات المتاحة.</w:t>
      </w:r>
    </w:p>
    <w:p w:rsidR="00304D4B" w:rsidRPr="004C782F" w:rsidRDefault="00304D4B" w:rsidP="00807FFA">
      <w:pPr>
        <w:numPr>
          <w:ilvl w:val="0"/>
          <w:numId w:val="47"/>
        </w:numPr>
        <w:jc w:val="lowKashida"/>
        <w:rPr>
          <w:rFonts w:ascii="mylotus" w:hAnsi="mylotus" w:cs="mylotus"/>
          <w:color w:val="000000"/>
          <w:sz w:val="32"/>
          <w:szCs w:val="32"/>
          <w:rtl/>
          <w:lang w:bidi="ar-EG"/>
        </w:rPr>
      </w:pPr>
      <w:r w:rsidRPr="004C782F">
        <w:rPr>
          <w:rFonts w:ascii="mylotus" w:hAnsi="mylotus" w:cs="mylotus"/>
          <w:color w:val="000000"/>
          <w:sz w:val="32"/>
          <w:szCs w:val="32"/>
          <w:rtl/>
          <w:lang w:bidi="ar-EG"/>
        </w:rPr>
        <w:t>تحقيق الاقتصاد فى الإنفاق عن طريق زيادة الحجم.</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وباستطلاع إحصاءات اليونسكو عن تمويل التعليم فى مصر وبعض دول العالم خلال الفترة 80-1992 كجزء من الناتج المحلى ومن الميزانية العامة للدولة</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19"/>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xml:space="preserve">، يمكن التوصل إلى: </w:t>
      </w:r>
    </w:p>
    <w:p w:rsidR="00304D4B" w:rsidRPr="00304D4B" w:rsidRDefault="00304D4B" w:rsidP="00807FFA">
      <w:pPr>
        <w:numPr>
          <w:ilvl w:val="0"/>
          <w:numId w:val="48"/>
        </w:numPr>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 xml:space="preserve">إن الإنفاق التعليمى الحكومى كجزء من الناتج المحلى فى بعض الدول المتقدمة قد ارتفع خلال الفترة 80-1992، وبلغت نسبة </w:t>
      </w:r>
      <w:r w:rsidRPr="00304D4B">
        <w:rPr>
          <w:rFonts w:ascii="mylotus" w:hAnsi="mylotus" w:cs="mylotus"/>
          <w:color w:val="000000"/>
          <w:sz w:val="32"/>
          <w:szCs w:val="32"/>
          <w:rtl/>
          <w:lang w:bidi="ar-EG"/>
        </w:rPr>
        <w:lastRenderedPageBreak/>
        <w:t>الزيادة 50% من الناتج المحلى بالسعودية مقابل انخفاضها فى كثير من دول العالم ومنها مصر، فى حين تشير بيانات نسبة الإنفاق من الميزانية العامة للدولة إلى تزايدها خلال نفس الفترة فى غالبية الدول عدا اليابان.</w:t>
      </w:r>
    </w:p>
    <w:p w:rsidR="00304D4B" w:rsidRPr="00304D4B" w:rsidRDefault="00304D4B" w:rsidP="00807FFA">
      <w:pPr>
        <w:numPr>
          <w:ilvl w:val="0"/>
          <w:numId w:val="49"/>
        </w:numPr>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وقد يرجع انخفاض ميزانية التعليم فى بعض الدول العربية خلال الفترة 80-1992 إلى تبنى سياسة الإصلاح الاقتصادى، والتى أدت إلى تخفيض الإنفاق الحكومى على الخدمات ومنها التعليم، كما تعد مشكلة الديون فى مصر من العوامل التى أدت إلى تقليص ميزانية التعليم فى مصر كواحدة من الخدمات العامة فى الدولة.</w:t>
      </w:r>
    </w:p>
    <w:p w:rsidR="00304D4B" w:rsidRPr="00304D4B" w:rsidRDefault="00304D4B" w:rsidP="00304D4B">
      <w:pPr>
        <w:spacing w:before="120"/>
        <w:ind w:firstLine="424"/>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وتشير معدلات تمويل التعليم فى دول العالم إلى تناقص إسهام الحكومات، الأمر الذى أدى إلى تزايد مساهمة القطاع الخاص فى تمويل التعليم، كما فى أمريكا والأرجنتين واستراليا.</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وبرغم ارتفاع ميزانية التعليم فى مصر خلال الفترة 80-1992، إلا أن هذا الارتفاع يمثل ارتفاعاً كمياً فقط إذ يقابله زيادة أكبر فى أعداد</w:t>
      </w:r>
      <w:r w:rsidRPr="00304D4B">
        <w:rPr>
          <w:rFonts w:cs="Simplified Arabic"/>
          <w:color w:val="000000"/>
          <w:sz w:val="32"/>
          <w:szCs w:val="32"/>
          <w:rtl/>
          <w:lang w:bidi="ar-EG"/>
        </w:rPr>
        <w:t xml:space="preserve"> </w:t>
      </w:r>
      <w:r w:rsidRPr="00304D4B">
        <w:rPr>
          <w:rFonts w:ascii="mylotus" w:hAnsi="mylotus" w:cs="mylotus"/>
          <w:color w:val="000000"/>
          <w:sz w:val="32"/>
          <w:szCs w:val="32"/>
          <w:rtl/>
          <w:lang w:bidi="ar-EG"/>
        </w:rPr>
        <w:t>الطلاب، بمعنى أن هذا الارتفاع يقابله انخفاض فى متوسط نصيب الطالب من النفقات الحكومية.</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ومجمل القول أن تمويل التعليم فى مصر والبلاد العربية- ومنها البلاد المنتجة للبترول- يواجه أزمة عدم توافر الموارد اللازمة لمقابلة تزايد السكان والطلب على التعليم، مما يؤدى إلى خفض مستوى الخدمات التعليمية من النواحى الكمية والكيفية.</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وفى الوقت نفسه تشير إحصاءات اليونسكو إلى تزايد نصيب الفرد من الإنفاق الحكومى على التعليم خلال الفترة 80-1992 فى كثير من الدول المتقدمة مثل أمريكا واليابان</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20"/>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وقد يرجع ذلك إلى تبنى سياسة الإصلاح الاقتصادى وزيادة الاتجاه نحو رأس المال الخاص.</w:t>
      </w:r>
    </w:p>
    <w:p w:rsidR="00304D4B" w:rsidRPr="00304D4B" w:rsidRDefault="00304D4B" w:rsidP="00304D4B">
      <w:pPr>
        <w:spacing w:before="120"/>
        <w:ind w:firstLine="510"/>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lastRenderedPageBreak/>
        <w:t>وفيما يتعلق بتمويل التربية الخاصة تشير إحصاءات ميزانية التربية الخاصة فى مصر خلال الفترة 1990-2000 (فى ضوء إحصاءات الوزارة لميزانية التعليم فى الدولة) إلى:</w:t>
      </w:r>
    </w:p>
    <w:p w:rsidR="00304D4B" w:rsidRPr="00304D4B" w:rsidRDefault="00304D4B" w:rsidP="00304D4B">
      <w:pPr>
        <w:ind w:left="397" w:hanging="397"/>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1-</w:t>
      </w:r>
      <w:r w:rsidRPr="00304D4B">
        <w:rPr>
          <w:rFonts w:ascii="mylotus" w:hAnsi="mylotus" w:cs="mylotus"/>
          <w:color w:val="000000"/>
          <w:sz w:val="32"/>
          <w:szCs w:val="32"/>
          <w:rtl/>
          <w:lang w:bidi="ar-EG"/>
        </w:rPr>
        <w:tab/>
        <w:t>تزايد ميزانية التربية الخاصة على المستوى الكمى، ولا يلبث هذه التزايد أن يتضاءل أمام زيادة أعداد الطلاب المقبولين بمدراس التربية الخاصة، حيث تصل نسبة ميزانية التربية الخاصة إلى 2% من ميزانية التعليم أحياناً، كما فى عام 1992 وتزيد لتصل إلى نسبة 9% تقريباً عام 1998.</w:t>
      </w:r>
    </w:p>
    <w:p w:rsidR="00304D4B" w:rsidRPr="00304D4B" w:rsidRDefault="00304D4B" w:rsidP="00304D4B">
      <w:pPr>
        <w:ind w:left="397" w:hanging="397"/>
        <w:jc w:val="lowKashida"/>
        <w:rPr>
          <w:rFonts w:ascii="mylotus" w:hAnsi="mylotus" w:cs="mylotus"/>
          <w:color w:val="000000"/>
          <w:sz w:val="32"/>
          <w:szCs w:val="32"/>
          <w:lang w:bidi="ar-EG"/>
        </w:rPr>
      </w:pPr>
      <w:r w:rsidRPr="00304D4B">
        <w:rPr>
          <w:rFonts w:ascii="mylotus" w:hAnsi="mylotus" w:cs="mylotus"/>
          <w:color w:val="000000"/>
          <w:sz w:val="32"/>
          <w:szCs w:val="32"/>
          <w:rtl/>
          <w:lang w:bidi="ar-EG"/>
        </w:rPr>
        <w:t>2-</w:t>
      </w:r>
      <w:r w:rsidRPr="00304D4B">
        <w:rPr>
          <w:rFonts w:ascii="mylotus" w:hAnsi="mylotus" w:cs="mylotus"/>
          <w:color w:val="000000"/>
          <w:sz w:val="32"/>
          <w:szCs w:val="32"/>
          <w:rtl/>
          <w:lang w:bidi="ar-EG"/>
        </w:rPr>
        <w:tab/>
        <w:t>بلغت تكلفة الطالب فى مدارس التربية الخاصة كما تحسبها الإحصاءات الوزارية 344 جنيها بالمرحلة الابتدائية، 362 جنيها بالمرحلة الإعدادية،، 244.5 جنيها بالمرحلة الثانوية خلال العام الدراسى 92/1993، والمتتبع لمتوسط تكلفة الطالب يلحظ تزايد هذه التكلفة من عام لآخر، إلا أن هذه الزيادة لا تعنى بالضرورة تحسناً فى مستوى الخدمات التعليمية المقدمة، إذ تبتلع زيادة الأسعار وزيادة أجور المعلمين هذا الفرق، بل وأكثر منه أحياناً.</w:t>
      </w:r>
    </w:p>
    <w:p w:rsidR="00304D4B" w:rsidRPr="00304D4B" w:rsidRDefault="00304D4B" w:rsidP="00304D4B">
      <w:pPr>
        <w:spacing w:before="120"/>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وبمقارنة هذه التكلفة بتكلفة الطالب فى المدارس الابتدائية أو الإعدادية أو الثانوية للعاديين تلحظ أن متوسط تكلفة الطالب العادى يصل إلى 950 جنيها تقريباً فى العام 1992 وهو يمثل أكثر من ثلاثة أمثال متوسط تكلفة الطالب المعاق فى مدارس التربية الخاصة الذى يبلغ 316.5 جنيها تقريباً، الأمر الذى يوضح حجم الأزمة المالية التى تواجه مدارس التربية الخاصة برغم حاجتها الماسة لمزيد من الإنفاق للطبيعة الخاصة لهذا النوع من التعليم.</w:t>
      </w:r>
    </w:p>
    <w:p w:rsidR="00304D4B" w:rsidRPr="00304D4B" w:rsidRDefault="00304D4B" w:rsidP="00304D4B">
      <w:pPr>
        <w:spacing w:before="120" w:after="120"/>
        <w:ind w:firstLine="27"/>
        <w:jc w:val="lowKashida"/>
        <w:rPr>
          <w:rFonts w:ascii="mylotus" w:hAnsi="mylotus" w:cs="Sultan bold"/>
          <w:b/>
          <w:bCs/>
          <w:color w:val="000000"/>
          <w:sz w:val="32"/>
          <w:szCs w:val="32"/>
          <w:rtl/>
          <w:lang w:bidi="ar-EG"/>
        </w:rPr>
      </w:pPr>
    </w:p>
    <w:p w:rsidR="00304D4B" w:rsidRPr="00304D4B" w:rsidRDefault="00304D4B" w:rsidP="00304D4B">
      <w:pPr>
        <w:spacing w:before="120" w:after="120"/>
        <w:ind w:firstLine="27"/>
        <w:jc w:val="lowKashida"/>
        <w:rPr>
          <w:rFonts w:ascii="mylotus" w:hAnsi="mylotus" w:cs="Sultan bold"/>
          <w:b/>
          <w:bCs/>
          <w:color w:val="000000"/>
          <w:sz w:val="32"/>
          <w:szCs w:val="32"/>
          <w:rtl/>
          <w:lang w:bidi="ar-EG"/>
        </w:rPr>
      </w:pPr>
      <w:r w:rsidRPr="00304D4B">
        <w:rPr>
          <w:rFonts w:ascii="mylotus" w:hAnsi="mylotus" w:cs="Sultan bold"/>
          <w:b/>
          <w:bCs/>
          <w:color w:val="000000"/>
          <w:sz w:val="32"/>
          <w:szCs w:val="32"/>
          <w:rtl/>
          <w:lang w:bidi="ar-EG"/>
        </w:rPr>
        <w:t>بعض مؤشرات أزمة تمويل التربية الخاصة :</w:t>
      </w:r>
    </w:p>
    <w:p w:rsidR="00304D4B" w:rsidRPr="004C782F" w:rsidRDefault="00304D4B" w:rsidP="004C782F">
      <w:pPr>
        <w:pStyle w:val="BodyTextIndent3"/>
        <w:jc w:val="both"/>
        <w:rPr>
          <w:rFonts w:ascii="mylotus" w:hAnsi="mylotus" w:cs="mylotus"/>
          <w:color w:val="000000"/>
          <w:sz w:val="32"/>
          <w:szCs w:val="32"/>
          <w:rtl/>
          <w:lang w:bidi="ar-EG"/>
        </w:rPr>
      </w:pPr>
      <w:r w:rsidRPr="004C782F">
        <w:rPr>
          <w:rFonts w:ascii="mylotus" w:hAnsi="mylotus" w:cs="mylotus"/>
          <w:color w:val="000000"/>
          <w:sz w:val="32"/>
          <w:szCs w:val="32"/>
          <w:rtl/>
          <w:lang w:bidi="ar-EG"/>
        </w:rPr>
        <w:t>مع ضخامة الاستثمارات التعليمية وتنامى دورها فى التنمية، وارتفاع نسبتها فى ميزانية الدولة تزايد عدد العاملين فى التعليم والمستفيدين منه، وقد فرض ذلك ضرورة استمرار تزايد الأموال المستثمرة فى التربية الخاصة، فكانت بعض مؤشرات أزمة تمويل التربية الخاصة التى يمكن الإشارة إليها فيما يلى:</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lastRenderedPageBreak/>
        <w:t>أ - الانفجار فى أعداد الطلاب وانخفاض معدل الاستيعاب:</w:t>
      </w:r>
    </w:p>
    <w:p w:rsidR="00304D4B" w:rsidRPr="00304D4B" w:rsidRDefault="00304D4B" w:rsidP="00304D4B">
      <w:pPr>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لا يمكن أن ننكر أن ميدان التعليم اصبح فى سباق مستمر مع غيره من الميادين من أجل الحصول على التمويل اللازم، ذلك مع غلبة القيم الديمقراطية ومبادئ الرفاهية والعدالة الاجتماعية، وما ترتب عليها من زيادة الطموح لدى الشعوب وكبر آمالهم وتوقعاتهم فى الحياة</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21"/>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w:t>
      </w:r>
    </w:p>
    <w:p w:rsidR="00304D4B" w:rsidRPr="00304D4B" w:rsidRDefault="00304D4B" w:rsidP="00304D4B">
      <w:pPr>
        <w:spacing w:before="120" w:line="230" w:lineRule="auto"/>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lang w:bidi="ar-EG"/>
        </w:rPr>
        <w:t>وترجع جذور أزمة تمويل التربية الخاصة إلى التوسع السريع فى المؤسسات التعليمية الحكومية، وكذلك إلى الزيادة فى القيد واستيعاب المتدفقين من المؤسسات التعليمية</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lang w:bidi="ar-EG"/>
        </w:rPr>
        <w:footnoteReference w:id="22"/>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xml:space="preserve">. خاصة مع تبنى بعض الدول اتجاهاً فلسفياً اجتماعياً يقضى بأحقية كل مواطن فى الفرصة التعليمية المجانية التى تناسب قدراته وميوله. </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lang w:bidi="ar-EG"/>
        </w:rPr>
        <w:t xml:space="preserve">وفيما يتعلق بمدارس التربية الخاصة فى مصر، تشير الإحصاءات إلى تزايد أعداد الطلاب فى السنوات الأخيرة، حيث بلغ عام 93/1994 عدد مدارس التربية الخاصة (سمعى </w:t>
      </w:r>
      <w:r w:rsidRPr="00304D4B">
        <w:rPr>
          <w:color w:val="000000"/>
          <w:sz w:val="32"/>
          <w:szCs w:val="32"/>
          <w:lang w:bidi="ar-EG"/>
        </w:rPr>
        <w:t>–</w:t>
      </w:r>
      <w:r w:rsidRPr="00304D4B">
        <w:rPr>
          <w:rFonts w:ascii="mylotus" w:hAnsi="mylotus" w:cs="mylotus"/>
          <w:color w:val="000000"/>
          <w:sz w:val="32"/>
          <w:szCs w:val="32"/>
          <w:rtl/>
          <w:lang w:bidi="ar-EG"/>
        </w:rPr>
        <w:t xml:space="preserve"> بصرى- فكرى) 277 مدرسة، تضم 1749 فصلاً، و 17334 تلميذاً وتلميذة، زيدت عام 97/1998 إلى 412 مدرسة تضم 2504 فصلاً  وبها 26001 تلميذاً وتلميذة</w:t>
      </w:r>
      <w:r w:rsidRPr="00304D4B">
        <w:rPr>
          <w:rFonts w:ascii="mylotus" w:hAnsi="mylotus" w:cs="mylotus"/>
          <w:color w:val="000000"/>
          <w:sz w:val="32"/>
          <w:szCs w:val="32"/>
          <w:vertAlign w:val="superscript"/>
          <w:rtl/>
          <w:lang w:bidi="ar-EG"/>
        </w:rPr>
        <w:t>(</w:t>
      </w:r>
      <w:r w:rsidRPr="00304D4B">
        <w:rPr>
          <w:rStyle w:val="FootnoteReference"/>
          <w:rFonts w:ascii="mylotus" w:hAnsi="mylotus" w:cs="mylotus"/>
          <w:color w:val="000000"/>
          <w:sz w:val="32"/>
          <w:szCs w:val="32"/>
          <w:rtl/>
          <w:lang w:bidi="ar-EG"/>
        </w:rPr>
        <w:footnoteReference w:id="23"/>
      </w:r>
      <w:r w:rsidRPr="00304D4B">
        <w:rPr>
          <w:rFonts w:ascii="mylotus" w:hAnsi="mylotus" w:cs="mylotus"/>
          <w:color w:val="000000"/>
          <w:sz w:val="32"/>
          <w:szCs w:val="32"/>
          <w:vertAlign w:val="superscript"/>
          <w:rtl/>
          <w:lang w:bidi="ar-EG"/>
        </w:rPr>
        <w:t>)</w:t>
      </w:r>
      <w:r w:rsidRPr="00304D4B">
        <w:rPr>
          <w:rFonts w:ascii="mylotus" w:hAnsi="mylotus" w:cs="mylotus"/>
          <w:color w:val="000000"/>
          <w:sz w:val="32"/>
          <w:szCs w:val="32"/>
          <w:rtl/>
          <w:lang w:bidi="ar-EG"/>
        </w:rPr>
        <w:t xml:space="preserve">، وذلك بنسبة </w:t>
      </w:r>
      <w:r w:rsidRPr="00304D4B">
        <w:rPr>
          <w:rFonts w:ascii="mylotus" w:hAnsi="mylotus" w:cs="mylotus"/>
          <w:color w:val="000000"/>
          <w:sz w:val="32"/>
          <w:szCs w:val="32"/>
          <w:rtl/>
        </w:rPr>
        <w:t>زيادة قدرها 50% تقريباً خلال السنوات الأربع فقط، مما يشير إلى الزيادة الكبيرة فى معدلات القبول بمدارس التربية الخاصة فى الدولة.</w:t>
      </w:r>
    </w:p>
    <w:p w:rsidR="004C782F" w:rsidRDefault="004C782F" w:rsidP="00304D4B">
      <w:pPr>
        <w:spacing w:before="120"/>
        <w:ind w:firstLine="509"/>
        <w:jc w:val="lowKashida"/>
        <w:rPr>
          <w:rFonts w:ascii="mylotus" w:hAnsi="mylotus" w:cs="mylotus"/>
          <w:color w:val="000000"/>
          <w:sz w:val="32"/>
          <w:szCs w:val="32"/>
          <w:rtl/>
        </w:rPr>
      </w:pPr>
    </w:p>
    <w:p w:rsid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وتشير التقديرات الإحصائية لجملة المعاقين فى الدولة إلى كونهم يمثلون 8% من إجمالى عدد السكان، وهذا يعنى وجود قرابة 2 مليون معاق فى مصر، ويوجد 23% منهم فى سن التعليم (6-16 سنة)، وهذا يشير إلى أن مدارس التربية الخاصة عليها عبئاً كبيراً، إذ عليها توفير الفرص التعليمية بما يصل إلى نصف مليون فرصة تعليمية، أى ضعف </w:t>
      </w:r>
      <w:r w:rsidRPr="00304D4B">
        <w:rPr>
          <w:rFonts w:ascii="mylotus" w:hAnsi="mylotus" w:cs="mylotus"/>
          <w:color w:val="000000"/>
          <w:sz w:val="32"/>
          <w:szCs w:val="32"/>
          <w:rtl/>
        </w:rPr>
        <w:lastRenderedPageBreak/>
        <w:t>الجهود التعليمية المتاحة فى الوقت الحالى، وهذا يوضح حجم الجهود والأعباء المالية الواجب أن تبذلها الدولة فى هذا المجال.</w:t>
      </w:r>
    </w:p>
    <w:p w:rsidR="004C782F" w:rsidRPr="00304D4B" w:rsidRDefault="004C782F" w:rsidP="00304D4B">
      <w:pPr>
        <w:spacing w:before="120"/>
        <w:ind w:firstLine="509"/>
        <w:jc w:val="lowKashida"/>
        <w:rPr>
          <w:rFonts w:ascii="mylotus" w:hAnsi="mylotus" w:cs="mylotus"/>
          <w:color w:val="000000"/>
          <w:sz w:val="32"/>
          <w:szCs w:val="32"/>
          <w:rtl/>
        </w:rPr>
      </w:pP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ب- ارتفاع متوسط تكلفة الطالب:</w:t>
      </w:r>
    </w:p>
    <w:p w:rsidR="00304D4B" w:rsidRPr="004C782F" w:rsidRDefault="00304D4B" w:rsidP="004C782F">
      <w:pPr>
        <w:pStyle w:val="BodyTextIndent3"/>
        <w:jc w:val="both"/>
        <w:rPr>
          <w:rFonts w:ascii="mylotus" w:hAnsi="mylotus" w:cs="mylotus"/>
          <w:i/>
          <w:color w:val="000000"/>
          <w:sz w:val="32"/>
          <w:szCs w:val="32"/>
          <w:rtl/>
          <w:lang w:bidi="ar-EG"/>
        </w:rPr>
      </w:pPr>
      <w:r w:rsidRPr="004C782F">
        <w:rPr>
          <w:rFonts w:ascii="mylotus" w:hAnsi="mylotus" w:cs="mylotus"/>
          <w:i/>
          <w:color w:val="000000"/>
          <w:sz w:val="32"/>
          <w:szCs w:val="32"/>
          <w:rtl/>
          <w:lang w:bidi="ar-EG"/>
        </w:rPr>
        <w:t>يمثل هذا المؤشر أحد أعراض أزمة تمويل التربية الخاصة، وإن كان يعد أحد أسبابها أيضا- حيث تفرض التغيرات الاقتصادية والعلمية المحلية والعالمية ضرورة ملاحقة العالم فى طرائق التدريس وآلياته، ويتطلب هذا تزايد المصروفات الجارية من إدارة ومرتبات وأدوات وكتب وصيانة وكهرباء ومنح ومكافآت، وتزايد المصروفات الرأسمالية من أراض ومبان.</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ويبلغ نصيب الطالب فى العالم العربى من ميزانية التعليم 15 دولاراً عام 1970 يقابلها 140 دولاراً فى دول العالم المتقدم، وعندما زاد نصيب الفرد 9 مرات خلال الفترة 70-1987 زاد نصيب الفرد فى دول العالم المتقدم 5 مرات، ولازال الفرق شاسعاً، حيث بلغ نصيب الطالب 134 دولاراً عام 1987  مقابل 4-7 دولارات فى دول العالم المتقدم</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2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وارتفع متوسط تكلفة الطالب فى مصر من 189 جنيها إلى 334 جنيها خلال الفترة 90-1994 فى التعليم قبل الجامعى بزيادة قدرها 77%</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2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وتعبر هذه الزيادة عن حجم ميزانية التعليم المنفقة لاستيعاب الأعداد المتزايدة من الطلاب ومواجهة هذا  الانفجار فى أسعار الخدمات التعليمية.</w:t>
      </w:r>
    </w:p>
    <w:p w:rsidR="00304D4B" w:rsidRPr="004C782F" w:rsidRDefault="00304D4B" w:rsidP="004C782F">
      <w:pPr>
        <w:pStyle w:val="BodyTextIndent"/>
        <w:jc w:val="both"/>
        <w:rPr>
          <w:rFonts w:ascii="mylotus" w:hAnsi="mylotus" w:cs="mylotus"/>
          <w:color w:val="000000"/>
          <w:sz w:val="32"/>
          <w:szCs w:val="32"/>
          <w:rtl/>
        </w:rPr>
      </w:pPr>
      <w:r w:rsidRPr="004C782F">
        <w:rPr>
          <w:rFonts w:ascii="mylotus" w:hAnsi="mylotus" w:cs="mylotus"/>
          <w:color w:val="000000"/>
          <w:sz w:val="32"/>
          <w:szCs w:val="32"/>
          <w:rtl/>
        </w:rPr>
        <w:t xml:space="preserve">وقد أوضحت الصفحات السابقة أن متوسط تكلفة الطالب فى مدارس التربية الخاصة بلغ 316.5 جنيها فقط مقابل 950 جنيها للطالب بمدارس العاديين عام 1992، على سبيل المثال، الأمر الذى يوضح ارتفاع متوسط تكلفة الطالب بمدارس التربية الخاصة بالمقارنة </w:t>
      </w:r>
      <w:r w:rsidRPr="004C782F">
        <w:rPr>
          <w:rFonts w:ascii="mylotus" w:hAnsi="mylotus" w:cs="mylotus"/>
          <w:color w:val="000000"/>
          <w:sz w:val="32"/>
          <w:szCs w:val="32"/>
          <w:rtl/>
        </w:rPr>
        <w:lastRenderedPageBreak/>
        <w:t>بمدارس العاديين، رغم الحاجة الماسة لهذا النوع من التعليم لمزيد من الأموال.</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جـ- زيادة الميزانية:</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تعد المطالبة بزيادة الميزانية المخصصة للتعليم أحد مؤشرات أزمة تمويل التعليم، خاصة فى ضوء ندرة مصادر التمويل وعدم كفايتها، وبالطبع تختلف مخصصات التعليم من دولة لأخرى حسب إمكاناتها المالية، حيث تحتل موازنة التعليم نسبة كبيرة من موازنات الدول النامية، ولعل من أسباب زيادة موازنة التعليم ما يلى:</w:t>
      </w:r>
    </w:p>
    <w:p w:rsidR="00304D4B" w:rsidRPr="00304D4B" w:rsidRDefault="00304D4B" w:rsidP="00807FFA">
      <w:pPr>
        <w:numPr>
          <w:ilvl w:val="0"/>
          <w:numId w:val="68"/>
        </w:numPr>
        <w:jc w:val="lowKashida"/>
        <w:rPr>
          <w:rFonts w:ascii="mylotus" w:hAnsi="mylotus" w:cs="mylotus"/>
          <w:color w:val="000000"/>
          <w:sz w:val="32"/>
          <w:szCs w:val="32"/>
          <w:rtl/>
        </w:rPr>
      </w:pPr>
      <w:r w:rsidRPr="00304D4B">
        <w:rPr>
          <w:rFonts w:ascii="mylotus" w:hAnsi="mylotus" w:cs="mylotus"/>
          <w:color w:val="000000"/>
          <w:sz w:val="32"/>
          <w:szCs w:val="32"/>
          <w:rtl/>
        </w:rPr>
        <w:t>زيادة أعداد الطلاب المسجلين بالمراحل التعليمية المختلفة.</w:t>
      </w:r>
    </w:p>
    <w:p w:rsidR="00304D4B" w:rsidRPr="00304D4B" w:rsidRDefault="00304D4B" w:rsidP="00807FFA">
      <w:pPr>
        <w:numPr>
          <w:ilvl w:val="0"/>
          <w:numId w:val="68"/>
        </w:numPr>
        <w:jc w:val="lowKashida"/>
        <w:rPr>
          <w:rFonts w:ascii="mylotus" w:hAnsi="mylotus" w:cs="mylotus"/>
          <w:color w:val="000000"/>
          <w:sz w:val="32"/>
          <w:szCs w:val="32"/>
          <w:rtl/>
        </w:rPr>
      </w:pPr>
      <w:r w:rsidRPr="00304D4B">
        <w:rPr>
          <w:rFonts w:ascii="mylotus" w:hAnsi="mylotus" w:cs="mylotus"/>
          <w:color w:val="000000"/>
          <w:sz w:val="32"/>
          <w:szCs w:val="32"/>
          <w:rtl/>
        </w:rPr>
        <w:t>تركيز الطلاب فى أنواع من التعليم تتكلف أموالاً أكثر مثل التعليم الثانوى الفنى بالمقارنة بالثانوى الأكاديمى، وبالكليات العملية مقابل الكليات النظرية، حيث تصل تكلفة الطالب بالمدارس الثانوية الفنية إلى ثلاثة أمثال تكلفة الطالب بالمدرسة الثانوية العامة.</w:t>
      </w:r>
    </w:p>
    <w:p w:rsidR="00304D4B" w:rsidRPr="00304D4B" w:rsidRDefault="00304D4B" w:rsidP="00807FFA">
      <w:pPr>
        <w:numPr>
          <w:ilvl w:val="0"/>
          <w:numId w:val="68"/>
        </w:numPr>
        <w:jc w:val="lowKashida"/>
        <w:rPr>
          <w:rFonts w:ascii="mylotus" w:hAnsi="mylotus" w:cs="mylotus"/>
          <w:color w:val="000000"/>
          <w:sz w:val="32"/>
          <w:szCs w:val="32"/>
          <w:rtl/>
        </w:rPr>
      </w:pPr>
      <w:r w:rsidRPr="00304D4B">
        <w:rPr>
          <w:rFonts w:ascii="mylotus" w:hAnsi="mylotus" w:cs="mylotus"/>
          <w:color w:val="000000"/>
          <w:sz w:val="32"/>
          <w:szCs w:val="32"/>
          <w:rtl/>
        </w:rPr>
        <w:t>زيادة أعداد العاملين بالتعليم من معلمين وإداريين، حيث تشير الإحصاءات إلى أن بند الرواتب والأجور يمتص قرابة 80% من ميزانية التعليم فى مصر. ويجدر بالذكر أن هذه الأعداد الغفيرة من العاملين ليس جميعها مطلوباً للأداء الفعال فى حقل التعليم، إذ قد يتركز جزء كبير من هؤلاء فى مناطق أو أنواع أو مرحلة تعليمية معينة دون الحاجة إليهم، مما يؤكد أهمية وجود سياسة تمويل ثابتة تضمن تحقيق الأهداف التعليمية بأقل قدر ممكن من الموارد.</w:t>
      </w:r>
    </w:p>
    <w:p w:rsidR="00304D4B" w:rsidRPr="004C782F" w:rsidRDefault="00304D4B" w:rsidP="004C782F">
      <w:pPr>
        <w:pStyle w:val="Heading1"/>
        <w:spacing w:before="240"/>
        <w:jc w:val="both"/>
        <w:rPr>
          <w:rFonts w:ascii="mylotus" w:hAnsi="mylotus" w:cs="mylotus"/>
          <w:color w:val="000000"/>
          <w:rtl/>
        </w:rPr>
      </w:pPr>
      <w:r w:rsidRPr="004C782F">
        <w:rPr>
          <w:rFonts w:ascii="mylotus" w:hAnsi="mylotus" w:cs="mylotus"/>
          <w:color w:val="000000"/>
          <w:rtl/>
        </w:rPr>
        <w:t>ويتطلب تعليم المعاقين مواصفات خاصة فى الأبنية التعليمية، وتجهيزاتها، مما يستلزم نفقات أكثر، هذا بجانب اعتمادات خاصة لحفز المعلمين للعمل فى هذا الميدان، وكل ذلك من شأنه زيادة ميزانية التربية الخاصة عن نظيراتها للمراحل التعليمية الأخرى.</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د - نقص الموارد:</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يعد نقص الموارد العامل الأساسى فى أزمة تمويل التربية الخاصة، وهو أمر تعانى منه مختلف بلدان العالم، وقد أشار تقرير بالمملكة المتحدة إلى أنه فى عام 1991 انخفضت نفقات التربية الخاصة إلى </w:t>
      </w:r>
      <w:r w:rsidRPr="00304D4B">
        <w:rPr>
          <w:rFonts w:ascii="mylotus" w:hAnsi="mylotus" w:cs="mylotus"/>
          <w:color w:val="000000"/>
          <w:sz w:val="32"/>
          <w:szCs w:val="32"/>
          <w:rtl/>
        </w:rPr>
        <w:lastRenderedPageBreak/>
        <w:t>مستوى النصف</w:t>
      </w:r>
      <w:r w:rsidRPr="00304D4B">
        <w:rPr>
          <w:rFonts w:cs="Simplified Arabic"/>
          <w:color w:val="000000"/>
          <w:sz w:val="32"/>
          <w:szCs w:val="32"/>
          <w:rtl/>
        </w:rPr>
        <w:t xml:space="preserve"> </w:t>
      </w:r>
      <w:r w:rsidRPr="00304D4B">
        <w:rPr>
          <w:rFonts w:ascii="mylotus" w:hAnsi="mylotus" w:cs="mylotus"/>
          <w:color w:val="000000"/>
          <w:sz w:val="32"/>
          <w:szCs w:val="32"/>
          <w:rtl/>
        </w:rPr>
        <w:t>فى خمس دول من بين 13 دولة صناعية، وعبر التقرير عن أهمية البحث عن مصادر جديدة لموارد أكبر تعوض هذا العجز</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2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line="228"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وقد يحدث هذا العجز نتيجة توقف بعض المعونات المالية أو إلغاء بعض القروض المالية التى أدخلت فى حساب موازنة التعليم لظروف حادة تواجه الدولة المعنية أو المقرضة، وقد يحدث العجز نتيجة توجيه نسبة كبيرة من الموازنة لصالح قطاع تعليمى معين، مثل ما حدث مع زلزال 1991 فى مصر والحاجة لبناء عدد كبير من الأبنية المدرسية التى تصدعت بسبب الزلازل.</w:t>
      </w:r>
    </w:p>
    <w:p w:rsidR="00304D4B" w:rsidRPr="00304D4B" w:rsidRDefault="00304D4B" w:rsidP="00304D4B">
      <w:pPr>
        <w:spacing w:before="120" w:line="228" w:lineRule="auto"/>
        <w:ind w:firstLine="509"/>
        <w:jc w:val="lowKashida"/>
        <w:rPr>
          <w:rFonts w:ascii="mylotus" w:hAnsi="mylotus" w:cs="mylotus"/>
          <w:color w:val="000000"/>
          <w:sz w:val="32"/>
          <w:szCs w:val="32"/>
          <w:rtl/>
          <w:lang w:bidi="ar-EG"/>
        </w:rPr>
      </w:pPr>
    </w:p>
    <w:p w:rsidR="00304D4B" w:rsidRPr="00304D4B" w:rsidRDefault="00304D4B" w:rsidP="00304D4B">
      <w:pPr>
        <w:spacing w:before="120" w:line="228" w:lineRule="auto"/>
        <w:ind w:firstLine="509"/>
        <w:jc w:val="lowKashida"/>
        <w:rPr>
          <w:rFonts w:ascii="mylotus" w:hAnsi="mylotus" w:cs="Sultan bold"/>
          <w:b/>
          <w:bCs/>
          <w:color w:val="000000"/>
          <w:sz w:val="32"/>
          <w:szCs w:val="32"/>
          <w:rtl/>
          <w:lang w:bidi="ar-EG"/>
        </w:rPr>
      </w:pPr>
      <w:r w:rsidRPr="00304D4B">
        <w:rPr>
          <w:rFonts w:ascii="mylotus" w:hAnsi="mylotus" w:cs="Sultan bold"/>
          <w:b/>
          <w:bCs/>
          <w:color w:val="000000"/>
          <w:sz w:val="32"/>
          <w:szCs w:val="32"/>
          <w:rtl/>
          <w:lang w:bidi="ar-EG"/>
        </w:rPr>
        <w:t>2- سياسة تمويل التربية الخاصة :</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تمويل التعليم فى البلاد العربية من مسئوليات الدولة، وميزانية التعليم فى كل بلد عربى جزء من ميزانية الدولة، ولا توجد مصادر أخرى رسمية لتمويل التعليم إلاَّ من بعض الضرائب المحلية- إن وجدت- التى تتنازل عنها الدولة لصالح التعليم كما فى الأردن. وتترك الدولة الحرية للأفراد والهيئات حق التبرع بأشياء عينية لصالح التعليم، كالتبرع بالأرض لبناء المدارس أو الفصول.</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وتتأثر ميزانية التعليم فى مصر والبلاد العربية بالأوضاع الاقتصادية والسياسية والاجتماعية، حيث تشير إحصاءات الجهاز المركزى للتعبئة العامة إلى انخفاض موازنة التربية والتعليم فى مصر إبان حرب 1967 وحرب 1973 نظراً للتركيز على التسليح والدفاع فى موازنة الدولة.</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كذلك تشير دراسة نوفل (1995) إلى تراجع نصيب الإنفاق على التعليم فى مصر والبلدان التى طبقت سياسة الإصلاح الاقتصادى عن السنوات السابقة لهذه السياسة، ويعد عام 1990 نقطة الانقلاب فى هذا </w:t>
      </w:r>
      <w:r w:rsidRPr="00304D4B">
        <w:rPr>
          <w:rFonts w:ascii="mylotus" w:hAnsi="mylotus" w:cs="mylotus"/>
          <w:color w:val="000000"/>
          <w:sz w:val="32"/>
          <w:szCs w:val="32"/>
          <w:rtl/>
        </w:rPr>
        <w:lastRenderedPageBreak/>
        <w:t>المقام حيث بلغت موازنة التعليم فى مصر 9.1% من الإنفاق العام على الدولة وهى نسبة لم تصلها مصر منذ عام 1960</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2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وتكاد تعبر سياسة تمويل التربية الخاصة فى مصر عن مجمل السياسة التعليمية المعمول بها، نظراً لكون قضية التمويل القضية المحورية التى تربط خيوط المهنة والعاملين بها لتحقيق الأهداف التعليمية، ويعد البعض كتاب مبارك والتعليم الصادر فى 1992 الوثيقة الأساسية التى تبرز النظرة الرسمية لسياسة التعليم المصرى، وتلاه مشروع مبارك القومى إنجازات التعليم فى عامين الصادر فى أكتوبر 1993 الذى يمثل المتابعة الرسمية للسياسة.</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وتسعى وزارة التربية والتعليم نحو تبنى منطق شبه أيديولوجى لأهمية التعليم فى ترسيخ تعبير "التعليم قضية أمن قومى لمصر". وبرغم هذا فلا زال التقتير يميز عملية تخصيص الموارد اللازمة للتعليم، حيث لم تزد جملة الإنفاق على التعليم فى مصر عن 9% من جملة الإنفاق العام حتى عام 91/1992 زيدت إلى 10.8% عام 93/1994</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2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ولا يزيد ما يمثله نصيب التربية الخاصة من هذه الموازنة عن 5% سنوياً.</w:t>
      </w:r>
    </w:p>
    <w:p w:rsidR="00304D4B" w:rsidRPr="00304D4B" w:rsidRDefault="00304D4B" w:rsidP="00304D4B">
      <w:pPr>
        <w:pStyle w:val="BodyTextIndent3"/>
        <w:spacing w:line="228" w:lineRule="auto"/>
        <w:rPr>
          <w:rFonts w:ascii="mylotus" w:hAnsi="mylotus" w:cs="mylotus"/>
          <w:b/>
          <w:bCs/>
          <w:color w:val="000000"/>
          <w:sz w:val="32"/>
          <w:szCs w:val="32"/>
          <w:rtl/>
        </w:rPr>
      </w:pPr>
      <w:r w:rsidRPr="00304D4B">
        <w:rPr>
          <w:rFonts w:ascii="mylotus" w:hAnsi="mylotus" w:cs="mylotus"/>
          <w:b/>
          <w:bCs/>
          <w:color w:val="000000"/>
          <w:sz w:val="32"/>
          <w:szCs w:val="32"/>
          <w:rtl/>
        </w:rPr>
        <w:t>ويمكن أن نحدد بعض ملامح سياسة تمويل التربية الخاصة فى مصر فيما يلى:</w:t>
      </w:r>
    </w:p>
    <w:p w:rsidR="00304D4B" w:rsidRPr="00304D4B" w:rsidRDefault="00304D4B" w:rsidP="00807FFA">
      <w:pPr>
        <w:numPr>
          <w:ilvl w:val="0"/>
          <w:numId w:val="51"/>
        </w:numPr>
        <w:spacing w:line="228" w:lineRule="auto"/>
        <w:jc w:val="lowKashida"/>
        <w:rPr>
          <w:rFonts w:ascii="mylotus" w:hAnsi="mylotus" w:cs="mylotus"/>
          <w:color w:val="000000"/>
          <w:sz w:val="32"/>
          <w:szCs w:val="32"/>
          <w:rtl/>
        </w:rPr>
      </w:pPr>
      <w:r w:rsidRPr="00304D4B">
        <w:rPr>
          <w:rFonts w:ascii="mylotus" w:hAnsi="mylotus" w:cs="mylotus"/>
          <w:color w:val="000000"/>
          <w:sz w:val="32"/>
          <w:szCs w:val="32"/>
          <w:rtl/>
        </w:rPr>
        <w:t>المجانية الكاملة فى مرحلة التعليم الأساسى.</w:t>
      </w:r>
    </w:p>
    <w:p w:rsidR="00304D4B" w:rsidRPr="00304D4B" w:rsidRDefault="00304D4B" w:rsidP="00807FFA">
      <w:pPr>
        <w:numPr>
          <w:ilvl w:val="0"/>
          <w:numId w:val="52"/>
        </w:numPr>
        <w:spacing w:line="228" w:lineRule="auto"/>
        <w:jc w:val="lowKashida"/>
        <w:rPr>
          <w:rFonts w:ascii="mylotus" w:hAnsi="mylotus" w:cs="mylotus"/>
          <w:color w:val="000000"/>
          <w:sz w:val="32"/>
          <w:szCs w:val="32"/>
          <w:rtl/>
        </w:rPr>
      </w:pPr>
      <w:r w:rsidRPr="00304D4B">
        <w:rPr>
          <w:rFonts w:ascii="mylotus" w:hAnsi="mylotus" w:cs="mylotus"/>
          <w:color w:val="000000"/>
          <w:sz w:val="32"/>
          <w:szCs w:val="32"/>
          <w:rtl/>
        </w:rPr>
        <w:t>المجانية تمنح للطالب الذى يلتزم بوظيفته الاجتماعية كطالب منتظم فى الدراسة.</w:t>
      </w:r>
    </w:p>
    <w:p w:rsidR="00304D4B" w:rsidRPr="00304D4B" w:rsidRDefault="00304D4B" w:rsidP="00807FFA">
      <w:pPr>
        <w:numPr>
          <w:ilvl w:val="0"/>
          <w:numId w:val="53"/>
        </w:numPr>
        <w:spacing w:line="228" w:lineRule="auto"/>
        <w:jc w:val="lowKashida"/>
        <w:rPr>
          <w:rFonts w:ascii="mylotus" w:hAnsi="mylotus" w:cs="mylotus"/>
          <w:color w:val="000000"/>
          <w:sz w:val="32"/>
          <w:szCs w:val="32"/>
          <w:rtl/>
        </w:rPr>
      </w:pPr>
      <w:r w:rsidRPr="00304D4B">
        <w:rPr>
          <w:rFonts w:ascii="mylotus" w:hAnsi="mylotus" w:cs="mylotus"/>
          <w:color w:val="000000"/>
          <w:sz w:val="32"/>
          <w:szCs w:val="32"/>
          <w:rtl/>
        </w:rPr>
        <w:t>يستفيد من المجانية الذين ارتضوا التعليم الخاص فى بداية حياتهم.</w:t>
      </w:r>
    </w:p>
    <w:p w:rsidR="00304D4B" w:rsidRPr="00304D4B" w:rsidRDefault="00304D4B" w:rsidP="00807FFA">
      <w:pPr>
        <w:numPr>
          <w:ilvl w:val="0"/>
          <w:numId w:val="54"/>
        </w:numPr>
        <w:spacing w:line="228" w:lineRule="auto"/>
        <w:jc w:val="lowKashida"/>
        <w:rPr>
          <w:rFonts w:ascii="mylotus" w:hAnsi="mylotus" w:cs="mylotus"/>
          <w:color w:val="000000"/>
          <w:sz w:val="32"/>
          <w:szCs w:val="32"/>
          <w:rtl/>
        </w:rPr>
      </w:pPr>
      <w:r w:rsidRPr="00304D4B">
        <w:rPr>
          <w:rFonts w:ascii="mylotus" w:hAnsi="mylotus" w:cs="mylotus"/>
          <w:color w:val="000000"/>
          <w:sz w:val="32"/>
          <w:szCs w:val="32"/>
          <w:rtl/>
        </w:rPr>
        <w:t>يستفيد من المجانية الطلاب الراسبون لأكثر من عدد معين من الفرص ويمنح المتفوقون مكافآت مالية.</w:t>
      </w:r>
    </w:p>
    <w:p w:rsidR="00304D4B" w:rsidRPr="00304D4B" w:rsidRDefault="00304D4B" w:rsidP="00807FFA">
      <w:pPr>
        <w:numPr>
          <w:ilvl w:val="0"/>
          <w:numId w:val="55"/>
        </w:numPr>
        <w:spacing w:line="228" w:lineRule="auto"/>
        <w:jc w:val="lowKashida"/>
        <w:rPr>
          <w:rFonts w:ascii="mylotus" w:hAnsi="mylotus" w:cs="mylotus"/>
          <w:color w:val="000000"/>
          <w:sz w:val="32"/>
          <w:szCs w:val="32"/>
          <w:rtl/>
        </w:rPr>
      </w:pPr>
      <w:r w:rsidRPr="00304D4B">
        <w:rPr>
          <w:rFonts w:ascii="mylotus" w:hAnsi="mylotus" w:cs="mylotus"/>
          <w:color w:val="000000"/>
          <w:sz w:val="32"/>
          <w:szCs w:val="32"/>
          <w:rtl/>
        </w:rPr>
        <w:t>دعوة القطاع الخاص للمشاركة فى مشروعات التعليم بتقديم الدعم المادى والأدبى أو بإنشاء المعاهد الخاصة.</w:t>
      </w:r>
    </w:p>
    <w:p w:rsidR="00304D4B" w:rsidRPr="00304D4B" w:rsidRDefault="00304D4B" w:rsidP="00304D4B">
      <w:pPr>
        <w:spacing w:before="120" w:line="228" w:lineRule="auto"/>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ومازالت المجانية تميز سياسة تمويل التعليم العام فى مصر، وهى من الاتجاهات المرغوبة لهذه السياسة، لكن يلاحظ اتجاه الوزارة إلى </w:t>
      </w:r>
      <w:r w:rsidRPr="00304D4B">
        <w:rPr>
          <w:rFonts w:ascii="mylotus" w:hAnsi="mylotus" w:cs="mylotus"/>
          <w:color w:val="000000"/>
          <w:sz w:val="32"/>
          <w:szCs w:val="32"/>
          <w:rtl/>
        </w:rPr>
        <w:lastRenderedPageBreak/>
        <w:t>رفع الرسوم الدراسية، إذ بلغت 40 جنيها لكل طفل تقريباً بمدرسة التعليم الأساسى وهو مبلغ كبير فى مجتمع لا يزيد متوسط دخل الفرد فيه عن 610 دولار سنوياً.</w:t>
      </w:r>
    </w:p>
    <w:p w:rsidR="00304D4B" w:rsidRPr="00304D4B" w:rsidRDefault="00304D4B" w:rsidP="00304D4B">
      <w:pPr>
        <w:spacing w:before="120" w:line="228" w:lineRule="auto"/>
        <w:ind w:firstLine="510"/>
        <w:jc w:val="lowKashida"/>
        <w:rPr>
          <w:rFonts w:ascii="mylotus" w:hAnsi="mylotus" w:cs="mylotus"/>
          <w:color w:val="000000"/>
          <w:sz w:val="32"/>
          <w:szCs w:val="32"/>
          <w:rtl/>
        </w:rPr>
      </w:pPr>
      <w:r w:rsidRPr="00304D4B">
        <w:rPr>
          <w:rFonts w:ascii="mylotus" w:hAnsi="mylotus" w:cs="mylotus"/>
          <w:color w:val="000000"/>
          <w:sz w:val="32"/>
          <w:szCs w:val="32"/>
          <w:rtl/>
        </w:rPr>
        <w:t>ويعيش تحت حد الكفاف من هذا المجتمع نسبة تزيد عن 21% من السكان، إلا أن دراسة لمنظمة العمل الدولية، أشارت إلى ضرورة الغاء المجانية فى جميع المراحل التعليمية فى مصر، عدا التعليم الأساسى الذى لم يسلم من مقترحات لترشيد المجانية فيه.</w:t>
      </w:r>
    </w:p>
    <w:p w:rsidR="00304D4B" w:rsidRPr="00304D4B" w:rsidRDefault="00304D4B" w:rsidP="00304D4B">
      <w:pPr>
        <w:spacing w:before="120" w:line="228" w:lineRule="auto"/>
        <w:ind w:firstLine="510"/>
        <w:jc w:val="lowKashida"/>
        <w:rPr>
          <w:rFonts w:ascii="mylotus" w:hAnsi="mylotus" w:cs="mylotus"/>
          <w:color w:val="000000"/>
          <w:sz w:val="32"/>
          <w:szCs w:val="32"/>
          <w:rtl/>
        </w:rPr>
      </w:pPr>
      <w:r w:rsidRPr="00304D4B">
        <w:rPr>
          <w:rFonts w:ascii="mylotus" w:hAnsi="mylotus" w:cs="mylotus"/>
          <w:color w:val="000000"/>
          <w:sz w:val="32"/>
          <w:szCs w:val="32"/>
          <w:rtl/>
        </w:rPr>
        <w:t>وثمة عدد من العوامل التى تؤثر فى عملية تمويل التربية الخاصة فى مصر يمكن الإشارة إليها فيما يلى:</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أ - الطلب على التعليم:</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يعد تزايد الطلب على التعليم مقابل الضغط السياسى والفكرى لتلبية هذا الطلب من أبرز العوامل التى أدت لزيادة الأموال المخصصة للتعليم، ولاشك أن الزيادة السكانية والزيادة فى طموح الأفراد والإيمان بأهمية التنمية التعليمية من العوامل التى أدت لزيادة هذا الطلب الاجتماعى على التعليم، وتشير البيانات إلى أن موازنة التعليم العام فى مصر قد زادت من 2240.7 ألف جنيه عام 90/1991 إلى 4397 ألف جنيه عام 93/1994 ثم إلى 5610 ألف جنيه عام 94/1995</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2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ولاشك أن هذه الزيادة تشير إلى جهود كبيرة إلاَّ أنها لاتزيد عن 9% من موازنة الدولة مما يبين أن التعليم لم يعد فى مقدمة الأولويات التنموية كما هو متوقع. </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ومن المنتظر استمرار تزايد الطلب على التعليم خاصة وأن التعليم نفسه يخلق الطلب عليه، ومع تبنى فلسفة التعليم كالماء والهواء، فإن الأبناء يقبلون على التعليم ومواصلة الدراسة بغض النظر عن فرص التوظيف المتوقعة، وعن الإمكانات المادية لأسرهم، ومنذ السبعينات أخذت كثير من الدول فى تطبيق مبدأ حق كل مواطن فى التعليم الأساسى.</w:t>
      </w:r>
    </w:p>
    <w:p w:rsidR="00304D4B" w:rsidRPr="004C782F" w:rsidRDefault="00304D4B" w:rsidP="004C782F">
      <w:pPr>
        <w:pStyle w:val="BodyTextIndent3"/>
        <w:spacing w:before="240"/>
        <w:ind w:left="33"/>
        <w:jc w:val="both"/>
        <w:rPr>
          <w:rFonts w:ascii="mylotus" w:hAnsi="mylotus" w:cs="mylotus"/>
          <w:color w:val="000000"/>
          <w:sz w:val="32"/>
          <w:szCs w:val="32"/>
          <w:rtl/>
        </w:rPr>
      </w:pPr>
      <w:r w:rsidRPr="004C782F">
        <w:rPr>
          <w:rFonts w:ascii="mylotus" w:hAnsi="mylotus" w:cs="mylotus"/>
          <w:color w:val="000000"/>
          <w:sz w:val="32"/>
          <w:szCs w:val="32"/>
          <w:rtl/>
        </w:rPr>
        <w:lastRenderedPageBreak/>
        <w:t>وباستعراض الفجوة بين ما هو قائم من فصول التربية الخاصة وما هو متوقع خلال الفترة (1998-2005) والتى سبقت الإشارة إليها فى الصفحات السابقة من البحث، يتضح أن وزارة التربية والتعليم فى مصر عليها توفير</w:t>
      </w:r>
      <w:r w:rsidRPr="004C782F">
        <w:rPr>
          <w:rFonts w:ascii="Simplified Arabic" w:hAnsi="Simplified Arabic" w:cs="Simplified Arabic"/>
          <w:color w:val="000000"/>
          <w:sz w:val="32"/>
          <w:szCs w:val="32"/>
          <w:rtl/>
        </w:rPr>
        <w:t xml:space="preserve"> </w:t>
      </w:r>
      <w:r w:rsidRPr="004C782F">
        <w:rPr>
          <w:rFonts w:ascii="mylotus" w:hAnsi="mylotus" w:cs="mylotus"/>
          <w:color w:val="000000"/>
          <w:sz w:val="32"/>
          <w:szCs w:val="32"/>
          <w:rtl/>
        </w:rPr>
        <w:t>ضعف ما هو قائم حالياً من فصول ومدارس لتلبية الطلب على هذا النوع من التعليم.</w:t>
      </w:r>
    </w:p>
    <w:p w:rsidR="00304D4B" w:rsidRPr="00304D4B" w:rsidRDefault="00304D4B" w:rsidP="00304D4B">
      <w:pPr>
        <w:bidi w:val="0"/>
        <w:rPr>
          <w:rFonts w:ascii="mylotus" w:hAnsi="mylotus" w:cs="mylotus"/>
          <w:i/>
          <w:color w:val="000000"/>
          <w:sz w:val="32"/>
          <w:szCs w:val="32"/>
          <w:rtl/>
        </w:rPr>
      </w:pP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ب- أجور المعلمين والعاملين:</w:t>
      </w:r>
    </w:p>
    <w:p w:rsidR="00304D4B" w:rsidRPr="00304D4B" w:rsidRDefault="00304D4B" w:rsidP="00304D4B">
      <w:pPr>
        <w:spacing w:line="233"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يحتل مبدأ الأجور والحوافز المالية للمعلمين والعاملين فى المؤسسات التعليمية النسبة العظمى فى موازنة الوزارة، وتتبنى الدولة اتجاه إصلاح أوضاع المعلمين بتدعيم حوافز المعلمين المادية ومكافآت أعمال الامتحانات ودعم صندوق نقابة المعلمين، وقد بلغت نسبة الزيادة فى أجور المعلمين 258% عام 1990. وأمام هذه المتغيرات يحتل بند الأجور قرابة 75% من موازنة التعليم، وهو بند متحرك مع استمرار العمل فى هياكل المرتبات الحالية وزيادة تعيين العاملين فى ميدان التعليم.</w:t>
      </w:r>
    </w:p>
    <w:p w:rsidR="00304D4B" w:rsidRPr="004C782F" w:rsidRDefault="00304D4B" w:rsidP="00304D4B">
      <w:pPr>
        <w:pStyle w:val="BodyTextIndent"/>
        <w:spacing w:before="120" w:line="233" w:lineRule="auto"/>
        <w:rPr>
          <w:rFonts w:ascii="mylotus" w:hAnsi="mylotus" w:cs="mylotus"/>
          <w:color w:val="000000"/>
          <w:sz w:val="32"/>
          <w:szCs w:val="32"/>
          <w:rtl/>
        </w:rPr>
      </w:pPr>
      <w:r w:rsidRPr="004C782F">
        <w:rPr>
          <w:rFonts w:ascii="mylotus" w:hAnsi="mylotus" w:cs="mylotus"/>
          <w:color w:val="000000"/>
          <w:sz w:val="32"/>
          <w:szCs w:val="32"/>
          <w:rtl/>
        </w:rPr>
        <w:t>وبجانب الزيادة التقليدية لأجور ورواتب المعلمين فى مصر، فإن معلمى التربية الخاصة يتمتعون ببدلات إضافية تشجيعية للعمل بميدان التربية</w:t>
      </w:r>
      <w:r w:rsidRPr="00304D4B">
        <w:rPr>
          <w:rFonts w:ascii="mylotus" w:hAnsi="mylotus" w:cs="mylotus"/>
          <w:b/>
          <w:bCs/>
          <w:color w:val="000000"/>
          <w:sz w:val="32"/>
          <w:szCs w:val="32"/>
          <w:rtl/>
        </w:rPr>
        <w:t xml:space="preserve"> </w:t>
      </w:r>
      <w:r w:rsidRPr="004C782F">
        <w:rPr>
          <w:rFonts w:ascii="mylotus" w:hAnsi="mylotus" w:cs="mylotus"/>
          <w:color w:val="000000"/>
          <w:sz w:val="32"/>
          <w:szCs w:val="32"/>
          <w:rtl/>
        </w:rPr>
        <w:t>الخاصة، الأمر الذى يمثل بنداً إضافياً فى موازنة التربية الخاصة.</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جـ- مستوى التكنولوجيا التعليمية المستخدمة:</w:t>
      </w:r>
    </w:p>
    <w:p w:rsidR="00304D4B" w:rsidRPr="00304D4B" w:rsidRDefault="00304D4B" w:rsidP="00304D4B">
      <w:pPr>
        <w:spacing w:line="233"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يؤثر بدرجة كبيرة فى تمويل التعليم نوع ومستوى التجهيزات التعليمية المستخدمة، وبخاصة أن مدارسنا أصبحت تعتمد على الكثير من التقنيات التربوية الحديثة، مثل الآلات الحاسبة والحاسبات الإلكترونية، وأجهزة العرض المرئى إلى غير ذلك من تقنيات تتطلب تمويلاً خاصاً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3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ولعل هذا</w:t>
      </w:r>
      <w:r w:rsidRPr="00304D4B">
        <w:rPr>
          <w:rFonts w:cs="Simplified Arabic"/>
          <w:color w:val="000000"/>
          <w:sz w:val="32"/>
          <w:szCs w:val="32"/>
          <w:rtl/>
        </w:rPr>
        <w:t xml:space="preserve"> </w:t>
      </w:r>
      <w:r w:rsidRPr="00304D4B">
        <w:rPr>
          <w:rFonts w:ascii="mylotus" w:hAnsi="mylotus" w:cs="mylotus"/>
          <w:color w:val="000000"/>
          <w:sz w:val="32"/>
          <w:szCs w:val="32"/>
          <w:rtl/>
        </w:rPr>
        <w:t>من شأنه النهوض مستوى المعلمين وحجم الفصل الدراسى، وهذا بدوره يلقى أعباء على ميزانية التعليم بدرجة كبيرة.</w:t>
      </w:r>
    </w:p>
    <w:p w:rsidR="00304D4B" w:rsidRPr="004C782F" w:rsidRDefault="00304D4B" w:rsidP="004C782F">
      <w:pPr>
        <w:pStyle w:val="BodyTextIndent"/>
        <w:spacing w:before="120" w:line="233" w:lineRule="auto"/>
        <w:jc w:val="both"/>
        <w:rPr>
          <w:rFonts w:ascii="mylotus" w:hAnsi="mylotus" w:cs="mylotus"/>
          <w:color w:val="000000"/>
          <w:sz w:val="32"/>
          <w:szCs w:val="32"/>
          <w:rtl/>
        </w:rPr>
      </w:pPr>
      <w:r w:rsidRPr="004C782F">
        <w:rPr>
          <w:rFonts w:ascii="mylotus" w:hAnsi="mylotus" w:cs="mylotus"/>
          <w:color w:val="000000"/>
          <w:sz w:val="32"/>
          <w:szCs w:val="32"/>
          <w:rtl/>
        </w:rPr>
        <w:lastRenderedPageBreak/>
        <w:t>وتتميز مدارس التربية الخاصة بالاعتماد على بعض التقنيات التكنولوجية التى لا غنى عنها مثل أجهزة الكاسيت والكتب المعدة خصيصاً للمكفوفين وضعاف البصر باستخدام طريقة برايل أو تيلور، وبعض السماعات وأجهزة قياس السمع، مما يتطلب دعماً مالياً كبيراً لا يمكن الاستغناء عنه.</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د - الأسعار وسوق العمل:</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وهى من العوامل المهمة فى تمويل التعليم العام، حيث تتأثر موازنة التعليم بتغير معدل أسعار السلع اللازمة للتعليم، وبالتالى ترتفع تكلفة التعليم، فقد أظهرت دراسة للبنك الدولى أن النمو المتزايد للإنفاق الحكومى على التعليم فى الدول العربية والإفريقية عما فى آسيا والبلدان الصناعية يرجع إلى تزايد تكلفة الطالب فى هذه البلدان بسبب ارتفاع الأسعار</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3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ولعل تزايد الأسعار مع عجز الإمكانات قد يترتب عليه الاتجاه نحو المديونية الخارجية كمعونات خارجية مما يترتب عليه زيادة الأعباء السياسية والاقتصادية الملقاة على الدولة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3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وتتأثر موازنة التعليم بحركة سوق العمل نحو مزيد من التخصص وطلب مؤهلات أعلى، وهنا فإن طلب مزيد من المؤهلات بغرض الانتقاء لا يترتب عليه زيادة فى تمويل التعليم.</w:t>
      </w:r>
    </w:p>
    <w:p w:rsidR="00304D4B" w:rsidRPr="004C782F" w:rsidRDefault="00304D4B" w:rsidP="004C782F">
      <w:pPr>
        <w:pStyle w:val="BodyTextIndent"/>
        <w:jc w:val="both"/>
        <w:rPr>
          <w:rFonts w:ascii="mylotus" w:hAnsi="mylotus" w:cs="mylotus"/>
          <w:color w:val="000000"/>
          <w:sz w:val="32"/>
          <w:szCs w:val="32"/>
          <w:rtl/>
        </w:rPr>
      </w:pPr>
      <w:r w:rsidRPr="004C782F">
        <w:rPr>
          <w:rFonts w:ascii="mylotus" w:hAnsi="mylotus" w:cs="mylotus"/>
          <w:color w:val="000000"/>
          <w:sz w:val="32"/>
          <w:szCs w:val="32"/>
          <w:rtl/>
        </w:rPr>
        <w:t>وقد تحولت النظرة إلى تعليم المعاقين من كونها خدمة اجتماعية وإنسانية إلى كونها جهداً تنموياً لاستثمار طاقات المعاق فى تحمل أعباء التنمية لأقصى قدر ممكن، وأصبحت عملية تخطيط التربية الخاصة تعتمد فى الأساس على متطلبات المجتمع من هؤلاء من الجانب الإنسانى، والجانب الاجتماعى</w:t>
      </w:r>
      <w:r w:rsidRPr="00304D4B">
        <w:rPr>
          <w:rFonts w:ascii="mylotus" w:hAnsi="mylotus" w:cs="mylotus"/>
          <w:b/>
          <w:bCs/>
          <w:color w:val="000000"/>
          <w:sz w:val="32"/>
          <w:szCs w:val="32"/>
          <w:rtl/>
        </w:rPr>
        <w:t xml:space="preserve"> </w:t>
      </w:r>
      <w:r w:rsidRPr="004C782F">
        <w:rPr>
          <w:rFonts w:ascii="mylotus" w:hAnsi="mylotus" w:cs="mylotus"/>
          <w:color w:val="000000"/>
          <w:sz w:val="32"/>
          <w:szCs w:val="32"/>
          <w:rtl/>
        </w:rPr>
        <w:t>والجانب المهنى(</w:t>
      </w:r>
      <w:r w:rsidRPr="004C782F">
        <w:rPr>
          <w:rtl/>
        </w:rPr>
        <w:footnoteReference w:id="33"/>
      </w:r>
      <w:r w:rsidRPr="004C782F">
        <w:rPr>
          <w:rFonts w:ascii="mylotus" w:hAnsi="mylotus" w:cs="mylotus"/>
          <w:color w:val="000000"/>
          <w:sz w:val="32"/>
          <w:szCs w:val="32"/>
          <w:rtl/>
        </w:rPr>
        <w:t xml:space="preserve">)، وذلك لإتاحة الفرصة للخريج كى يجد الفرصة المناسبة للعمل والعطاء، ولعل الالتزام بتلبية حاجات سوق العمل فى تربية المعاقين تعد أحد </w:t>
      </w:r>
      <w:r w:rsidRPr="004C782F">
        <w:rPr>
          <w:rFonts w:ascii="mylotus" w:hAnsi="mylotus" w:cs="mylotus"/>
          <w:color w:val="000000"/>
          <w:sz w:val="32"/>
          <w:szCs w:val="32"/>
          <w:rtl/>
        </w:rPr>
        <w:lastRenderedPageBreak/>
        <w:t>البدائل المهمة فى زيادة جودة العملية التعليمية بمدارس التربية الخاصة فى بلادنا.</w:t>
      </w:r>
    </w:p>
    <w:p w:rsidR="00304D4B" w:rsidRPr="00304D4B" w:rsidRDefault="00304D4B" w:rsidP="00304D4B">
      <w:pPr>
        <w:spacing w:before="120" w:after="120"/>
        <w:ind w:firstLine="510"/>
        <w:jc w:val="lowKashida"/>
        <w:rPr>
          <w:rFonts w:ascii="mylotus" w:hAnsi="mylotus" w:cs="Sultan bold"/>
          <w:b/>
          <w:bCs/>
          <w:color w:val="000000"/>
          <w:sz w:val="32"/>
          <w:szCs w:val="32"/>
          <w:rtl/>
        </w:rPr>
      </w:pPr>
      <w:r w:rsidRPr="00304D4B">
        <w:rPr>
          <w:rFonts w:ascii="mylotus" w:hAnsi="mylotus" w:cs="Sultan bold"/>
          <w:b/>
          <w:bCs/>
          <w:color w:val="000000"/>
          <w:sz w:val="32"/>
          <w:szCs w:val="32"/>
          <w:rtl/>
        </w:rPr>
        <w:t>3- صعوبات تمويل التربية الخاصة :</w:t>
      </w:r>
    </w:p>
    <w:p w:rsidR="00304D4B" w:rsidRPr="00304D4B" w:rsidRDefault="00304D4B" w:rsidP="00304D4B">
      <w:pPr>
        <w:spacing w:line="228"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أوضحت الصفحات السابقة تعدد مصادر تمويل التعليم فى مصر بين الدولة والأفراد، كما بينت تغيب مشاركة القطاع الخاص والجهات المحلية للتعليم أو ندرتها. الأمر الذى يشير إلى وجود كثير من الصعوبات أمام تمويل التربية الخاصة فى مصر. يمكن إيجازها فيما يلى:</w:t>
      </w:r>
    </w:p>
    <w:p w:rsidR="00304D4B" w:rsidRPr="00304D4B" w:rsidRDefault="00304D4B" w:rsidP="00304D4B">
      <w:pPr>
        <w:pStyle w:val="BodyText2"/>
        <w:spacing w:before="120" w:line="240" w:lineRule="auto"/>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1- عجز موازنة التعليم عن الوفاء بمتطلبات التعليم المالية:</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يعرف عجز موازنة التعليم بأنه الفجوة بين الإيرادات أو الاعتمادات المالية والنفقات اللازم أداؤها، وقد يكون هذا العجز ناشئاً عن قصور فى موازنة التعليم ذاتها أو عن ارتفاع أسعار الخدمة التعليمية، وإما عن عجز الموازنة العامة للدولة الذى بدوره يرجع إلى ضعف الجهاز الإنتاجى وعدم قدرة الإيرادات على ملاحقة التزايد فى النفقات العامة للدولة أو إلى اتباع الدولة احدى السياسات الاقتصادية التى يتخلف عنها عجز فى ميزان المدفوعات.</w:t>
      </w:r>
    </w:p>
    <w:p w:rsidR="00304D4B" w:rsidRPr="00304D4B" w:rsidRDefault="00304D4B" w:rsidP="00304D4B">
      <w:pPr>
        <w:spacing w:before="120" w:line="230"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وقد بلغ العجز فى الموازنة العامة للدولة 8081 مليون جنيه عام 92/1993، كما بلغ (14) مليار جنيه عام 91/1992 تم تمويله من القروض والسندات الحكومية بجانب تسهيلات ائتمانية محلية وخارجية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3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ويفسر البعض عجز الموازنة بزيادة حجم الاستثمارات العامة للتغلب على مشاكل الركود الاقتصادى والتخلف الاجتماعى ودعم السلع الاستهلاكية.</w:t>
      </w:r>
    </w:p>
    <w:p w:rsidR="00304D4B" w:rsidRPr="00304D4B" w:rsidRDefault="00304D4B" w:rsidP="00304D4B">
      <w:pPr>
        <w:spacing w:before="120" w:line="230"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ويعد عجز موازنة التعليم المسئول الأول عن عدم تنفيذ كثير من مخططات التعليم خاصة فى الجوانب الإنشائية منها، ولهذا فإن أزمة التمويل التى يخشاها رجال التعليم تتمثل فى عدم كفاية المخصصات المالية المتاحة.</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lastRenderedPageBreak/>
        <w:t>2- تباين التوزيع الجغرافى للطلب على التعليم:</w:t>
      </w:r>
    </w:p>
    <w:p w:rsidR="00304D4B" w:rsidRPr="00304D4B" w:rsidRDefault="00304D4B" w:rsidP="00304D4B">
      <w:pPr>
        <w:pStyle w:val="BodyTextIndent3"/>
        <w:rPr>
          <w:rFonts w:ascii="mylotus" w:hAnsi="mylotus" w:cs="mylotus"/>
          <w:b/>
          <w:bCs/>
          <w:color w:val="000000"/>
          <w:sz w:val="32"/>
          <w:szCs w:val="32"/>
          <w:rtl/>
        </w:rPr>
      </w:pPr>
      <w:r w:rsidRPr="004C782F">
        <w:rPr>
          <w:rFonts w:ascii="mylotus" w:hAnsi="mylotus" w:cs="mylotus"/>
          <w:color w:val="000000"/>
          <w:sz w:val="32"/>
          <w:szCs w:val="32"/>
          <w:rtl/>
        </w:rPr>
        <w:t>أوضحت خطة التنمية فى مصر 92/93- 96/1997 وجود تباين فى توزيع الطلب على التعليم فى المحافظات المختلفة، ويترتب على هذا التباين صعوبة توزيع الاستثمارات التعليمية، وبالتالى يحدث الخلل فى توزيع</w:t>
      </w:r>
      <w:r w:rsidRPr="00304D4B">
        <w:rPr>
          <w:rFonts w:ascii="mylotus" w:hAnsi="mylotus" w:cs="mylotus"/>
          <w:b/>
          <w:bCs/>
          <w:color w:val="000000"/>
          <w:sz w:val="32"/>
          <w:szCs w:val="32"/>
          <w:rtl/>
        </w:rPr>
        <w:t xml:space="preserve"> الفرص التعليمية والتفاوت فى فرص العمل وفى العوائد الاجتماعية بين أبناء المجتمع الواحد.</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وتشير إحصاءات 1996 إلى أن محافظة القاهرة الكبرى تستأثر بأكبر قدر من فرص العمل وتستأثر بما يقرب من 75% من اجمالى استثمارات التعليم فى الدولة، بينما يبلغ عدد سكان القاهرة الكبرى 25% من سكان مصر، يقابلها فى صعيد مصر مثلاً 37% من سكان مصر</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3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كذلك فيما يتعلق بنسب قيد الطلاب فى المراحل التعليمية المختلفة، بلغت نسبة قيد الطلاب فى التعليم قبل الجامعى عام 94/1995 فى القاهرة والإسكندرية وبورسعيد والسويس 93% مقابل 88% فى محافظات الدلتا،</w:t>
      </w:r>
      <w:r w:rsidRPr="00304D4B">
        <w:rPr>
          <w:rFonts w:cs="Simplified Arabic"/>
          <w:color w:val="000000"/>
          <w:sz w:val="32"/>
          <w:szCs w:val="32"/>
          <w:rtl/>
        </w:rPr>
        <w:t xml:space="preserve"> </w:t>
      </w:r>
      <w:r w:rsidRPr="00304D4B">
        <w:rPr>
          <w:rFonts w:ascii="mylotus" w:hAnsi="mylotus" w:cs="mylotus"/>
          <w:color w:val="000000"/>
          <w:sz w:val="32"/>
          <w:szCs w:val="32"/>
          <w:rtl/>
        </w:rPr>
        <w:t>87% فى محافظات الصعيد، وبلغت نسبة الحاصلين على المرحلة الثانوية فى محافظات القاهرة والإسكندرية وبورسعيد والسويس 28% مقابل 14% فى محافظات الدلتا، 12% فى محافظات الصعيد</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3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4C782F" w:rsidRDefault="00304D4B" w:rsidP="004C782F">
      <w:pPr>
        <w:pStyle w:val="BodyTextIndent"/>
        <w:jc w:val="both"/>
        <w:rPr>
          <w:rFonts w:ascii="mylotus" w:hAnsi="mylotus" w:cs="mylotus"/>
          <w:color w:val="000000"/>
          <w:sz w:val="32"/>
          <w:szCs w:val="32"/>
          <w:rtl/>
        </w:rPr>
      </w:pPr>
      <w:r w:rsidRPr="004C782F">
        <w:rPr>
          <w:rFonts w:ascii="mylotus" w:hAnsi="mylotus" w:cs="mylotus"/>
          <w:color w:val="000000"/>
          <w:sz w:val="32"/>
          <w:szCs w:val="32"/>
          <w:rtl/>
        </w:rPr>
        <w:t>وتشير إحصاءات وزارة التربية والتعليم إلى أن عدد الطلاب المقيدين بمدارس التربية الخاصة بمحافظتى القاهرة والإسكندرية فقط بلغ 7042 عام 2001/ 2002، بينما بلغ فى جملة محافظات الصعيد 7203 فى نفس</w:t>
      </w:r>
      <w:r w:rsidRPr="00304D4B">
        <w:rPr>
          <w:rFonts w:ascii="mylotus" w:hAnsi="mylotus" w:cs="mylotus"/>
          <w:b/>
          <w:bCs/>
          <w:color w:val="000000"/>
          <w:sz w:val="32"/>
          <w:szCs w:val="32"/>
          <w:rtl/>
        </w:rPr>
        <w:t xml:space="preserve"> </w:t>
      </w:r>
      <w:r w:rsidRPr="004C782F">
        <w:rPr>
          <w:rFonts w:ascii="mylotus" w:hAnsi="mylotus" w:cs="mylotus"/>
          <w:color w:val="000000"/>
          <w:sz w:val="32"/>
          <w:szCs w:val="32"/>
          <w:rtl/>
        </w:rPr>
        <w:t>العام(</w:t>
      </w:r>
      <w:r w:rsidRPr="004C782F">
        <w:rPr>
          <w:rtl/>
        </w:rPr>
        <w:footnoteReference w:id="37"/>
      </w:r>
      <w:r w:rsidRPr="004C782F">
        <w:rPr>
          <w:rFonts w:ascii="mylotus" w:hAnsi="mylotus" w:cs="mylotus"/>
          <w:color w:val="000000"/>
          <w:sz w:val="32"/>
          <w:szCs w:val="32"/>
          <w:rtl/>
        </w:rPr>
        <w:t xml:space="preserve">)، وبنسبة 22.8% بمحافظتى القاهرة والإسكندرية، مقابل 23.4% بمحافظات الصعيد الثمانية، الأمر الذى يوضح حجم التباين فى التوزيع الجغرافى للطلب على التربية </w:t>
      </w:r>
      <w:r w:rsidRPr="004C782F">
        <w:rPr>
          <w:rFonts w:ascii="mylotus" w:hAnsi="mylotus" w:cs="mylotus"/>
          <w:color w:val="000000"/>
          <w:sz w:val="32"/>
          <w:szCs w:val="32"/>
          <w:rtl/>
        </w:rPr>
        <w:lastRenderedPageBreak/>
        <w:t>الخاصة فى الدولة، والتوزيع غير المتكافئ للفرص التعليمية المتاحة فى كافة المناطق.</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وتشير هذه الإحصاءات إلى وجود تباين واضح فى التوزيع الجغرافى للطلب والعرض فى الفرص التعليمية، وهذا ما يشكل واحدة من أخطر صعوبات تمويل التعليم فى الدولة نظراً لالتزام الدولة تحقيق مبدأ تكافؤ الفرص التعليمية الذى أخذت به منذ قيام الثورة.</w:t>
      </w:r>
    </w:p>
    <w:p w:rsidR="00304D4B" w:rsidRPr="00304D4B" w:rsidRDefault="00304D4B" w:rsidP="00304D4B">
      <w:pPr>
        <w:spacing w:before="24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3- غياب التخطيط العلمى للتمويل:</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تزداد أهمية تخطيط تمويل التعليم فى مصر عندما تتعدد الأهداف التربوية التى يرمى النظام التعليمى إلى تحقيقها، والهدف العام من الاستثمار</w:t>
      </w:r>
      <w:r w:rsidRPr="00304D4B">
        <w:rPr>
          <w:rFonts w:cs="Simplified Arabic"/>
          <w:color w:val="000000"/>
          <w:sz w:val="32"/>
          <w:szCs w:val="32"/>
          <w:rtl/>
        </w:rPr>
        <w:t xml:space="preserve"> </w:t>
      </w:r>
      <w:r w:rsidRPr="00304D4B">
        <w:rPr>
          <w:rFonts w:ascii="mylotus" w:hAnsi="mylotus" w:cs="mylotus"/>
          <w:color w:val="000000"/>
          <w:sz w:val="32"/>
          <w:szCs w:val="32"/>
          <w:rtl/>
        </w:rPr>
        <w:t>التعليمى فى مصر هو ضمان مستوى عالٍ من العمالة المنتجة بقصد رفع معدلات الدخل والتعليم فى الدولة.</w:t>
      </w:r>
    </w:p>
    <w:p w:rsidR="00304D4B" w:rsidRPr="00304D4B" w:rsidRDefault="00304D4B" w:rsidP="00304D4B">
      <w:pPr>
        <w:spacing w:before="120" w:line="230"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وفى مصر يلاحظ عدم توفر خطة قومية لتمويل التعليم وتلبية الاحتياجات التعليمية، مما يجعل المؤسسات التعليمية تتخبط فى سياسة القبول ومستوى الخدمة التعليمية المقدمة، مما يكون له الأثر العميق فى عوائد التعليم، كما أدى عدم وجود سياسة واضحة تكفل الربط بين سياسة التعليم والاحتياجات التعليمية إلى ضعف الاستثمار التعليمى والتوزيع غير المتوازن للميزانية، وجعل الاستثمار التعليمى يرتبط بعوامل متعددة مثل النمو الاقتصادى والزيادة فى الدخل القومى والحاجة إلى الموارد البشرية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3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line="230"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وميدان تمويل التربية الخاصة فى حاجة إلى رؤية استراتيجية طويلة الأجل وأخرى قصيرة الأجل لضمان الربط بين مكونات العملية التعليمية ومراحلها وجغرافيتها، وتؤكد دراسة آمال العرباوى (1997) افتقاد تمويل التعليم فى مصر استقرار سياسة واضحة المعالم وفلسفة تعليمية مميزة تربط التعليم بثقافة المجتمع والتوجهات العالمية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3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وتدلل دراسة منى البرادعى (1992) على سوء توزيع ميزانية التعليم فى مصر </w:t>
      </w:r>
      <w:r w:rsidRPr="00304D4B">
        <w:rPr>
          <w:rFonts w:ascii="mylotus" w:hAnsi="mylotus" w:cs="mylotus"/>
          <w:color w:val="000000"/>
          <w:sz w:val="32"/>
          <w:szCs w:val="32"/>
          <w:rtl/>
        </w:rPr>
        <w:lastRenderedPageBreak/>
        <w:t>بأن التوزيع النسبى لميزانية التعليم بين الفئات الاقتصادية والاجتماعية يعتبر متميزاً لصالح ابناء الأسر ذات الدخل المتوسط والمرتفع، وأن فئات الدخل المنخفض والمرتفع</w:t>
      </w:r>
      <w:r w:rsidRPr="00304D4B">
        <w:rPr>
          <w:rFonts w:cs="Simplified Arabic"/>
          <w:color w:val="000000"/>
          <w:sz w:val="32"/>
          <w:szCs w:val="32"/>
          <w:rtl/>
        </w:rPr>
        <w:t xml:space="preserve"> </w:t>
      </w:r>
      <w:r w:rsidRPr="00304D4B">
        <w:rPr>
          <w:rFonts w:ascii="mylotus" w:hAnsi="mylotus" w:cs="mylotus"/>
          <w:color w:val="000000"/>
          <w:sz w:val="32"/>
          <w:szCs w:val="32"/>
          <w:rtl/>
        </w:rPr>
        <w:t>تقوم بدعم الأسر ذات الدخل المتوسط التى يلتحق أبناؤها بالتعليم العالى الأكثر تكلفة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4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line="230"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ومن ناحية أخرى، لازالت مؤسسات التربية الخاصة فى مصر فى منطقة خالية من السياسات المالية الواضحة والمعلنة، حيث تعلن وثيقة التعليم مجانية التعليم على أن يتحمل الطالب الراسب مصروفاته الدراسية، ولم يطبق ذلك، وفى مدارس التربية الخاصة أثبتت الدراسات ارتفاع التكلفة المالية بالمقارنة بالأنواع الأخرى من التعليم.</w:t>
      </w:r>
    </w:p>
    <w:p w:rsidR="004C782F" w:rsidRDefault="004C782F" w:rsidP="004C782F">
      <w:pPr>
        <w:pStyle w:val="BodyTextIndent"/>
        <w:spacing w:before="120" w:line="230" w:lineRule="auto"/>
        <w:jc w:val="both"/>
        <w:rPr>
          <w:rFonts w:ascii="mylotus" w:hAnsi="mylotus" w:cs="mylotus"/>
          <w:color w:val="000000"/>
          <w:sz w:val="32"/>
          <w:szCs w:val="32"/>
          <w:rtl/>
        </w:rPr>
      </w:pPr>
    </w:p>
    <w:p w:rsidR="00304D4B" w:rsidRDefault="00304D4B" w:rsidP="004C782F">
      <w:pPr>
        <w:pStyle w:val="BodyTextIndent"/>
        <w:spacing w:before="120" w:line="230" w:lineRule="auto"/>
        <w:jc w:val="both"/>
        <w:rPr>
          <w:rFonts w:ascii="mylotus" w:hAnsi="mylotus" w:cs="mylotus"/>
          <w:color w:val="000000"/>
          <w:sz w:val="32"/>
          <w:szCs w:val="32"/>
          <w:rtl/>
        </w:rPr>
      </w:pPr>
      <w:r w:rsidRPr="004C782F">
        <w:rPr>
          <w:rFonts w:ascii="mylotus" w:hAnsi="mylotus" w:cs="mylotus"/>
          <w:color w:val="000000"/>
          <w:sz w:val="32"/>
          <w:szCs w:val="32"/>
          <w:rtl/>
        </w:rPr>
        <w:t>ويرتبط غياب التخطيط العلمى لتمويل التربية الخاصة فى مصر بعدم وجود خطة علمية أو توزيع دقيق لجوانب الإنفاق على العملية التعليمية بمدارس التربية الخاصة، الأمر الذى يترتب عليه انخفاض فى كفاية الخدمة التعليمية، وإلقاء تبعة تدنى مستوى الخريج من كل طرف على الآخر فى العملية التعليمية.</w:t>
      </w:r>
    </w:p>
    <w:p w:rsidR="004C782F" w:rsidRPr="004C782F" w:rsidRDefault="004C782F" w:rsidP="004C782F">
      <w:pPr>
        <w:pStyle w:val="BodyTextIndent"/>
        <w:spacing w:before="120" w:line="230" w:lineRule="auto"/>
        <w:jc w:val="both"/>
        <w:rPr>
          <w:rFonts w:ascii="mylotus" w:hAnsi="mylotus" w:cs="mylotus"/>
          <w:color w:val="000000"/>
          <w:sz w:val="32"/>
          <w:szCs w:val="32"/>
          <w:rtl/>
        </w:rPr>
      </w:pPr>
    </w:p>
    <w:p w:rsidR="00304D4B" w:rsidRPr="00304D4B" w:rsidRDefault="00304D4B" w:rsidP="00304D4B">
      <w:pPr>
        <w:pStyle w:val="BodyTextIndent"/>
        <w:spacing w:before="120" w:line="230" w:lineRule="auto"/>
        <w:ind w:firstLine="27"/>
        <w:rPr>
          <w:rFonts w:ascii="mylotus" w:hAnsi="mylotus" w:cs="Sultan Medium"/>
          <w:color w:val="000000"/>
          <w:sz w:val="32"/>
          <w:szCs w:val="32"/>
          <w:rtl/>
          <w:lang w:bidi="ar-EG"/>
        </w:rPr>
      </w:pPr>
      <w:r w:rsidRPr="00304D4B">
        <w:rPr>
          <w:rFonts w:ascii="mylotus" w:hAnsi="mylotus" w:cs="Sultan Medium"/>
          <w:color w:val="000000"/>
          <w:sz w:val="32"/>
          <w:szCs w:val="32"/>
          <w:rtl/>
          <w:lang w:bidi="ar-EG"/>
        </w:rPr>
        <w:t>4- المجانية وعدم الإجبار على دفع الرسوم الدراسية:</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أخذت مصر بمبدأ مجانية التعليم منذ بداية الثورة، وامتدت المجانية فى مصر لتشمل جميع مراحل التعليم بما فيها التعليم الجامعى والدراسات العليا، ولما كانت الدولة تعانى من عجز كبير فى موازنتها العامة بوجه عام والتعليمية بوجه خاص، فإن الاستمرار فى المجانية غير المحدودة أصبح يمثل صعوبة فى عملية تمويل التعليم يترتب عليها إصابة التعليم بكثير من الإجراءات التى تضعف كيانه وعوائده مثل ازدحام الفصل وتعدد الفترات إلى غير ذلك.</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lastRenderedPageBreak/>
        <w:t>وفى تقرير للبنك الدولى حذر فيه من إمكانية استمرار سياسة المجانية فى تمويل التعليم فى مصر فى ظل مشكلات السيولة المالية التى تواجهها. وربما يكون من الأفضل الإبقاء على المجانية مع تقليص سن الإلزام المجانى إلى مرحلة التعليم الأساسى أو التعليم الثانوى بما يحسن إنتاجية العامل ويسهم فى تخفيف الأعباء المالية عن الدولة.</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ومن الجدير بالذكر أن بعض الدراسات أثبتت أن فرض رسوم تعليمية على الطلاب يتيح الفرصة لتلبية الطلب المتزايد على التعليم فى حالة استخدام الأموال المتاحة من هذه الرسوم فى بناء مزيد من المدارس فى المناطق المحرومة وفى فتح فصول جديدة مما يقلل من كثافة الفصول ويتيح الفرصة لتحقيق الأهداف التربوية بدرجة أفضل من الفعالية.</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وبرغم هذا فإن وزارة التعليم فى مصر لا تكلف الطلاب أية رسوم تقريباً، إذ يطلب من طلاب التعليم العام ما يتراوح بين 20-50 جنيها دون الإجبار على دفعها مما يجعل العبء بكاملة على ميزانية الدولة فى توفير الخدمة التعليمية للأبناء، ولاشك أن هذا يمثل واحدة من أكثر صعوبات تمويل التعليم فى مصر حالياً، حيث يترتب عليه فقدان مدارسنا لمصدر هام من مصادر تمويل أنشطتها التربوية مما يجعل هذه الأنشطة نادرة وهامشية.</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ولا يتعارض هذا مع الحرص على مساعدة أبناء الفقراء للحصول على الفرص التعليمية التى تناسبهم، فقد اصبح اليوم كافة المواطنين لا يؤمنون بجدوى التعليم المجانى ردىء المستوى والذى أصبح يدعو للسخرية.</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5- ضعف دور القطاع الخاص والمجتمع المحلى فى التعليم:</w:t>
      </w:r>
    </w:p>
    <w:p w:rsidR="00304D4B" w:rsidRPr="00304D4B" w:rsidRDefault="00304D4B" w:rsidP="00304D4B">
      <w:pPr>
        <w:spacing w:before="120" w:after="120" w:line="233"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يتطلب الإنفاق على التعليم مزيداً من تضافر جهود الحكومة والقطاع الخاص والمنظمات غير الحكومية، ويلزم ان يتبع القطاع الخاص فى مصر نهج المسئولية الاجتماعية فى نشاطه الاقتصادى. وعلى الحكومة أن تضع الأسس التى توجه دخول القطاع الخاص ميدان الاستثمار التعليمى، حتى لا يصبح الاستثمار فى تنمية القوى البشرية كغيره من الاستثمارات المادية.</w:t>
      </w:r>
    </w:p>
    <w:p w:rsidR="00304D4B" w:rsidRPr="00304D4B" w:rsidRDefault="00304D4B" w:rsidP="00304D4B">
      <w:pPr>
        <w:spacing w:before="120" w:after="120" w:line="233" w:lineRule="auto"/>
        <w:ind w:firstLine="510"/>
        <w:jc w:val="lowKashida"/>
        <w:rPr>
          <w:rFonts w:ascii="mylotus" w:hAnsi="mylotus" w:cs="mylotus"/>
          <w:color w:val="000000"/>
          <w:sz w:val="32"/>
          <w:szCs w:val="32"/>
          <w:rtl/>
        </w:rPr>
      </w:pPr>
      <w:r w:rsidRPr="00304D4B">
        <w:rPr>
          <w:rFonts w:ascii="mylotus" w:hAnsi="mylotus" w:cs="mylotus"/>
          <w:color w:val="000000"/>
          <w:sz w:val="32"/>
          <w:szCs w:val="32"/>
          <w:rtl/>
        </w:rPr>
        <w:lastRenderedPageBreak/>
        <w:t>ولما كانت الحكومة تعانى من عجز فى موازنة التعليم، فإنه يلزم تنظيم دخول الجهات الأخرى غير الحكومية ميدان الاستثمار فى التعليم، وهو أمر تأخذ به غالبية بلدان العالم التى تأخذ بنظام الإصلاح الاقتصادى كسياسة اقتصادية، ومن ناحية فإن القطاع الخاص هو المستفيد على المستوى الاقتصادى والعلمى، حيث ترجع ثمرة الجهود التربوية على مؤسسات القطاع الخاص بالفهم والتنوير والتطوير، وتصبح فرصة لربط التعليم بالبيئة المحلية وتحسين الأجواء بينهما.</w:t>
      </w:r>
    </w:p>
    <w:p w:rsidR="00304D4B" w:rsidRPr="00304D4B" w:rsidRDefault="00304D4B" w:rsidP="00304D4B">
      <w:pPr>
        <w:spacing w:before="120" w:after="120" w:line="233" w:lineRule="auto"/>
        <w:ind w:firstLine="510"/>
        <w:jc w:val="lowKashida"/>
        <w:rPr>
          <w:rFonts w:ascii="mylotus" w:hAnsi="mylotus" w:cs="mylotus"/>
          <w:color w:val="000000"/>
          <w:sz w:val="32"/>
          <w:szCs w:val="32"/>
          <w:rtl/>
        </w:rPr>
      </w:pPr>
      <w:r w:rsidRPr="00304D4B">
        <w:rPr>
          <w:rFonts w:ascii="mylotus" w:hAnsi="mylotus" w:cs="mylotus"/>
          <w:color w:val="000000"/>
          <w:sz w:val="32"/>
          <w:szCs w:val="32"/>
          <w:rtl/>
        </w:rPr>
        <w:t>وباستطلاع أوضاع التعليم الخاص فى مصر يلاحظ أنه لا يضم أكثر من نصف مليون طالب فقط، مما يشير إلى ضعف الدور الذى يقوم به هذا القطاع الهام فى بلادنا فى ميدان تمويل التعليم، ومن ناحية أخرى نلحظ ضعف شعور المجتمع المحلى بمسئوليته نحو التعليم، حيث نجد أن المساهمات الذاتية للجمهور يمثل عوناً بارز فى تمويل التعليم فى كثير من بلدان العالم عدا مصر.</w:t>
      </w:r>
    </w:p>
    <w:p w:rsidR="00304D4B" w:rsidRPr="00304D4B" w:rsidRDefault="00304D4B" w:rsidP="00304D4B">
      <w:pPr>
        <w:pStyle w:val="BodyTextIndent"/>
        <w:spacing w:before="120" w:line="233" w:lineRule="auto"/>
        <w:rPr>
          <w:rFonts w:cs="Simplified Arabic"/>
          <w:color w:val="000000"/>
          <w:sz w:val="32"/>
          <w:szCs w:val="32"/>
          <w:rtl/>
        </w:rPr>
      </w:pPr>
      <w:r w:rsidRPr="00304D4B">
        <w:rPr>
          <w:rFonts w:cs="Simplified Arabic"/>
          <w:color w:val="000000"/>
          <w:sz w:val="32"/>
          <w:szCs w:val="32"/>
          <w:rtl/>
        </w:rPr>
        <w:t>وفيما يتعلق بدور القطاع الخاص والمجتمع المحلى تجاه التربية الخاصة فى مصر يمكن أن نسجل الآتى:</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عزوف رأس المال الخاص عن استثمار الأموال فى ميدان التربية الخاصة نظراً لارتفاع تكلفة هذا النوع من التعليم وقلة تقدير المجتمع لعوائده الاقتصادية والاجتماعية.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قلة المساعدات الخيرية المقدمة لمدارس التربية الخاصة بل ندرتها مما يصعب الاعتماد عليها كمصدر للتمويل وتحسين جودة العملية التعليمية، وقد يرجع ذلك إلى ضعف شعور المجتمع المحلى بمسئوليته الإنسانية والاجتماعية تجاه المعاقين.</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عدم وجود صناديق تمويل خاصة فى المجتمع المحلى لصالح مدراس التربية الخاصة، وتكاد تكون مدارس التربية الخاصة خارج اهتمام المسئولين فى المجتمع المحلى فى مجال الدعم المالى.</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6- غياب المشاركة الطلابية:</w:t>
      </w:r>
    </w:p>
    <w:p w:rsidR="00304D4B" w:rsidRPr="004C782F" w:rsidRDefault="00304D4B" w:rsidP="004C782F">
      <w:pPr>
        <w:pStyle w:val="BodyTextIndent"/>
        <w:spacing w:line="233" w:lineRule="auto"/>
        <w:jc w:val="both"/>
        <w:rPr>
          <w:rFonts w:ascii="mylotus" w:hAnsi="mylotus" w:cs="mylotus"/>
          <w:color w:val="000000"/>
          <w:sz w:val="32"/>
          <w:szCs w:val="32"/>
          <w:rtl/>
        </w:rPr>
      </w:pPr>
      <w:r w:rsidRPr="004C782F">
        <w:rPr>
          <w:rFonts w:ascii="mylotus" w:hAnsi="mylotus" w:cs="mylotus"/>
          <w:color w:val="000000"/>
          <w:sz w:val="32"/>
          <w:szCs w:val="32"/>
          <w:rtl/>
        </w:rPr>
        <w:t xml:space="preserve">تفرط مؤسسات العمل خارج التعليم فى الدعوة لمراقبة قدرة المدرسة على تزويد الطلاب بالمعارف والمهارات والسلوك اللازم للنجاح فى </w:t>
      </w:r>
      <w:r w:rsidRPr="004C782F">
        <w:rPr>
          <w:rFonts w:ascii="mylotus" w:hAnsi="mylotus" w:cs="mylotus"/>
          <w:color w:val="000000"/>
          <w:sz w:val="32"/>
          <w:szCs w:val="32"/>
          <w:rtl/>
        </w:rPr>
        <w:lastRenderedPageBreak/>
        <w:t>عالم العمل، وذلك كى تضمن تحقيق أهدافها من العمل، وبرغم ذلك تعزف مؤسسات العمل عن المشاركة مع المدرسة فى تحمل مهمة التعليم والرعاية،وإن صح ذلك فى كافة المؤسسات التعليمية، فهو أكثر انطباقاً مع الواقع بالنسبة لمدارس التربية الخاصة فى مصر.</w:t>
      </w:r>
    </w:p>
    <w:p w:rsidR="00304D4B" w:rsidRPr="004C782F" w:rsidRDefault="00304D4B" w:rsidP="004C782F">
      <w:pPr>
        <w:pStyle w:val="BodyTextIndent"/>
        <w:spacing w:line="233" w:lineRule="auto"/>
        <w:jc w:val="both"/>
        <w:rPr>
          <w:rFonts w:ascii="mylotus" w:hAnsi="mylotus" w:cs="mylotus"/>
          <w:color w:val="000000"/>
          <w:sz w:val="32"/>
          <w:szCs w:val="32"/>
          <w:rtl/>
        </w:rPr>
      </w:pPr>
      <w:r w:rsidRPr="004C782F">
        <w:rPr>
          <w:rFonts w:ascii="mylotus" w:hAnsi="mylotus" w:cs="mylotus"/>
          <w:color w:val="000000"/>
          <w:sz w:val="32"/>
          <w:szCs w:val="32"/>
          <w:rtl/>
        </w:rPr>
        <w:t>وقد أكدت الصفحات السابقة ضرورة وجود المشاركة بين مدارس التربية الخاصة وبقية أطراف العملية التعليمية بدءاً بالآباء ومؤسسات العمل والمتخصصين فى المجتمع المحلى ووصولاً عند مؤسسات المساعدة والدعم المحلى، ذلك لضمان تحقيق الجودة الشاملة فى مدارس التربية الخاصة واستثمار ما يتوافر من أموال لأقصى مستوى ممكن، وتشير الملاحظات إلى غياب هذه المشاركة مما يهدد نجاح نظام التمويل المنشود لهذا النوع من</w:t>
      </w:r>
      <w:r w:rsidRPr="00304D4B">
        <w:rPr>
          <w:rFonts w:ascii="mylotus" w:hAnsi="mylotus" w:cs="mylotus"/>
          <w:b/>
          <w:bCs/>
          <w:color w:val="000000"/>
          <w:sz w:val="32"/>
          <w:szCs w:val="32"/>
          <w:rtl/>
        </w:rPr>
        <w:t xml:space="preserve"> </w:t>
      </w:r>
      <w:r w:rsidRPr="004C782F">
        <w:rPr>
          <w:rFonts w:ascii="mylotus" w:hAnsi="mylotus" w:cs="mylotus"/>
          <w:color w:val="000000"/>
          <w:sz w:val="32"/>
          <w:szCs w:val="32"/>
          <w:rtl/>
        </w:rPr>
        <w:t>التعليم، والسؤال هنا هل هذه الأطراف مستعدة لعملية المشاركة بما فيهم الطلاب أنفسهم والمؤسسات الاقتصادية القادرة على دعم المدرسة</w:t>
      </w:r>
      <w:r w:rsidRPr="004C782F">
        <w:rPr>
          <w:rFonts w:ascii="mylotus" w:hAnsi="mylotus" w:cs="mylotus"/>
          <w:color w:val="000000"/>
          <w:sz w:val="32"/>
          <w:szCs w:val="32"/>
          <w:vertAlign w:val="superscript"/>
          <w:rtl/>
        </w:rPr>
        <w:t>(</w:t>
      </w:r>
      <w:r w:rsidRPr="004C782F">
        <w:rPr>
          <w:rStyle w:val="FootnoteReference"/>
          <w:rFonts w:ascii="mylotus" w:hAnsi="mylotus" w:cs="mylotus"/>
          <w:color w:val="000000"/>
          <w:sz w:val="32"/>
          <w:szCs w:val="32"/>
          <w:rtl/>
        </w:rPr>
        <w:footnoteReference w:id="41"/>
      </w:r>
      <w:r w:rsidRPr="004C782F">
        <w:rPr>
          <w:rFonts w:ascii="mylotus" w:hAnsi="mylotus" w:cs="mylotus"/>
          <w:color w:val="000000"/>
          <w:sz w:val="32"/>
          <w:szCs w:val="32"/>
          <w:vertAlign w:val="superscript"/>
          <w:rtl/>
        </w:rPr>
        <w:t>)</w:t>
      </w:r>
      <w:r w:rsidRPr="004C782F">
        <w:rPr>
          <w:rFonts w:ascii="mylotus" w:hAnsi="mylotus" w:cs="mylotus"/>
          <w:color w:val="000000"/>
          <w:sz w:val="32"/>
          <w:szCs w:val="32"/>
          <w:rtl/>
        </w:rPr>
        <w:t>.</w:t>
      </w:r>
    </w:p>
    <w:p w:rsidR="00304D4B" w:rsidRPr="004C782F" w:rsidRDefault="00304D4B" w:rsidP="004C782F">
      <w:pPr>
        <w:pStyle w:val="BodyText2"/>
        <w:spacing w:before="120" w:line="233" w:lineRule="auto"/>
        <w:jc w:val="both"/>
        <w:rPr>
          <w:rFonts w:ascii="mylotus" w:hAnsi="mylotus" w:cs="mylotus"/>
          <w:color w:val="000000"/>
          <w:sz w:val="32"/>
          <w:szCs w:val="32"/>
          <w:rtl/>
        </w:rPr>
      </w:pPr>
      <w:r w:rsidRPr="004C782F">
        <w:rPr>
          <w:rFonts w:ascii="mylotus" w:hAnsi="mylotus" w:cs="mylotus"/>
          <w:color w:val="000000"/>
          <w:sz w:val="32"/>
          <w:szCs w:val="32"/>
          <w:rtl/>
        </w:rPr>
        <w:t>7- غياب سياسة مرنة للمؤسسات التعليمية تشجع على المشاركة:</w:t>
      </w:r>
    </w:p>
    <w:p w:rsidR="00304D4B" w:rsidRPr="004C782F" w:rsidRDefault="00304D4B" w:rsidP="004C782F">
      <w:pPr>
        <w:pStyle w:val="BodyTextIndent"/>
        <w:spacing w:line="233" w:lineRule="auto"/>
        <w:jc w:val="both"/>
        <w:rPr>
          <w:rFonts w:ascii="mylotus" w:hAnsi="mylotus" w:cs="mylotus"/>
          <w:color w:val="000000"/>
          <w:sz w:val="32"/>
          <w:szCs w:val="32"/>
          <w:rtl/>
        </w:rPr>
      </w:pPr>
      <w:r w:rsidRPr="004C782F">
        <w:rPr>
          <w:rFonts w:ascii="mylotus" w:hAnsi="mylotus" w:cs="mylotus"/>
          <w:color w:val="000000"/>
          <w:sz w:val="32"/>
          <w:szCs w:val="32"/>
          <w:rtl/>
        </w:rPr>
        <w:t>يمكن أن تقف البيروقراطية أمام دعم مدارس التربية الخاصة، وفى مصر تكبل القوانين المالية بوزارة التربية مدارس التربية الخاصة عن فتح الأبواب وإزالة الحواجز مع أطراف المشاركة فى المجتمع المحلى للتنسيق لتمويل ودعم التربية الخاصة.</w:t>
      </w:r>
    </w:p>
    <w:p w:rsidR="00304D4B" w:rsidRPr="004C782F" w:rsidRDefault="00304D4B" w:rsidP="004C782F">
      <w:pPr>
        <w:pStyle w:val="BodyTextIndent"/>
        <w:spacing w:before="120" w:line="233" w:lineRule="auto"/>
        <w:jc w:val="both"/>
        <w:rPr>
          <w:rFonts w:ascii="mylotus" w:hAnsi="mylotus" w:cs="mylotus"/>
          <w:color w:val="000000"/>
          <w:sz w:val="32"/>
          <w:szCs w:val="32"/>
          <w:rtl/>
        </w:rPr>
      </w:pPr>
      <w:r w:rsidRPr="004C782F">
        <w:rPr>
          <w:rFonts w:ascii="mylotus" w:hAnsi="mylotus" w:cs="mylotus"/>
          <w:color w:val="000000"/>
          <w:sz w:val="32"/>
          <w:szCs w:val="32"/>
          <w:rtl/>
        </w:rPr>
        <w:t>والمشاركة المطلوبة ليست مشاركة تمويل فقط بل مشاركة عمل ومتابعة كما سبق القول ضمن نموذج الجودة التعليمية الشاملة بمدارس التربية الخاصة، ولعل هذه المشاركة تتطلب مرونة مؤسسات التربية الخاصة فى السماح للآباء وغيرهم بالمشاركة فى الأنشطة المدرسية خلال ساعات العمل</w:t>
      </w:r>
      <w:r w:rsidRPr="004C782F">
        <w:rPr>
          <w:rFonts w:ascii="mylotus" w:hAnsi="mylotus" w:cs="mylotus"/>
          <w:color w:val="000000"/>
          <w:sz w:val="32"/>
          <w:szCs w:val="32"/>
          <w:vertAlign w:val="superscript"/>
          <w:rtl/>
        </w:rPr>
        <w:t>(</w:t>
      </w:r>
      <w:r w:rsidRPr="004C782F">
        <w:rPr>
          <w:rStyle w:val="FootnoteReference"/>
          <w:rFonts w:ascii="mylotus" w:hAnsi="mylotus" w:cs="mylotus"/>
          <w:color w:val="000000"/>
          <w:sz w:val="32"/>
          <w:szCs w:val="32"/>
          <w:rtl/>
        </w:rPr>
        <w:footnoteReference w:id="42"/>
      </w:r>
      <w:r w:rsidRPr="004C782F">
        <w:rPr>
          <w:rFonts w:ascii="mylotus" w:hAnsi="mylotus" w:cs="mylotus"/>
          <w:color w:val="000000"/>
          <w:sz w:val="32"/>
          <w:szCs w:val="32"/>
          <w:vertAlign w:val="superscript"/>
          <w:rtl/>
        </w:rPr>
        <w:t>)</w:t>
      </w:r>
      <w:r w:rsidRPr="004C782F">
        <w:rPr>
          <w:rFonts w:ascii="mylotus" w:hAnsi="mylotus" w:cs="mylotus"/>
          <w:color w:val="000000"/>
          <w:sz w:val="32"/>
          <w:szCs w:val="32"/>
          <w:rtl/>
        </w:rPr>
        <w:t>، وذلك كمتطوعين ومرشدين وقدوة للتلاميذ ذوى الحاجات الخاصة، ولعل فى هذه الدعوة تجسير للفجوة بين المنزل والمدرسة.</w:t>
      </w:r>
    </w:p>
    <w:p w:rsidR="00304D4B" w:rsidRPr="004C782F" w:rsidRDefault="00304D4B" w:rsidP="004C782F">
      <w:pPr>
        <w:pStyle w:val="BodyTextIndent"/>
        <w:spacing w:before="120"/>
        <w:jc w:val="both"/>
        <w:rPr>
          <w:rFonts w:ascii="mylotus" w:hAnsi="mylotus" w:cs="mylotus"/>
          <w:color w:val="000000"/>
          <w:sz w:val="32"/>
          <w:szCs w:val="32"/>
          <w:rtl/>
        </w:rPr>
      </w:pPr>
      <w:r w:rsidRPr="004C782F">
        <w:rPr>
          <w:rFonts w:ascii="mylotus" w:hAnsi="mylotus" w:cs="mylotus"/>
          <w:color w:val="000000"/>
          <w:sz w:val="32"/>
          <w:szCs w:val="32"/>
          <w:rtl/>
        </w:rPr>
        <w:lastRenderedPageBreak/>
        <w:t>ولعل من أهم مقتضيات مرونة هذه السياسة إعادة توزيع التمويل الحكومى للتربية الخاصة بحيث يتضمن</w:t>
      </w:r>
      <w:r w:rsidRPr="004C782F">
        <w:rPr>
          <w:rFonts w:ascii="mylotus" w:hAnsi="mylotus" w:cs="mylotus"/>
          <w:color w:val="000000"/>
          <w:sz w:val="32"/>
          <w:szCs w:val="32"/>
          <w:vertAlign w:val="superscript"/>
          <w:rtl/>
        </w:rPr>
        <w:t>(</w:t>
      </w:r>
      <w:r w:rsidRPr="004C782F">
        <w:rPr>
          <w:rStyle w:val="FootnoteReference"/>
          <w:rFonts w:ascii="mylotus" w:hAnsi="mylotus" w:cs="mylotus"/>
          <w:color w:val="000000"/>
          <w:sz w:val="32"/>
          <w:szCs w:val="32"/>
          <w:rtl/>
        </w:rPr>
        <w:footnoteReference w:id="43"/>
      </w:r>
      <w:r w:rsidRPr="004C782F">
        <w:rPr>
          <w:rFonts w:ascii="mylotus" w:hAnsi="mylotus" w:cs="mylotus"/>
          <w:color w:val="000000"/>
          <w:sz w:val="32"/>
          <w:szCs w:val="32"/>
          <w:vertAlign w:val="superscript"/>
          <w:rtl/>
        </w:rPr>
        <w:t>)</w:t>
      </w:r>
      <w:r w:rsidRPr="004C782F">
        <w:rPr>
          <w:rFonts w:ascii="mylotus" w:hAnsi="mylotus" w:cs="mylotus"/>
          <w:color w:val="000000"/>
          <w:sz w:val="32"/>
          <w:szCs w:val="32"/>
          <w:rtl/>
        </w:rPr>
        <w:t>:</w:t>
      </w:r>
    </w:p>
    <w:p w:rsidR="00304D4B" w:rsidRPr="004C782F" w:rsidRDefault="00304D4B" w:rsidP="004C782F">
      <w:pPr>
        <w:ind w:left="425" w:hanging="425"/>
        <w:jc w:val="both"/>
        <w:rPr>
          <w:rFonts w:ascii="mylotus" w:hAnsi="mylotus" w:cs="mylotus"/>
          <w:color w:val="000000"/>
          <w:sz w:val="32"/>
          <w:szCs w:val="32"/>
          <w:rtl/>
        </w:rPr>
      </w:pPr>
      <w:r w:rsidRPr="004C782F">
        <w:rPr>
          <w:rFonts w:ascii="mylotus" w:hAnsi="mylotus" w:cs="mylotus"/>
          <w:color w:val="000000"/>
          <w:sz w:val="32"/>
          <w:szCs w:val="32"/>
          <w:rtl/>
        </w:rPr>
        <w:t>أ -</w:t>
      </w:r>
      <w:r w:rsidRPr="004C782F">
        <w:rPr>
          <w:rFonts w:ascii="mylotus" w:hAnsi="mylotus" w:cs="mylotus"/>
          <w:color w:val="000000"/>
          <w:sz w:val="32"/>
          <w:szCs w:val="32"/>
          <w:rtl/>
        </w:rPr>
        <w:tab/>
        <w:t>جزءاً خاصاً باعتمادات رأسمالية للتربية الخاصة من قبل الحكومة.</w:t>
      </w:r>
    </w:p>
    <w:p w:rsidR="00304D4B" w:rsidRPr="004C782F" w:rsidRDefault="00304D4B" w:rsidP="004C782F">
      <w:pPr>
        <w:ind w:left="425" w:hanging="425"/>
        <w:jc w:val="both"/>
        <w:rPr>
          <w:rFonts w:ascii="mylotus" w:hAnsi="mylotus" w:cs="mylotus"/>
          <w:color w:val="000000"/>
          <w:sz w:val="32"/>
          <w:szCs w:val="32"/>
          <w:rtl/>
        </w:rPr>
      </w:pPr>
      <w:r w:rsidRPr="004C782F">
        <w:rPr>
          <w:rFonts w:ascii="mylotus" w:hAnsi="mylotus" w:cs="mylotus"/>
          <w:color w:val="000000"/>
          <w:sz w:val="32"/>
          <w:szCs w:val="32"/>
          <w:rtl/>
        </w:rPr>
        <w:t>ب- جزءاً يخصص لمدارس التربية الخاصة على مستوى المديريات من قبل المجتمع المحلى يجمع من ضرائب أو تبرعات ثابتة.</w:t>
      </w:r>
    </w:p>
    <w:p w:rsidR="00304D4B" w:rsidRPr="004C782F" w:rsidRDefault="00304D4B" w:rsidP="004C782F">
      <w:pPr>
        <w:ind w:left="425" w:hanging="425"/>
        <w:jc w:val="both"/>
        <w:rPr>
          <w:rFonts w:ascii="mylotus" w:hAnsi="mylotus" w:cs="mylotus"/>
          <w:color w:val="000000"/>
          <w:sz w:val="32"/>
          <w:szCs w:val="32"/>
          <w:rtl/>
        </w:rPr>
      </w:pPr>
      <w:r w:rsidRPr="004C782F">
        <w:rPr>
          <w:rFonts w:ascii="mylotus" w:hAnsi="mylotus" w:cs="mylotus"/>
          <w:color w:val="000000"/>
          <w:sz w:val="32"/>
          <w:szCs w:val="32"/>
          <w:rtl/>
        </w:rPr>
        <w:t>ج-</w:t>
      </w:r>
      <w:r w:rsidRPr="004C782F">
        <w:rPr>
          <w:rFonts w:ascii="mylotus" w:hAnsi="mylotus" w:cs="mylotus"/>
          <w:color w:val="000000"/>
          <w:sz w:val="32"/>
          <w:szCs w:val="32"/>
          <w:rtl/>
        </w:rPr>
        <w:tab/>
        <w:t>جزءاً يعزز المقدرة التنافسية لمؤسسات التربية الخاصة يدفع من قبل رجال الأعمال والآباء للمدارس مباشرة.</w:t>
      </w:r>
    </w:p>
    <w:p w:rsidR="00304D4B" w:rsidRPr="004C782F" w:rsidRDefault="00304D4B" w:rsidP="004C782F">
      <w:pPr>
        <w:pStyle w:val="BodyText"/>
        <w:jc w:val="both"/>
        <w:rPr>
          <w:rFonts w:ascii="mylotus" w:hAnsi="mylotus" w:cs="mylotus"/>
          <w:b w:val="0"/>
          <w:bCs w:val="0"/>
          <w:color w:val="000000"/>
          <w:sz w:val="32"/>
          <w:szCs w:val="32"/>
          <w:rtl/>
        </w:rPr>
      </w:pPr>
      <w:r w:rsidRPr="004C782F">
        <w:rPr>
          <w:rFonts w:ascii="mylotus" w:hAnsi="mylotus" w:cs="mylotus"/>
          <w:b w:val="0"/>
          <w:bCs w:val="0"/>
          <w:color w:val="000000"/>
          <w:sz w:val="32"/>
          <w:szCs w:val="32"/>
          <w:rtl/>
        </w:rPr>
        <w:t xml:space="preserve">     وهذا يشير إلى كون المشاركة الشعبية جزءاً فى التمويل الحكومى وليست مصدراً مستقلاً متروكاً لمدى إيجابية المجتمع المحلى.</w:t>
      </w:r>
    </w:p>
    <w:p w:rsidR="00304D4B" w:rsidRPr="004C782F" w:rsidRDefault="00304D4B" w:rsidP="004C782F">
      <w:pPr>
        <w:pStyle w:val="BodyText2"/>
        <w:spacing w:after="0" w:line="240" w:lineRule="auto"/>
        <w:ind w:left="317" w:hanging="317"/>
        <w:jc w:val="both"/>
        <w:rPr>
          <w:rFonts w:ascii="mylotus" w:hAnsi="mylotus" w:cs="mylotus"/>
          <w:color w:val="000000"/>
          <w:sz w:val="32"/>
          <w:szCs w:val="32"/>
          <w:rtl/>
        </w:rPr>
      </w:pPr>
      <w:r w:rsidRPr="004C782F">
        <w:rPr>
          <w:rFonts w:ascii="mylotus" w:hAnsi="mylotus" w:cs="mylotus"/>
          <w:color w:val="000000"/>
          <w:sz w:val="32"/>
          <w:szCs w:val="32"/>
          <w:rtl/>
        </w:rPr>
        <w:t>8- ندرة اهتمام المؤسسات العامة والنظام الضريبى بتوفير احتياجات مدارس التربية الخاصة</w:t>
      </w:r>
    </w:p>
    <w:p w:rsidR="00304D4B" w:rsidRPr="004C782F" w:rsidRDefault="00304D4B" w:rsidP="004C782F">
      <w:pPr>
        <w:pStyle w:val="BodyTextIndent"/>
        <w:jc w:val="both"/>
        <w:rPr>
          <w:rFonts w:ascii="mylotus" w:hAnsi="mylotus" w:cs="mylotus"/>
          <w:color w:val="000000"/>
          <w:sz w:val="32"/>
          <w:szCs w:val="32"/>
          <w:rtl/>
        </w:rPr>
      </w:pPr>
      <w:r w:rsidRPr="004C782F">
        <w:rPr>
          <w:rFonts w:ascii="mylotus" w:hAnsi="mylotus" w:cs="mylotus"/>
          <w:color w:val="000000"/>
          <w:sz w:val="32"/>
          <w:szCs w:val="32"/>
          <w:rtl/>
        </w:rPr>
        <w:t>ومن ابرز هذه الاحتياجات الخامات الوسائل التعليمية والبرمجيات الحاسوبية، وأفراد الصيانة للمبنى المدرسى وتجهيزاته، وقد يتم جمع التمويل اللازم من خلال ضرائب إضافية على أنشطة الاستثمار والأنشطة الترفيهية،والسلع الاستهلاكية لصالح التربية الخاصة، كما هو حادث فى كثير من بلدان العالم</w:t>
      </w:r>
      <w:r w:rsidRPr="004C782F">
        <w:rPr>
          <w:rFonts w:ascii="mylotus" w:hAnsi="mylotus" w:cs="mylotus"/>
          <w:color w:val="000000"/>
          <w:sz w:val="32"/>
          <w:szCs w:val="32"/>
          <w:vertAlign w:val="superscript"/>
          <w:rtl/>
        </w:rPr>
        <w:t>(</w:t>
      </w:r>
      <w:r w:rsidRPr="004C782F">
        <w:rPr>
          <w:rStyle w:val="FootnoteReference"/>
          <w:rFonts w:ascii="mylotus" w:hAnsi="mylotus" w:cs="mylotus"/>
          <w:color w:val="000000"/>
          <w:sz w:val="32"/>
          <w:szCs w:val="32"/>
          <w:rtl/>
        </w:rPr>
        <w:footnoteReference w:id="44"/>
      </w:r>
      <w:r w:rsidRPr="004C782F">
        <w:rPr>
          <w:rFonts w:ascii="mylotus" w:hAnsi="mylotus" w:cs="mylotus"/>
          <w:color w:val="000000"/>
          <w:sz w:val="32"/>
          <w:szCs w:val="32"/>
          <w:vertAlign w:val="superscript"/>
          <w:rtl/>
        </w:rPr>
        <w:t>)</w:t>
      </w:r>
      <w:r w:rsidRPr="004C782F">
        <w:rPr>
          <w:rFonts w:ascii="mylotus" w:hAnsi="mylotus" w:cs="mylotus"/>
          <w:color w:val="000000"/>
          <w:sz w:val="32"/>
          <w:szCs w:val="32"/>
          <w:rtl/>
        </w:rPr>
        <w:t>.</w:t>
      </w:r>
    </w:p>
    <w:p w:rsidR="00304D4B" w:rsidRPr="004C782F" w:rsidRDefault="00304D4B" w:rsidP="004C782F">
      <w:pPr>
        <w:pStyle w:val="BodyTextIndent"/>
        <w:spacing w:before="120"/>
        <w:jc w:val="both"/>
        <w:rPr>
          <w:rFonts w:ascii="mylotus" w:hAnsi="mylotus" w:cs="mylotus"/>
          <w:color w:val="000000"/>
          <w:sz w:val="32"/>
          <w:szCs w:val="32"/>
          <w:rtl/>
        </w:rPr>
      </w:pPr>
      <w:r w:rsidRPr="004C782F">
        <w:rPr>
          <w:rFonts w:ascii="mylotus" w:hAnsi="mylotus" w:cs="mylotus"/>
          <w:color w:val="000000"/>
          <w:sz w:val="32"/>
          <w:szCs w:val="32"/>
          <w:rtl/>
        </w:rPr>
        <w:t>ويضيف البعض عقبات دولية تتمثل فى انخفاض استثمارات الدول فى مجال التعليم، الأمر الذى يعرقل خطة المنح والمساعدات الدولية، كما يضيف غنيمة (2001) صعوبات بشرية منها</w:t>
      </w:r>
      <w:r w:rsidRPr="004C782F">
        <w:rPr>
          <w:rFonts w:ascii="mylotus" w:hAnsi="mylotus" w:cs="mylotus"/>
          <w:color w:val="000000"/>
          <w:sz w:val="32"/>
          <w:szCs w:val="32"/>
          <w:vertAlign w:val="superscript"/>
          <w:rtl/>
        </w:rPr>
        <w:t>(</w:t>
      </w:r>
      <w:r w:rsidRPr="004C782F">
        <w:rPr>
          <w:rStyle w:val="FootnoteReference"/>
          <w:rFonts w:ascii="mylotus" w:hAnsi="mylotus" w:cs="mylotus"/>
          <w:color w:val="000000"/>
          <w:sz w:val="32"/>
          <w:szCs w:val="32"/>
          <w:rtl/>
        </w:rPr>
        <w:footnoteReference w:id="45"/>
      </w:r>
      <w:r w:rsidRPr="004C782F">
        <w:rPr>
          <w:rFonts w:ascii="mylotus" w:hAnsi="mylotus" w:cs="mylotus"/>
          <w:color w:val="000000"/>
          <w:sz w:val="32"/>
          <w:szCs w:val="32"/>
          <w:vertAlign w:val="superscript"/>
          <w:rtl/>
        </w:rPr>
        <w:t>)</w:t>
      </w:r>
      <w:r w:rsidRPr="004C782F">
        <w:rPr>
          <w:rFonts w:ascii="mylotus" w:hAnsi="mylotus" w:cs="mylotus"/>
          <w:color w:val="000000"/>
          <w:sz w:val="32"/>
          <w:szCs w:val="32"/>
          <w:rtl/>
        </w:rPr>
        <w:t>:</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أ -</w:t>
      </w:r>
      <w:r w:rsidRPr="00304D4B">
        <w:rPr>
          <w:rFonts w:ascii="mylotus" w:hAnsi="mylotus" w:cs="mylotus"/>
          <w:color w:val="000000"/>
          <w:sz w:val="32"/>
          <w:szCs w:val="32"/>
          <w:rtl/>
        </w:rPr>
        <w:tab/>
        <w:t>ضآلة خبرة رجال الإدارة والتمويل بمسار النفقات التعليمية وإعداد الموازنات.</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ب- قلة الاستفادة من القروض والمعونات الخارجية بصورة تامة.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ج-</w:t>
      </w:r>
      <w:r w:rsidRPr="00304D4B">
        <w:rPr>
          <w:rFonts w:ascii="mylotus" w:hAnsi="mylotus" w:cs="mylotus"/>
          <w:color w:val="000000"/>
          <w:sz w:val="32"/>
          <w:szCs w:val="32"/>
          <w:rtl/>
        </w:rPr>
        <w:tab/>
        <w:t>عدم الانتباه لمدلولات الإحصاءات وتفسيراتها نظراً لقلة الاهتمام بإيجاد بنك معلومات إحصائى عن تمويل التربية الخاصة.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lastRenderedPageBreak/>
        <w:t>د -</w:t>
      </w:r>
      <w:r w:rsidRPr="00304D4B">
        <w:rPr>
          <w:rFonts w:ascii="mylotus" w:hAnsi="mylotus" w:cs="mylotus"/>
          <w:color w:val="000000"/>
          <w:sz w:val="32"/>
          <w:szCs w:val="32"/>
          <w:rtl/>
        </w:rPr>
        <w:tab/>
        <w:t>ضعف الإيمان بقيمة التربية الخاصة ودورها الاجتماعى والتنموى فى المجتمع.</w:t>
      </w:r>
    </w:p>
    <w:p w:rsidR="00304D4B" w:rsidRPr="00304D4B" w:rsidRDefault="00304D4B" w:rsidP="00304D4B">
      <w:pPr>
        <w:pStyle w:val="BodyTextIndent"/>
        <w:spacing w:before="120"/>
        <w:rPr>
          <w:rFonts w:ascii="mylotus" w:hAnsi="mylotus" w:cs="mylotus"/>
          <w:b/>
          <w:bCs/>
          <w:color w:val="000000"/>
          <w:sz w:val="32"/>
          <w:szCs w:val="32"/>
          <w:rtl/>
        </w:rPr>
      </w:pPr>
      <w:r w:rsidRPr="00304D4B">
        <w:rPr>
          <w:rFonts w:ascii="mylotus" w:hAnsi="mylotus" w:cs="mylotus"/>
          <w:b/>
          <w:bCs/>
          <w:color w:val="000000"/>
          <w:sz w:val="32"/>
          <w:szCs w:val="32"/>
          <w:rtl/>
        </w:rPr>
        <w:t>وفى ضوء هذا العرض لصعوبات تمويل التربية الخاصة فى مصر يتبين مدى الجهد التخطيطى اللازم القيام به لتطوير تمويل التربية الخاصة فى مصر، بالتغلب على هذه الصعوبات وإحلال صورة مشرقة للتمويل فى هذا النوع من التعليم.</w:t>
      </w:r>
    </w:p>
    <w:p w:rsidR="00304D4B" w:rsidRPr="00304D4B" w:rsidRDefault="00304D4B" w:rsidP="00304D4B">
      <w:pPr>
        <w:pStyle w:val="BodyTextIndent"/>
        <w:spacing w:before="120"/>
        <w:rPr>
          <w:rFonts w:ascii="mylotus" w:hAnsi="mylotus" w:cs="Sultan bold"/>
          <w:color w:val="000000"/>
          <w:sz w:val="32"/>
          <w:szCs w:val="32"/>
          <w:rtl/>
          <w:lang w:bidi="ar-EG"/>
        </w:rPr>
      </w:pPr>
      <w:r w:rsidRPr="00304D4B">
        <w:rPr>
          <w:rFonts w:ascii="mylotus" w:hAnsi="mylotus" w:cs="Sultan bold"/>
          <w:color w:val="000000"/>
          <w:sz w:val="32"/>
          <w:szCs w:val="32"/>
          <w:rtl/>
          <w:lang w:bidi="ar-EG"/>
        </w:rPr>
        <w:t>4</w:t>
      </w:r>
      <w:r w:rsidRPr="00304D4B">
        <w:rPr>
          <w:rFonts w:ascii="mylotus" w:hAnsi="mylotus" w:cs="Sultan bold"/>
          <w:color w:val="000000"/>
          <w:sz w:val="32"/>
          <w:szCs w:val="32"/>
          <w:rtl/>
        </w:rPr>
        <w:t>- بعض الاتجاهات المعاصرة فى تمويل التعليم قبل الجامعى:</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إن قضية تمويل التعليم ليست هى توفير الكم اللازم من الأموال لتقديم الخدمة التعليمية، ولكنها قضية تيسير الإنفاق على التعليم والتغلب على الصعوبات التى تواجه هذه العملية والبحث عن مصادر جديدة مفيدة فى المستقبل، ويعتمد هنا على البحوث والدراسات السابقة فى التعرف على بعض الاتجاهات العالمية المعاصرة فى مصادر وأساليب التعليم، وقد تناولت بحوث تمويل التعليم هذه القضية من جوانب متعددة: اقتصادية واجتماعية تربوية وسياسية ترسم فى مجملها سياسة تعليمية واضحة المعالم، وجاء الاهتمام بمصادر وأساليب تمويل التعليم ضمن اتجاهات عالمية أربعة يمكن إيجازها فيما يلى:</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أ - التمويل وتكافؤ الفرص التعليمية:</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تشير بحوث تمويل التعليم إلى ارتفاع التكلفة الحقيقية للتعليم وخاصة فى مكوناتها العائلية والفردية، ولعل هذا يهدد تحقيق مبدأ تكافؤ الفرص التعليمية الذى تجتهد الدول المختلفة فى تحقيقه على المستويين الكمى والنوعى، ولهذا فإن بعض البحوث تبنت الاهتمام بزيادة الميزانية لمواجهة تأثير الفوارق الاجتماعية والاقتصادية بين الطلاب. حيث جاء ذلك فى تقرير مجلس الكليات باستراليا عام 1995 وبلغت نسبة الزيادة 70% خلال العقدين الأخيرين</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4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lastRenderedPageBreak/>
        <w:t>وقد بينت دراسة عبد العزيز الجلال حول التنمية فى دول الخليج أن دراسة تمويل التعليم فى الدول المختلفة من شأنها إبراز الفواق فى الخدمات التعليمية من المراحل التعليمية المختلفة، وفى الدول المختلفة، وسجلت دراسة غادة البان (1996)  أن متوسط تكلفة التلميذ فى مصر 250 دولار وفى إنجلترا 940 دولار عام 1990</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4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وبينت دراسة متى </w:t>
      </w:r>
      <w:r w:rsidRPr="00304D4B">
        <w:rPr>
          <w:color w:val="000000"/>
          <w:sz w:val="32"/>
          <w:szCs w:val="32"/>
        </w:rPr>
        <w:t>Mattie</w:t>
      </w:r>
      <w:r w:rsidRPr="00304D4B">
        <w:rPr>
          <w:rFonts w:ascii="mylotus" w:hAnsi="mylotus" w:cs="mylotus"/>
          <w:color w:val="000000"/>
          <w:sz w:val="32"/>
          <w:szCs w:val="32"/>
          <w:rtl/>
        </w:rPr>
        <w:t xml:space="preserve"> ارتفاع تكلفة المدارس العامة عن المدارس الدينية فى أمريكا عام 1995، وأن تكلفة التلميذ فى مدارس البيض أعلى منها فى مدارس المناطق التى تتركز فيها فئات السود</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4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كذلك قدمت دراسة جودى </w:t>
      </w:r>
      <w:r w:rsidRPr="00304D4B">
        <w:rPr>
          <w:color w:val="000000"/>
          <w:sz w:val="32"/>
          <w:szCs w:val="32"/>
        </w:rPr>
        <w:t>Judy</w:t>
      </w:r>
      <w:r w:rsidRPr="00304D4B">
        <w:rPr>
          <w:rFonts w:ascii="mylotus" w:hAnsi="mylotus" w:cs="mylotus"/>
          <w:color w:val="000000"/>
          <w:sz w:val="32"/>
          <w:szCs w:val="32"/>
          <w:rtl/>
        </w:rPr>
        <w:t xml:space="preserve"> وآخرين بيانات دقيقة عن النفقات التعليمية اللازمة لتحقيق أعلى معدل لتكافؤ الفرص التعليمية والعدالة بين الطوائف الاجتماعية المختلفة بما يفيد واضعى السياسة التمويلية لاتخاذ قرارات أكثر ملاءمة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4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وهنا يتضح مدى اهتمام بحوث تمويل التعليم بقضية</w:t>
      </w:r>
      <w:r w:rsidRPr="00304D4B">
        <w:rPr>
          <w:rFonts w:cs="Simplified Arabic"/>
          <w:color w:val="000000"/>
          <w:sz w:val="32"/>
          <w:szCs w:val="32"/>
          <w:rtl/>
        </w:rPr>
        <w:t xml:space="preserve"> </w:t>
      </w:r>
      <w:r w:rsidRPr="00304D4B">
        <w:rPr>
          <w:rFonts w:ascii="mylotus" w:hAnsi="mylotus" w:cs="mylotus"/>
          <w:color w:val="000000"/>
          <w:sz w:val="32"/>
          <w:szCs w:val="32"/>
          <w:rtl/>
        </w:rPr>
        <w:t>تكافؤ الفرص التعليمية من خلال دراسة التكلفة الحقيقية لتعليم التلميذ، والتباين فى تمويل المدارس بأنواعها ومستوياتها المختلفة.</w:t>
      </w:r>
    </w:p>
    <w:p w:rsidR="00304D4B" w:rsidRPr="00304D4B" w:rsidRDefault="00304D4B" w:rsidP="00304D4B">
      <w:pPr>
        <w:spacing w:before="240"/>
        <w:ind w:firstLine="509"/>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ب-  التمويل وتخطيط التعليم :</w:t>
      </w:r>
    </w:p>
    <w:p w:rsidR="00304D4B" w:rsidRPr="00304D4B" w:rsidRDefault="00304D4B" w:rsidP="00304D4B">
      <w:pPr>
        <w:ind w:firstLine="510"/>
        <w:jc w:val="lowKashida"/>
        <w:rPr>
          <w:rFonts w:ascii="mylotus" w:hAnsi="mylotus" w:cs="mylotus"/>
          <w:color w:val="000000"/>
          <w:sz w:val="32"/>
          <w:szCs w:val="32"/>
          <w:rtl/>
        </w:rPr>
      </w:pPr>
      <w:r w:rsidRPr="00304D4B">
        <w:rPr>
          <w:rFonts w:ascii="mylotus" w:hAnsi="mylotus" w:cs="mylotus"/>
          <w:color w:val="000000"/>
          <w:sz w:val="32"/>
          <w:szCs w:val="32"/>
          <w:rtl/>
        </w:rPr>
        <w:t>كشفت الدراسات التربوية عن أهمية بحوث تمويل التعليم فى تخطيط التعليم وتطويره، خاصة أمام تزايد النفقات التعليمية الحكومية اللازمة للتعليم، وعجز البلدان عن الوفاء بهذه الأعباء.</w:t>
      </w:r>
    </w:p>
    <w:p w:rsidR="00304D4B" w:rsidRPr="00304D4B" w:rsidRDefault="00304D4B" w:rsidP="00304D4B">
      <w:pPr>
        <w:spacing w:before="120" w:after="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ومن أبرز بحوث التمويل المفيدة للمخطط التربوى، تلك التى تدرس تطور تمويل التعليم والتنبؤ بالمستقبل والبحث فى وسائل التمويل ومصادره الحالية والمتوقعة، والربط بين النفقات التعليمية وفعالية التعليم، وتمثل دراسة فيزبن           </w:t>
      </w:r>
      <w:r w:rsidRPr="00304D4B">
        <w:rPr>
          <w:color w:val="000000"/>
          <w:sz w:val="32"/>
          <w:szCs w:val="32"/>
        </w:rPr>
        <w:t>A.</w:t>
      </w:r>
      <w:r w:rsidRPr="00304D4B">
        <w:rPr>
          <w:rFonts w:ascii="mylotus" w:hAnsi="mylotus" w:cs="mylotus"/>
          <w:color w:val="000000"/>
          <w:sz w:val="32"/>
          <w:szCs w:val="32"/>
        </w:rPr>
        <w:t xml:space="preserve"> </w:t>
      </w:r>
      <w:r w:rsidRPr="00304D4B">
        <w:rPr>
          <w:color w:val="000000"/>
          <w:sz w:val="32"/>
          <w:szCs w:val="32"/>
        </w:rPr>
        <w:t>Fiszbin</w:t>
      </w:r>
      <w:r w:rsidRPr="00304D4B">
        <w:rPr>
          <w:rFonts w:ascii="mylotus" w:hAnsi="mylotus" w:cs="mylotus"/>
          <w:color w:val="000000"/>
          <w:sz w:val="32"/>
          <w:szCs w:val="32"/>
          <w:rtl/>
        </w:rPr>
        <w:t xml:space="preserve"> وسكاروبولس </w:t>
      </w:r>
      <w:r w:rsidRPr="00304D4B">
        <w:rPr>
          <w:color w:val="000000"/>
          <w:sz w:val="32"/>
          <w:szCs w:val="32"/>
        </w:rPr>
        <w:t>Psacharopoulos</w:t>
      </w:r>
      <w:r w:rsidRPr="00304D4B">
        <w:rPr>
          <w:rFonts w:ascii="mylotus" w:hAnsi="mylotus" w:cs="mylotus"/>
          <w:color w:val="000000"/>
          <w:sz w:val="32"/>
          <w:szCs w:val="32"/>
          <w:rtl/>
        </w:rPr>
        <w:t xml:space="preserve"> واحدة من الدراسات المهمة فى هذا المجال، حيث </w:t>
      </w:r>
      <w:r w:rsidRPr="00304D4B">
        <w:rPr>
          <w:rFonts w:ascii="mylotus" w:hAnsi="mylotus" w:cs="mylotus"/>
          <w:color w:val="000000"/>
          <w:sz w:val="32"/>
          <w:szCs w:val="32"/>
          <w:rtl/>
        </w:rPr>
        <w:lastRenderedPageBreak/>
        <w:t>اهتمت بتحليل تمويل التعليم فى فنزويلا فى الفترة 98-1990 لأغراض تخطيطية، وقدمت نموذجاً لتمويل التعليم وزيادة عوائده</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وفى دراسة مستقبلية قدم وست </w:t>
      </w:r>
      <w:r w:rsidRPr="00304D4B">
        <w:rPr>
          <w:color w:val="000000"/>
          <w:sz w:val="32"/>
          <w:szCs w:val="32"/>
        </w:rPr>
        <w:t>West</w:t>
      </w:r>
      <w:r w:rsidRPr="00304D4B">
        <w:rPr>
          <w:rFonts w:ascii="mylotus" w:hAnsi="mylotus" w:cs="mylotus"/>
          <w:color w:val="000000"/>
          <w:sz w:val="32"/>
          <w:szCs w:val="32"/>
          <w:rtl/>
        </w:rPr>
        <w:t xml:space="preserve"> صيغة تمويل مقترحة للتعليم العام فى أمريكا لا تعتمد على الضرائب المحلية ودعم الولاية كمصادر للتمويل، وبينت الدراسة أن الاعتماد على دعم الولاية قد أدى لظهور مناطق</w:t>
      </w:r>
      <w:r w:rsidRPr="00304D4B">
        <w:rPr>
          <w:rFonts w:cs="Simplified Arabic"/>
          <w:color w:val="000000"/>
          <w:sz w:val="32"/>
          <w:szCs w:val="32"/>
          <w:rtl/>
        </w:rPr>
        <w:t xml:space="preserve"> </w:t>
      </w:r>
      <w:r w:rsidRPr="00304D4B">
        <w:rPr>
          <w:rFonts w:ascii="mylotus" w:hAnsi="mylotus" w:cs="mylotus"/>
          <w:color w:val="000000"/>
          <w:sz w:val="32"/>
          <w:szCs w:val="32"/>
          <w:rtl/>
        </w:rPr>
        <w:t>فقر تعليمى فى الدولة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كما ركزت دراسة تاب </w:t>
      </w:r>
      <w:r w:rsidRPr="00304D4B">
        <w:rPr>
          <w:color w:val="000000"/>
          <w:sz w:val="32"/>
          <w:szCs w:val="32"/>
        </w:rPr>
        <w:t>Tappe</w:t>
      </w:r>
      <w:r w:rsidRPr="00304D4B">
        <w:rPr>
          <w:rFonts w:ascii="mylotus" w:hAnsi="mylotus" w:cs="mylotus"/>
          <w:color w:val="000000"/>
          <w:sz w:val="32"/>
          <w:szCs w:val="32"/>
          <w:rtl/>
        </w:rPr>
        <w:t xml:space="preserve"> فى بحث أسباب زيادة تمويل التعليم فى ميدان التربية الخاصة فى ولاية نبرا سكا الأمريكية عام 95/1996 لمقابلة التزايد فى أعداد المقيدين، كما اهتمت بالبحث عن مصادر جديدة والتوصل إلى التوزيع الأمثل للميزانية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rPr>
        <w:t>وتحاول بحوث تمويل التعليم تحديد حجم الرسوم التعليمية الواجب وضعها للطلاب للمشاركة فى تمويل التعليم، كما فى دراسة إدارة التربية بواشنطن التى استخدمت نتائج بحوث التكاليف التعليمية فى اتخاذ القرار التعليمى فى حجم الرسوم التعليمية للطلاب فى المراحل المختلفة، حيث خرجت الدراسة بتقديرات دقيقة لهذه الرسوم الدراسية وبقية مكونات التكلفة التعليمية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after="120"/>
        <w:ind w:firstLine="28"/>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lastRenderedPageBreak/>
        <w:t>جـ- التمويل وإنتاجية التعليم:</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يقصد بإنتاجية التعليم العلاقة بين المدخلات والمخرجات التعليمية، وهى تزيد عند الحصول على أكبر عائد ممكن مقابل أقل جهد ومال، ومن أهم ما يعوق تحقيق أعلى إنتاجية للتعليم معدلات الرسوب والتسرب،</w:t>
      </w:r>
      <w:r w:rsidRPr="00304D4B">
        <w:rPr>
          <w:rFonts w:cs="Simplified Arabic"/>
          <w:color w:val="000000"/>
          <w:sz w:val="32"/>
          <w:szCs w:val="32"/>
          <w:rtl/>
        </w:rPr>
        <w:t xml:space="preserve"> </w:t>
      </w:r>
      <w:r w:rsidRPr="00304D4B">
        <w:rPr>
          <w:rFonts w:ascii="mylotus" w:hAnsi="mylotus" w:cs="mylotus"/>
          <w:color w:val="000000"/>
          <w:sz w:val="32"/>
          <w:szCs w:val="32"/>
          <w:rtl/>
        </w:rPr>
        <w:t xml:space="preserve">والأساليب التقليدية للتعليم، ويذكر تشنج </w:t>
      </w:r>
      <w:r w:rsidRPr="00304D4B">
        <w:rPr>
          <w:color w:val="000000"/>
          <w:sz w:val="32"/>
          <w:szCs w:val="32"/>
        </w:rPr>
        <w:t>Cheng</w:t>
      </w:r>
      <w:r w:rsidRPr="00304D4B">
        <w:rPr>
          <w:rFonts w:ascii="mylotus" w:hAnsi="mylotus" w:cs="mylotus"/>
          <w:color w:val="000000"/>
          <w:sz w:val="32"/>
          <w:szCs w:val="32"/>
          <w:rtl/>
        </w:rPr>
        <w:t xml:space="preserve"> أن هناك بعض العوامل التى تؤثر فى إنتاجية التعليم منها معدلات الطلاب/ المعلمين ومدى استغلال المبنى وكثافة الفصول ومستوى التحديث التعليمى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واهتمت بعض الدراسات بالربط بين تمويل التعليم وإنتاجيته مثل دراسة ستيفن </w:t>
      </w:r>
      <w:r w:rsidRPr="00304D4B">
        <w:rPr>
          <w:color w:val="000000"/>
          <w:sz w:val="32"/>
          <w:szCs w:val="32"/>
        </w:rPr>
        <w:t>Steven</w:t>
      </w:r>
      <w:r w:rsidRPr="00304D4B">
        <w:rPr>
          <w:rFonts w:ascii="mylotus" w:hAnsi="mylotus" w:cs="mylotus"/>
          <w:color w:val="000000"/>
          <w:sz w:val="32"/>
          <w:szCs w:val="32"/>
          <w:rtl/>
        </w:rPr>
        <w:t xml:space="preserve"> التى ركزت فى العلاقة بين تمويل برامج رعاية الأطفال والعوائد المنتظرة منها فى التوظيف وانخفاض المخاطر الإجرامية وتوجه الدراسة النظر إلى العلاقة الإيجابية بين تمويل برامج تربية الأطفال وتناقص تكلفة مقاومة الجريمة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كما ركزت دراسة إدوارد وآخرين </w:t>
      </w:r>
      <w:r w:rsidRPr="00304D4B">
        <w:rPr>
          <w:color w:val="000000"/>
          <w:sz w:val="32"/>
          <w:szCs w:val="32"/>
        </w:rPr>
        <w:t>Edward &amp; Others</w:t>
      </w:r>
      <w:r w:rsidRPr="00304D4B">
        <w:rPr>
          <w:rFonts w:ascii="mylotus" w:hAnsi="mylotus" w:cs="mylotus"/>
          <w:color w:val="000000"/>
          <w:sz w:val="32"/>
          <w:szCs w:val="32"/>
          <w:rtl/>
        </w:rPr>
        <w:t xml:space="preserve"> على الربط بين التمويل وفعالية بعض البدائل الإلكترونية لتقديم التعليم مقارنة بالتكلفة التقليدية. وكانت هذه البدائل هى الفيديو المركز والفيديو ذو المسافات الرأسية، وفيديو القمر الصناعى والتصوير المسموع، وتوصلت الدراسة إلى البديل الأقل تكلفة فى تحقيق أعلى إنتاجية وهو الفيديو المركز</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وجاءت دراسة هوج </w:t>
      </w:r>
      <w:r w:rsidRPr="00304D4B">
        <w:rPr>
          <w:color w:val="000000"/>
          <w:sz w:val="32"/>
          <w:szCs w:val="32"/>
        </w:rPr>
        <w:t>Houge</w:t>
      </w:r>
      <w:r w:rsidRPr="00304D4B">
        <w:rPr>
          <w:rFonts w:ascii="mylotus" w:hAnsi="mylotus" w:cs="mylotus"/>
          <w:color w:val="000000"/>
          <w:sz w:val="32"/>
          <w:szCs w:val="32"/>
          <w:rtl/>
        </w:rPr>
        <w:t xml:space="preserve"> لاستخدام خطة تمويل </w:t>
      </w:r>
      <w:r w:rsidRPr="00304D4B">
        <w:rPr>
          <w:rFonts w:ascii="mylotus" w:hAnsi="mylotus" w:cs="mylotus"/>
          <w:color w:val="000000"/>
          <w:sz w:val="32"/>
          <w:szCs w:val="32"/>
          <w:rtl/>
        </w:rPr>
        <w:lastRenderedPageBreak/>
        <w:t>مقترحة لزيادة إنتاجية التعليم من</w:t>
      </w:r>
      <w:r w:rsidRPr="00304D4B">
        <w:rPr>
          <w:rFonts w:cs="Simplified Arabic"/>
          <w:color w:val="000000"/>
          <w:sz w:val="32"/>
          <w:szCs w:val="32"/>
          <w:rtl/>
        </w:rPr>
        <w:t xml:space="preserve"> </w:t>
      </w:r>
      <w:r w:rsidRPr="00304D4B">
        <w:rPr>
          <w:rFonts w:ascii="mylotus" w:hAnsi="mylotus" w:cs="mylotus"/>
          <w:color w:val="000000"/>
          <w:sz w:val="32"/>
          <w:szCs w:val="32"/>
          <w:rtl/>
        </w:rPr>
        <w:t>خلال مدخل تحليل التكلفة مع العائد ومدخل القوى العاملة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وكانت هذه الدراسة من الدراسات التى قدمت إسهاماً فى الربط بين تمويل التعليم وإنتاجيته من خلال خطة تربوية دقيقة.</w:t>
      </w:r>
    </w:p>
    <w:p w:rsidR="00304D4B" w:rsidRPr="00304D4B" w:rsidRDefault="00304D4B" w:rsidP="00304D4B">
      <w:pPr>
        <w:spacing w:before="24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ومن مؤشرات إنتاجية التعليم مدى تحقيق الأهداف التعليمية، وجاءت دراسة تشارز </w:t>
      </w:r>
      <w:r w:rsidRPr="00304D4B">
        <w:rPr>
          <w:color w:val="000000"/>
          <w:sz w:val="32"/>
          <w:szCs w:val="32"/>
        </w:rPr>
        <w:t>Chairs</w:t>
      </w:r>
      <w:r w:rsidRPr="00304D4B">
        <w:rPr>
          <w:rFonts w:ascii="mylotus" w:hAnsi="mylotus" w:cs="mylotus"/>
          <w:color w:val="000000"/>
          <w:sz w:val="32"/>
          <w:szCs w:val="32"/>
          <w:rtl/>
        </w:rPr>
        <w:t xml:space="preserve"> لتبرز العلاقة بين التمويل المحلى للتعليم ونفقات التلميذ، ومكانته الاقتصادية والاجتماعية وتحقيق الأهداف التعليمية فى المدارس المتوسطة الأمريكية، وأشارت الدراسة إلى أهمية أن توفر الجهات المحلية والأفراد التمويل اللازم لتحقيق الأهداف التعليمية بأعلى درجة ممكنة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وفى اسكتلندة بينت دراسة فاليرى </w:t>
      </w:r>
      <w:r w:rsidRPr="00304D4B">
        <w:rPr>
          <w:color w:val="000000"/>
          <w:sz w:val="32"/>
          <w:szCs w:val="32"/>
        </w:rPr>
        <w:t>Valerie</w:t>
      </w:r>
      <w:r w:rsidRPr="00304D4B">
        <w:rPr>
          <w:rFonts w:ascii="mylotus" w:hAnsi="mylotus" w:cs="mylotus"/>
          <w:color w:val="000000"/>
          <w:sz w:val="32"/>
          <w:szCs w:val="32"/>
          <w:rtl/>
        </w:rPr>
        <w:t xml:space="preserve"> أن الزيادة فى تمويل التعليم ضرورية لتحقيق إنتاجية أفضل للتعليم ومستوى أرقى للخريجين، وذلك بعد دراسة لست ولايات مختلفة باستخدام مدخل الكلفة والعائد من</w:t>
      </w:r>
      <w:r w:rsidRPr="00304D4B">
        <w:rPr>
          <w:rFonts w:cs="Simplified Arabic"/>
          <w:color w:val="000000"/>
          <w:sz w:val="32"/>
          <w:szCs w:val="32"/>
          <w:rtl/>
        </w:rPr>
        <w:t xml:space="preserve"> </w:t>
      </w:r>
      <w:r w:rsidRPr="00304D4B">
        <w:rPr>
          <w:rFonts w:ascii="mylotus" w:hAnsi="mylotus" w:cs="mylotus"/>
          <w:color w:val="000000"/>
          <w:sz w:val="32"/>
          <w:szCs w:val="32"/>
          <w:rtl/>
        </w:rPr>
        <w:t>التعليم، وتوصلت الدراسة إلى وجود علاقة طردية مستمرة وموجبة بين التمويل الحكومى وإنتاجية التعليم</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5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والمستطلع لهذه الدراسات يلحظ اهتمام بحوث تمويل التعليم بقضية إنتاجية التعليم ممثلة فى:</w:t>
      </w:r>
    </w:p>
    <w:p w:rsidR="00304D4B" w:rsidRPr="00304D4B" w:rsidRDefault="00304D4B" w:rsidP="00807FFA">
      <w:pPr>
        <w:numPr>
          <w:ilvl w:val="0"/>
          <w:numId w:val="50"/>
        </w:numPr>
        <w:ind w:left="284" w:hanging="284"/>
        <w:jc w:val="lowKashida"/>
        <w:rPr>
          <w:rFonts w:ascii="mylotus" w:hAnsi="mylotus" w:cs="mylotus"/>
          <w:color w:val="000000"/>
          <w:sz w:val="32"/>
          <w:szCs w:val="32"/>
          <w:rtl/>
        </w:rPr>
      </w:pPr>
      <w:r w:rsidRPr="00304D4B">
        <w:rPr>
          <w:rFonts w:ascii="mylotus" w:hAnsi="mylotus" w:cs="mylotus"/>
          <w:color w:val="000000"/>
          <w:sz w:val="32"/>
          <w:szCs w:val="32"/>
          <w:rtl/>
        </w:rPr>
        <w:t>الربط بين تمويل التعليم وتحقيق الأهداف التعليمية.</w:t>
      </w:r>
    </w:p>
    <w:p w:rsidR="00304D4B" w:rsidRPr="00304D4B" w:rsidRDefault="00304D4B" w:rsidP="00807FFA">
      <w:pPr>
        <w:numPr>
          <w:ilvl w:val="0"/>
          <w:numId w:val="50"/>
        </w:numPr>
        <w:ind w:left="284" w:hanging="284"/>
        <w:jc w:val="lowKashida"/>
        <w:rPr>
          <w:rFonts w:ascii="mylotus" w:hAnsi="mylotus" w:cs="mylotus"/>
          <w:color w:val="000000"/>
          <w:sz w:val="32"/>
          <w:szCs w:val="32"/>
          <w:rtl/>
        </w:rPr>
      </w:pPr>
      <w:r w:rsidRPr="00304D4B">
        <w:rPr>
          <w:rFonts w:ascii="mylotus" w:hAnsi="mylotus" w:cs="mylotus"/>
          <w:color w:val="000000"/>
          <w:sz w:val="32"/>
          <w:szCs w:val="32"/>
          <w:rtl/>
        </w:rPr>
        <w:lastRenderedPageBreak/>
        <w:t>الربط بين تكلفة التعليم وعوائده الفردية والاجتماعية.</w:t>
      </w:r>
    </w:p>
    <w:p w:rsidR="00304D4B" w:rsidRPr="00304D4B" w:rsidRDefault="00304D4B" w:rsidP="00807FFA">
      <w:pPr>
        <w:numPr>
          <w:ilvl w:val="0"/>
          <w:numId w:val="50"/>
        </w:numPr>
        <w:ind w:left="284" w:hanging="284"/>
        <w:jc w:val="lowKashida"/>
        <w:rPr>
          <w:rFonts w:ascii="mylotus" w:hAnsi="mylotus" w:cs="mylotus"/>
          <w:color w:val="000000"/>
          <w:sz w:val="32"/>
          <w:szCs w:val="32"/>
          <w:rtl/>
        </w:rPr>
      </w:pPr>
      <w:r w:rsidRPr="00304D4B">
        <w:rPr>
          <w:rFonts w:ascii="mylotus" w:hAnsi="mylotus" w:cs="mylotus"/>
          <w:color w:val="000000"/>
          <w:sz w:val="32"/>
          <w:szCs w:val="32"/>
          <w:rtl/>
        </w:rPr>
        <w:t>الربط بين التمويل وفعالية بعض البدائل التكنولوجية فى التعليم.</w:t>
      </w:r>
    </w:p>
    <w:p w:rsidR="00304D4B" w:rsidRPr="00304D4B" w:rsidRDefault="00304D4B" w:rsidP="00807FFA">
      <w:pPr>
        <w:numPr>
          <w:ilvl w:val="0"/>
          <w:numId w:val="50"/>
        </w:numPr>
        <w:ind w:left="284" w:hanging="284"/>
        <w:jc w:val="lowKashida"/>
        <w:rPr>
          <w:rFonts w:ascii="mylotus" w:hAnsi="mylotus" w:cs="mylotus"/>
          <w:color w:val="000000"/>
          <w:sz w:val="32"/>
          <w:szCs w:val="32"/>
          <w:rtl/>
        </w:rPr>
      </w:pPr>
      <w:r w:rsidRPr="00304D4B">
        <w:rPr>
          <w:rFonts w:ascii="mylotus" w:hAnsi="mylotus" w:cs="mylotus"/>
          <w:color w:val="000000"/>
          <w:sz w:val="32"/>
          <w:szCs w:val="32"/>
          <w:rtl/>
        </w:rPr>
        <w:t>تحليل العوامل الاقتصادية المؤثرة فى إنتاجية التعليم.</w:t>
      </w:r>
    </w:p>
    <w:p w:rsidR="00304D4B" w:rsidRPr="00304D4B" w:rsidRDefault="00304D4B" w:rsidP="00304D4B">
      <w:pPr>
        <w:spacing w:before="120" w:after="120"/>
        <w:ind w:firstLine="28"/>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د - مصادر التمويل وأساليبه:</w:t>
      </w:r>
    </w:p>
    <w:p w:rsidR="00304D4B" w:rsidRPr="00304D4B" w:rsidRDefault="00304D4B" w:rsidP="00304D4B">
      <w:pPr>
        <w:ind w:firstLine="510"/>
        <w:jc w:val="lowKashida"/>
        <w:rPr>
          <w:rFonts w:ascii="mylotus" w:hAnsi="mylotus" w:cs="mylotus"/>
          <w:color w:val="000000"/>
          <w:sz w:val="32"/>
          <w:szCs w:val="32"/>
          <w:rtl/>
        </w:rPr>
      </w:pPr>
      <w:r w:rsidRPr="00304D4B">
        <w:rPr>
          <w:rFonts w:ascii="mylotus" w:hAnsi="mylotus" w:cs="mylotus"/>
          <w:color w:val="000000"/>
          <w:sz w:val="32"/>
          <w:szCs w:val="32"/>
          <w:rtl/>
        </w:rPr>
        <w:t>وتتعرض بحوث تمويل التعليم لكافة الموارد المالية المخصصة للتعليم من مختلف المصادر: الجهات الحكومية المسئولة عن التعليم، والهيئات الدولية والمحلية والآباء وأولياء الأمور. وتتأثر مصادر تمويل التعليم بالاتجاهات التربوية التى تأخذ بها الدولة مثل مجانية التعليم ومكانة التعليم بين الخدمات الاجتماعية ودوره فى عملية التنمية، ومن هنا تعددت بحوث تمويل التعليم لمقابلة هذا النوع من القضايا.</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وهذه دراسة توما </w:t>
      </w:r>
      <w:r w:rsidRPr="00304D4B">
        <w:rPr>
          <w:color w:val="000000"/>
          <w:sz w:val="32"/>
          <w:szCs w:val="32"/>
        </w:rPr>
        <w:t>Tuma</w:t>
      </w:r>
      <w:r w:rsidRPr="00304D4B">
        <w:rPr>
          <w:rFonts w:ascii="mylotus" w:hAnsi="mylotus" w:cs="mylotus"/>
          <w:color w:val="000000"/>
          <w:sz w:val="32"/>
          <w:szCs w:val="32"/>
          <w:rtl/>
        </w:rPr>
        <w:t xml:space="preserve"> التى اهتمت بالعلاقة بين نوع المعهد التعليمى ومصادر التمويل وأشكاله من منح وقروض ومساعدات مالية ودعم حكومى، كما ربطت بين الخصائص الديموجرافية للطلاب وبيانات المساعدات المالية</w:t>
      </w:r>
      <w:r w:rsidRPr="00304D4B">
        <w:rPr>
          <w:rFonts w:cs="Simplified Arabic"/>
          <w:color w:val="000000"/>
          <w:sz w:val="32"/>
          <w:szCs w:val="32"/>
          <w:rtl/>
        </w:rPr>
        <w:t xml:space="preserve"> </w:t>
      </w:r>
      <w:r w:rsidRPr="00304D4B">
        <w:rPr>
          <w:rFonts w:ascii="mylotus" w:hAnsi="mylotus" w:cs="mylotus"/>
          <w:color w:val="000000"/>
          <w:sz w:val="32"/>
          <w:szCs w:val="32"/>
          <w:rtl/>
        </w:rPr>
        <w:t>للطلاب</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وجاءت دراسة المركز القومى للإحصاء التربوى بواشنطن لتسير فى نفس اتجاه دراسة توما فى الربط بين دخل الأسرة وأشكال تمويل التعليم بما فيها قروض الطلاب، وتبين من هذه الدراسة أن نسبة المنح التعليمية تصل إلى 29% من جملة تمويل التعليم، ويصل أغلبها للطلاب الذين ينتمون إلى الأسر الفقيرة، كذلك تشير الدراسة الأمريكية إلى أن الدعم الحكومى للتعليم لايزيد عن 20% من جملة التكلفة الإجمالية للتعليم بواشنطن</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وفى 1997 قدم مجلس الشيوخ الأمريكى تقريراً عن لجنة العمل والمصادر البشرية مهتماً بقضية تفعيل المساعدات الطلابية بعد أن </w:t>
      </w:r>
      <w:r w:rsidRPr="00304D4B">
        <w:rPr>
          <w:rFonts w:ascii="mylotus" w:hAnsi="mylotus" w:cs="mylotus"/>
          <w:color w:val="000000"/>
          <w:sz w:val="32"/>
          <w:szCs w:val="32"/>
          <w:rtl/>
        </w:rPr>
        <w:lastRenderedPageBreak/>
        <w:t>أصبحت ضئيلة، وزيادة القروض وتخفيف أعبائها عن الطلاب وآبائهم</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وأكدت دراسة نبيل السالم أهمية تحليل تكاليف التعليم وضرورة زيادة القروض</w:t>
      </w:r>
      <w:r w:rsidRPr="00304D4B">
        <w:rPr>
          <w:rFonts w:cs="Simplified Arabic"/>
          <w:color w:val="000000"/>
          <w:sz w:val="32"/>
          <w:szCs w:val="32"/>
          <w:rtl/>
        </w:rPr>
        <w:t xml:space="preserve"> </w:t>
      </w:r>
      <w:r w:rsidRPr="00304D4B">
        <w:rPr>
          <w:rFonts w:ascii="mylotus" w:hAnsi="mylotus" w:cs="mylotus"/>
          <w:color w:val="000000"/>
          <w:sz w:val="32"/>
          <w:szCs w:val="32"/>
          <w:rtl/>
        </w:rPr>
        <w:t>التعليمية والمساعدات المالية للطلاب لتشجيع الطلاب على الالتحاق بالتعليم وخصوصاً فى التعليم الجامعى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واهتمت بعض البحوث بوضع خطة مقترحة لتوزيع قروض الطلاب والإفادة من إسهامات الطلاب وأسرهم فى التعليم، أو خطة لتحديد مصادر تمويل التعليم ونصيب كل منها، ومن هذه البحوث ما قام به بيتر </w:t>
      </w:r>
      <w:r w:rsidRPr="00304D4B">
        <w:rPr>
          <w:color w:val="000000"/>
          <w:sz w:val="32"/>
          <w:szCs w:val="32"/>
        </w:rPr>
        <w:t>Peter</w:t>
      </w:r>
      <w:r w:rsidRPr="00304D4B">
        <w:rPr>
          <w:rFonts w:ascii="mylotus" w:hAnsi="mylotus" w:cs="mylotus"/>
          <w:color w:val="000000"/>
          <w:sz w:val="32"/>
          <w:szCs w:val="32"/>
          <w:rtl/>
        </w:rPr>
        <w:t xml:space="preserve"> حول دعم الولاية للتعليم</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ودراسة مورين </w:t>
      </w:r>
      <w:r w:rsidRPr="00304D4B">
        <w:rPr>
          <w:color w:val="000000"/>
          <w:sz w:val="32"/>
          <w:szCs w:val="32"/>
        </w:rPr>
        <w:t>Maureen</w:t>
      </w:r>
      <w:r w:rsidRPr="00304D4B">
        <w:rPr>
          <w:rFonts w:ascii="mylotus" w:hAnsi="mylotus" w:cs="mylotus"/>
          <w:color w:val="000000"/>
          <w:sz w:val="32"/>
          <w:szCs w:val="32"/>
          <w:rtl/>
        </w:rPr>
        <w:t xml:space="preserve"> التى أكدت أن حكومات اليوم تهتم بإحداث تغييرات فى توزيع مصادر تمويل التعليم بما فيها المنح والقروض والمساعدات الطلابية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وعبرت دراسة ريردن </w:t>
      </w:r>
      <w:r w:rsidRPr="00304D4B">
        <w:rPr>
          <w:color w:val="000000"/>
          <w:sz w:val="32"/>
          <w:szCs w:val="32"/>
        </w:rPr>
        <w:t>Rearden</w:t>
      </w:r>
      <w:r w:rsidRPr="00304D4B">
        <w:rPr>
          <w:rFonts w:ascii="mylotus" w:hAnsi="mylotus" w:cs="mylotus"/>
          <w:color w:val="000000"/>
          <w:sz w:val="32"/>
          <w:szCs w:val="32"/>
          <w:rtl/>
        </w:rPr>
        <w:t xml:space="preserve"> عو زيادة حجم رواتب العاملين فى أحد المشروعات التعليمية بالمقارنة بالرواتب التقليدية فى الولايات المتحدة، وأكدت على الدور الإيجابى الذى يمكن أن يؤديه الدعم الحكومى فى تحسين الخدمة التعليمية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ويمكن هنا استخدام هذا النوع </w:t>
      </w:r>
      <w:r w:rsidRPr="00304D4B">
        <w:rPr>
          <w:rFonts w:ascii="mylotus" w:hAnsi="mylotus" w:cs="mylotus"/>
          <w:color w:val="000000"/>
          <w:sz w:val="32"/>
          <w:szCs w:val="32"/>
          <w:rtl/>
        </w:rPr>
        <w:lastRenderedPageBreak/>
        <w:t>من البحوث فى اختيار</w:t>
      </w:r>
      <w:r w:rsidRPr="00304D4B">
        <w:rPr>
          <w:rFonts w:cs="Simplified Arabic"/>
          <w:color w:val="000000"/>
          <w:sz w:val="32"/>
          <w:szCs w:val="32"/>
          <w:rtl/>
        </w:rPr>
        <w:t xml:space="preserve"> </w:t>
      </w:r>
      <w:r w:rsidRPr="00304D4B">
        <w:rPr>
          <w:rFonts w:ascii="mylotus" w:hAnsi="mylotus" w:cs="mylotus"/>
          <w:color w:val="000000"/>
          <w:sz w:val="32"/>
          <w:szCs w:val="32"/>
          <w:rtl/>
        </w:rPr>
        <w:t xml:space="preserve">المشروع التعليمى الملائم حسب التقديرات المالية المتوقعة، وأمام هذا الاهتمام ببند الرواتب تأتى بعض الدراسات لتقييم أولويات تمويل التعليم، كما جاء فى دراسة فيزبن </w:t>
      </w:r>
      <w:r w:rsidRPr="00304D4B">
        <w:rPr>
          <w:color w:val="000000"/>
          <w:sz w:val="32"/>
          <w:szCs w:val="32"/>
        </w:rPr>
        <w:t>Fixzbein</w:t>
      </w:r>
      <w:r w:rsidRPr="00304D4B">
        <w:rPr>
          <w:rFonts w:ascii="mylotus" w:hAnsi="mylotus" w:cs="mylotus"/>
          <w:color w:val="000000"/>
          <w:sz w:val="32"/>
          <w:szCs w:val="32"/>
          <w:rtl/>
        </w:rPr>
        <w:t xml:space="preserve"> عن التعليم فى فنزويلا والتى بينت أن الإنفاق على التعليم الابتدائى أكثر استثماراً من الإنفاق على مراحل التعليم الأعلى رغم ارتفاع تقديراته</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واستهدفت دراسة توماس </w:t>
      </w:r>
      <w:r w:rsidRPr="00304D4B">
        <w:rPr>
          <w:color w:val="000000"/>
          <w:sz w:val="32"/>
          <w:szCs w:val="32"/>
        </w:rPr>
        <w:t>Thomas</w:t>
      </w:r>
      <w:r w:rsidRPr="00304D4B">
        <w:rPr>
          <w:rFonts w:ascii="mylotus" w:hAnsi="mylotus" w:cs="mylotus"/>
          <w:color w:val="000000"/>
          <w:sz w:val="32"/>
          <w:szCs w:val="32"/>
          <w:rtl/>
        </w:rPr>
        <w:t xml:space="preserve"> تحليل العلاقة بين مستويات التمويل وأنماط الإنفاق على التعليم الثانوى بولاية نيوهامفاير </w:t>
      </w:r>
      <w:r w:rsidRPr="00304D4B">
        <w:rPr>
          <w:color w:val="000000"/>
          <w:sz w:val="32"/>
          <w:szCs w:val="32"/>
        </w:rPr>
        <w:t>New</w:t>
      </w:r>
      <w:r w:rsidRPr="00304D4B">
        <w:rPr>
          <w:rFonts w:ascii="mylotus" w:hAnsi="mylotus" w:cs="mylotus"/>
          <w:color w:val="000000"/>
          <w:sz w:val="32"/>
          <w:szCs w:val="32"/>
        </w:rPr>
        <w:t xml:space="preserve"> </w:t>
      </w:r>
      <w:r w:rsidRPr="00304D4B">
        <w:rPr>
          <w:color w:val="000000"/>
          <w:sz w:val="32"/>
          <w:szCs w:val="32"/>
        </w:rPr>
        <w:t>Hampshire</w:t>
      </w:r>
      <w:r w:rsidRPr="00304D4B">
        <w:rPr>
          <w:rFonts w:ascii="mylotus" w:hAnsi="mylotus" w:cs="mylotus"/>
          <w:color w:val="000000"/>
          <w:sz w:val="32"/>
          <w:szCs w:val="32"/>
          <w:rtl/>
        </w:rPr>
        <w:t xml:space="preserve">  أى معرفة العلاقة بين ميزانية التعليم الثانوى ومتوسط تكلفة التلميذ، وتوصلت إلى وجود ارتباط سالب بينهما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وجاءت دراسة بوب </w:t>
      </w:r>
      <w:r w:rsidRPr="00304D4B">
        <w:rPr>
          <w:color w:val="000000"/>
          <w:sz w:val="32"/>
          <w:szCs w:val="32"/>
        </w:rPr>
        <w:t>Bob</w:t>
      </w:r>
      <w:r w:rsidRPr="00304D4B">
        <w:rPr>
          <w:rFonts w:ascii="mylotus" w:hAnsi="mylotus" w:cs="mylotus"/>
          <w:color w:val="000000"/>
          <w:sz w:val="32"/>
          <w:szCs w:val="32"/>
          <w:rtl/>
        </w:rPr>
        <w:t xml:space="preserve"> لتحدد أهم العوامل المؤثرة فى تمويل التعليم العام بولاية ايداهو </w:t>
      </w:r>
      <w:r w:rsidRPr="00304D4B">
        <w:rPr>
          <w:color w:val="000000"/>
          <w:sz w:val="32"/>
          <w:szCs w:val="32"/>
        </w:rPr>
        <w:t>Idaho</w:t>
      </w:r>
      <w:r w:rsidRPr="00304D4B">
        <w:rPr>
          <w:rFonts w:ascii="mylotus" w:hAnsi="mylotus" w:cs="mylotus"/>
          <w:color w:val="000000"/>
          <w:sz w:val="32"/>
          <w:szCs w:val="32"/>
          <w:rtl/>
        </w:rPr>
        <w:t xml:space="preserve"> الأمريكية خلال الفترة 69-1994 وذكرت أن التشريعات القانونية والزيادة فى الأسعار وحجم موازنة الدولة من العوامل المؤثرة فى تمويل التعليم الأمريكى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6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وعلى ذلك فإن بحوث تمويل التعليم خلال الحقبة الأخيرة من القرن العشرين يمكن القول إنها اهتمت بمصادر التمويل والعوامل التى أثرت فيها</w:t>
      </w:r>
      <w:r w:rsidRPr="00304D4B">
        <w:rPr>
          <w:rFonts w:cs="Simplified Arabic"/>
          <w:color w:val="000000"/>
          <w:sz w:val="32"/>
          <w:szCs w:val="32"/>
          <w:rtl/>
        </w:rPr>
        <w:t xml:space="preserve"> </w:t>
      </w:r>
      <w:r w:rsidRPr="00304D4B">
        <w:rPr>
          <w:rFonts w:ascii="mylotus" w:hAnsi="mylotus" w:cs="mylotus"/>
          <w:color w:val="000000"/>
          <w:sz w:val="32"/>
          <w:szCs w:val="32"/>
          <w:rtl/>
        </w:rPr>
        <w:t>وفهم الأولويات التى وضعت للإنفاق. إلاَّ أن بحوث التمويل فى البلاد العربية ومنها مصر- أخذت طابعاً متميزاً، نظراً للتوجه الفكرى الذى تقوم عليه سياسة التمويل هنا وهو الأخذ بسياسة مجانية التعليم واعتبار التعليم قضية أمن قومى.</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ومن البحوث والدراسات التربوية التى تناولت قضية تمويل التعليم فى مصر والبلاد العربية أبحاث كل من شكرى عباس (1973) حول </w:t>
      </w:r>
      <w:r w:rsidRPr="00304D4B">
        <w:rPr>
          <w:rFonts w:ascii="mylotus" w:hAnsi="mylotus" w:cs="mylotus"/>
          <w:color w:val="000000"/>
          <w:sz w:val="32"/>
          <w:szCs w:val="32"/>
          <w:rtl/>
        </w:rPr>
        <w:lastRenderedPageBreak/>
        <w:t>تمويل وتكلفة برامج محو الأمية فى مصر، والعدوى (1974) حول العائد الاقتصادى فى التعليم الجامعى فى مصر، وجوهر (1977) حول جدوى التعليم الثانوى التجارى الاقتصادى. كذلك دراسات صلاح معوض (1982) عن العائد الاقتصادى للتعليم بين العاملين فى قطاع الصناعة، وغنيمة (1987) حول الدور الاقتصادى للتعليم فى البحرين، وجاءت دراسة على الشخيبى (1994) حول تكافؤ الفرص بين طلاب الثانوية العامة لتعبر عن فكر العقد الأخير من القرن العشرين فى أبحاث تمويل التعليم فى مصر.</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ومن البحوث والدراسات التى ركزت على مصادر تمويل التعليم دراسات خلف البحيرى (1987) وفيصل الراوى (1991) ومحمد محروس إسماعيل (1996)، وغادة البان (1997)، حيث أبرزت هذه الدراسات الجانب الحكومى والعائلى والفردى فى تمويل التعليم. وتشير هذه الدراسات إلى:</w:t>
      </w:r>
    </w:p>
    <w:p w:rsidR="00304D4B" w:rsidRPr="00304D4B" w:rsidRDefault="00304D4B" w:rsidP="00807FFA">
      <w:pPr>
        <w:numPr>
          <w:ilvl w:val="0"/>
          <w:numId w:val="50"/>
        </w:numPr>
        <w:jc w:val="lowKashida"/>
        <w:rPr>
          <w:rFonts w:ascii="mylotus" w:hAnsi="mylotus" w:cs="mylotus"/>
          <w:color w:val="000000"/>
          <w:sz w:val="32"/>
          <w:szCs w:val="32"/>
          <w:rtl/>
        </w:rPr>
      </w:pPr>
      <w:r w:rsidRPr="00304D4B">
        <w:rPr>
          <w:rFonts w:ascii="mylotus" w:hAnsi="mylotus" w:cs="mylotus"/>
          <w:color w:val="000000"/>
          <w:sz w:val="32"/>
          <w:szCs w:val="32"/>
          <w:rtl/>
        </w:rPr>
        <w:t>أن ميدان اقتصاديات التعليم فى مصر والبلاد العربية فى حاجة إلى مزيد من البحوث حول تمويل التعليم وعلاقته بالقضايا الاقتصادية والاجتماعية الساخنة على الساحة.</w:t>
      </w:r>
    </w:p>
    <w:p w:rsidR="00304D4B" w:rsidRPr="00304D4B" w:rsidRDefault="00304D4B" w:rsidP="00807FFA">
      <w:pPr>
        <w:numPr>
          <w:ilvl w:val="0"/>
          <w:numId w:val="50"/>
        </w:numPr>
        <w:jc w:val="lowKashida"/>
        <w:rPr>
          <w:rFonts w:ascii="mylotus" w:hAnsi="mylotus" w:cs="mylotus"/>
          <w:color w:val="000000"/>
          <w:sz w:val="32"/>
          <w:szCs w:val="32"/>
          <w:rtl/>
        </w:rPr>
      </w:pPr>
      <w:r w:rsidRPr="00304D4B">
        <w:rPr>
          <w:rFonts w:ascii="mylotus" w:hAnsi="mylotus" w:cs="mylotus"/>
          <w:color w:val="000000"/>
          <w:sz w:val="32"/>
          <w:szCs w:val="32"/>
          <w:rtl/>
        </w:rPr>
        <w:t>أن تمويل التعليم فى مصر لا يتأثر بعدد سنوات الدراسة أو مستويات الطلاب الاقتصادية، أو جنس الطلاب بقدر ما يتأثر بمستوى التعليم وبيئته بشكل واضح.</w:t>
      </w:r>
    </w:p>
    <w:p w:rsidR="00304D4B" w:rsidRPr="00304D4B" w:rsidRDefault="00304D4B" w:rsidP="00807FFA">
      <w:pPr>
        <w:numPr>
          <w:ilvl w:val="0"/>
          <w:numId w:val="50"/>
        </w:numPr>
        <w:jc w:val="lowKashida"/>
        <w:rPr>
          <w:rFonts w:ascii="mylotus" w:hAnsi="mylotus" w:cs="mylotus"/>
          <w:color w:val="000000"/>
          <w:sz w:val="32"/>
          <w:szCs w:val="32"/>
        </w:rPr>
      </w:pPr>
      <w:r w:rsidRPr="00304D4B">
        <w:rPr>
          <w:rFonts w:ascii="mylotus" w:hAnsi="mylotus" w:cs="mylotus"/>
          <w:color w:val="000000"/>
          <w:sz w:val="32"/>
          <w:szCs w:val="32"/>
          <w:rtl/>
        </w:rPr>
        <w:t>أن تمويل التعليم فى مصر فى حاجة إلى مصادر جديدة والى سياسة جديدة تعيد النظر نحو الكثير من المتغيرات الاقتصادية والاجتماعية فى مصر.</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هـ- مصادر تمويل التربية الخاصة فى مصر:</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ليست هناك طريقة مثلى لتمويل التعليم، فلكل طريقة عيوبها ومزاياها، وتختلف طريقة التمويل باختلاف الزمان وبيئة العمل، ومن الممكن إيجاد طريقة تتضمن قدراً ضئيلاً من تدخل الحكومة فى تمويل التعليم، ويتحمل الأفراد المسئولية الأكبر، وقد ظل هذا الوضع فترة طويلة من الزمن لم تهتم خلالها الحكومات بتمويل التعليم وتوفير الخدمات التعليمية للأبناء، ومن مزايا هذا النظام إتاحة الفرصة للأسرة </w:t>
      </w:r>
      <w:r w:rsidRPr="00304D4B">
        <w:rPr>
          <w:rFonts w:ascii="mylotus" w:hAnsi="mylotus" w:cs="mylotus"/>
          <w:color w:val="000000"/>
          <w:sz w:val="32"/>
          <w:szCs w:val="32"/>
          <w:rtl/>
        </w:rPr>
        <w:lastRenderedPageBreak/>
        <w:t>لتهيئة الفرص التعليمية التى تناسب التلميذ، بينما يعاب عليه زيادة العبء على الأسرة والأفراد، وبالتالى اختيار مستوى متدنٍ من الفرص التعليمية، ويترتب على ذلك خفض القيمة الاقتصادية والاجتماعية للتعليم. ولعل هذا ما دعا الحكومات المختلفة لتحمل عبء التربية تحقيقاً لعدالة توزيع الخدمات التعليمية.</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ويرى توم شيللر </w:t>
      </w:r>
      <w:r w:rsidRPr="00304D4B">
        <w:rPr>
          <w:color w:val="000000"/>
          <w:sz w:val="32"/>
          <w:szCs w:val="32"/>
        </w:rPr>
        <w:t>Tom</w:t>
      </w:r>
      <w:r w:rsidRPr="00304D4B">
        <w:rPr>
          <w:rFonts w:ascii="mylotus" w:hAnsi="mylotus" w:cs="mylotus"/>
          <w:color w:val="000000"/>
          <w:sz w:val="32"/>
          <w:szCs w:val="32"/>
        </w:rPr>
        <w:t xml:space="preserve"> </w:t>
      </w:r>
      <w:r w:rsidRPr="00304D4B">
        <w:rPr>
          <w:color w:val="000000"/>
          <w:sz w:val="32"/>
          <w:szCs w:val="32"/>
        </w:rPr>
        <w:t>Schuller</w:t>
      </w:r>
      <w:r w:rsidRPr="00304D4B">
        <w:rPr>
          <w:rFonts w:ascii="mylotus" w:hAnsi="mylotus" w:cs="mylotus"/>
          <w:color w:val="000000"/>
          <w:sz w:val="32"/>
          <w:szCs w:val="32"/>
          <w:rtl/>
        </w:rPr>
        <w:t xml:space="preserve"> أنه قد حان الوقت لتغيير جذرى فى طريقة تمويل التعليم العام، فهناك حاجة لتوازن مصادر التمويل الحكومى والخاص، والحكومات قادرة على تحمل جزء أكبر من النفقات للتعليم،</w:t>
      </w:r>
      <w:r w:rsidRPr="00304D4B">
        <w:rPr>
          <w:rFonts w:cs="Simplified Arabic"/>
          <w:color w:val="000000"/>
          <w:sz w:val="32"/>
          <w:szCs w:val="32"/>
          <w:rtl/>
        </w:rPr>
        <w:t xml:space="preserve"> </w:t>
      </w:r>
      <w:r w:rsidRPr="00304D4B">
        <w:rPr>
          <w:rFonts w:ascii="mylotus" w:hAnsi="mylotus" w:cs="mylotus"/>
          <w:color w:val="000000"/>
          <w:sz w:val="32"/>
          <w:szCs w:val="32"/>
          <w:rtl/>
        </w:rPr>
        <w:t>وخاصة التعليم المستمر، وإدخال التكنولوجيا الحديثة فى التعليم العام، ولابد من التوجه نحو المصادر الخاصة فى التمويل</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7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وقد حدد غنيمة (1996) أربعة مصادر لتمويل التعليم فى مصر هى الميزانية العامة للدولة وميزانية القطاع المحلى والمشاركة الشعبية ممثلة فى الأفراد والأسر والمساعدات الخارجية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7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بينما يمكن النظر إليها بكونها ثلاثة مصادر هى التمويل الحكومى والجهود الذاتية ممثلة فى إسهام القطاع الخاص فى التعليم بجانب التبرعات والهبات لتخفيف العبء على موازنة الدولة، والمساعدات الدولية فى شكل منح وقروض ومعونات خارجية من منظمات دولية كاليونسيف واليونسكو والبنك الدولة ووكالات المساعدات الدولية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7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وقد بينت دراسة كورت </w:t>
      </w:r>
      <w:r w:rsidRPr="00304D4B">
        <w:rPr>
          <w:color w:val="000000"/>
          <w:sz w:val="32"/>
          <w:szCs w:val="32"/>
        </w:rPr>
        <w:t>Curt</w:t>
      </w:r>
      <w:r w:rsidRPr="00304D4B">
        <w:rPr>
          <w:rFonts w:ascii="mylotus" w:hAnsi="mylotus" w:cs="mylotus"/>
          <w:color w:val="000000"/>
          <w:sz w:val="32"/>
          <w:szCs w:val="32"/>
          <w:rtl/>
        </w:rPr>
        <w:t xml:space="preserve"> (2000) أهم العوامل التى تحدد نمط تمويل التربية الخاصة بولاية بنسلفانيا الأمريكية، وهى صيغة التمويل المحلى بالولاية، ونمط الدراسة بالمدرسة، وشدة الإعاقة لدى الطالب، ومعدل الزيادة فى القيد، وحجم ميزانية التعليم بالولاية، والخدمات الفردية التى تقدمها المجتمع وموقع الطالب فى البيئة المحلية. وأشارت </w:t>
      </w:r>
      <w:r w:rsidRPr="00304D4B">
        <w:rPr>
          <w:rFonts w:ascii="mylotus" w:hAnsi="mylotus" w:cs="mylotus"/>
          <w:color w:val="000000"/>
          <w:sz w:val="32"/>
          <w:szCs w:val="32"/>
          <w:rtl/>
        </w:rPr>
        <w:lastRenderedPageBreak/>
        <w:t>هذه الدراسة إلى</w:t>
      </w:r>
      <w:r w:rsidRPr="00304D4B">
        <w:rPr>
          <w:rFonts w:cs="Simplified Arabic"/>
          <w:color w:val="000000"/>
          <w:sz w:val="32"/>
          <w:szCs w:val="32"/>
          <w:rtl/>
        </w:rPr>
        <w:t xml:space="preserve"> </w:t>
      </w:r>
      <w:r w:rsidRPr="00304D4B">
        <w:rPr>
          <w:rFonts w:ascii="mylotus" w:hAnsi="mylotus" w:cs="mylotus"/>
          <w:color w:val="000000"/>
          <w:sz w:val="32"/>
          <w:szCs w:val="32"/>
          <w:rtl/>
        </w:rPr>
        <w:t>أن التمويل المحلى هو المسئول عن تحديث الخدمات التعليمية بمدارس التربية الخاصة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7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وأمام عجز الموارد المالية الرسمية المخصصة للتعليم، وضعف الوعى بالقيمة الاقتصادية للتعليم، بدأت الحكومات فى البحث عن مصادر أخرى غير حكومية لتمويل التعليم، وأصبح تمويل التعليم عن طريق:</w:t>
      </w: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 xml:space="preserve">أ  </w:t>
      </w:r>
      <w:r w:rsidRPr="00304D4B">
        <w:rPr>
          <w:rFonts w:ascii="mylotus" w:hAnsi="mylotus" w:cs="Sultan Medium"/>
          <w:b/>
          <w:bCs/>
          <w:color w:val="000000"/>
          <w:sz w:val="32"/>
          <w:szCs w:val="32"/>
          <w:lang w:bidi="ar-EG"/>
        </w:rPr>
        <w:t>–</w:t>
      </w:r>
      <w:r w:rsidRPr="00304D4B">
        <w:rPr>
          <w:rFonts w:ascii="mylotus" w:hAnsi="mylotus" w:cs="Sultan Medium"/>
          <w:b/>
          <w:bCs/>
          <w:color w:val="000000"/>
          <w:sz w:val="32"/>
          <w:szCs w:val="32"/>
          <w:rtl/>
          <w:lang w:bidi="ar-EG"/>
        </w:rPr>
        <w:t xml:space="preserve"> التمويل الحكومى:</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وهو مصدر التمويل الأساسى فى معظم دول العالم للتعليم العام، ويتفاوت حجم ما تسهم به الحكومة فى تمويل التعليم العام من دولة لأخرى حسب نوع التعليم ومستواه. ففى فرنسا بلغ حجم المخصصات المالية للتعليم 19.3% من الميزانية العامة للدولة يخص التعليم العام منها قرابة 85% من هذه الميزانية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7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وقد اتجهت دول العالم إلى خفض الدعم الحكومى للتعليم بصفة عامة، وهذا ما أكدته دراسة طبقت فى 1990 على 13 دولة من دول المنظمة الاقتصادية للتعاون والتنمية بسب الأزمة الاقتصادية التى تعانى منها هذه البلدان، ووجد أن 50% من موارد المؤسسات التعليمية يتم توفيرها فى صورة رسوم خاصة أو منح من الحكومات المحلية</w:t>
      </w:r>
      <w:r w:rsidRPr="00304D4B">
        <w:rPr>
          <w:rFonts w:ascii="mylotus" w:hAnsi="mylotus" w:cs="mylotus"/>
          <w:color w:val="000000"/>
          <w:sz w:val="32"/>
          <w:szCs w:val="32"/>
          <w:vertAlign w:val="superscript"/>
          <w:rtl/>
        </w:rPr>
        <w:t xml:space="preserve"> </w:t>
      </w:r>
      <w:r w:rsidRPr="00304D4B">
        <w:rPr>
          <w:rStyle w:val="FootnoteReference"/>
          <w:rFonts w:ascii="mylotus" w:hAnsi="mylotus" w:cs="mylotus"/>
          <w:color w:val="000000"/>
          <w:sz w:val="32"/>
          <w:szCs w:val="32"/>
        </w:rPr>
        <w:footnoteReference w:id="7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كما أدت الأزمة الاقتصادية إلى تراجع نيجيريا عن كثير من البرامج التعليمية.</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وفى مصر تشير الإحصاءات إلى أن أكثر من 50% من النفقات التعليمية الحكومية توجه إلى التعليم العالى الذى لا يستفيد منه سوى </w:t>
      </w:r>
      <w:r w:rsidRPr="00304D4B">
        <w:rPr>
          <w:rFonts w:ascii="mylotus" w:hAnsi="mylotus" w:cs="mylotus"/>
          <w:color w:val="000000"/>
          <w:sz w:val="32"/>
          <w:szCs w:val="32"/>
          <w:rtl/>
        </w:rPr>
        <w:lastRenderedPageBreak/>
        <w:t>10% فقط من أبناء المجتمع، مما يشير إلى واحدة من مؤشرات انسحاب المجانية وانحسارها بدرجة كبيرة فى مصر، الأمر الذى جعل البنك الدولى يوجه فى كافة تقاريره إلى ضرورة ترشيد النموذج الحالى لتمويل التعليم فى مصر لكونه غير عادل وغير قابل للاستمرار فى ضوء سياسة التكيف الهيكلى التى تأخذ بها مصر حالياً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7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ويأخذ التمويل الحكومى عدة أشكال من أبرزها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7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التمويل عن طريق الحكومة المركزية، حيث تعتمد الدولة ضمن الموازنة العامة ميزانية خاصة للتربية والتعليم ترتبط ارتباطاً مباشراً بالدخل القومى.</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التمويل بالمشاركة بين الحكومة المركزية وحكومات الأقاليم، كما يحدث فى إنجلترا، حيث تتحمل الحكومة المركزية قرابة 60% من موازنة التعليم وتقدم السلطات التعليمية المحلية 40% من هذه الموازنة.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 xml:space="preserve">- </w:t>
      </w:r>
      <w:r w:rsidRPr="00304D4B">
        <w:rPr>
          <w:rFonts w:ascii="mylotus" w:hAnsi="mylotus" w:cs="mylotus"/>
          <w:color w:val="000000"/>
          <w:sz w:val="32"/>
          <w:szCs w:val="32"/>
          <w:rtl/>
        </w:rPr>
        <w:tab/>
        <w:t>التمويل بالمشاركة بين الحكومة المركزية وحكومات الأقاليم والمحليات، كما يحدث فى الولايات المتحدة الأمريكية حيث يتضاءل دور الحكومة المركزية ليزداد دور المحليات.</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وتشير إحصاءات اليونسكو إلى أن نسبة الإنفاق الحكومى على التعليم فى مصر عام 1990 بلغت 3.8% من إجمالى الناتج القومى العام، زادت إلى 4.7% عام 1991 ثم إلى 4,4% عام 1992، ثم استقرت عند 4.8% فى الفترة 1993-1996، وهى نسبة تعتبر معقولة إذا قورنت بنظيرتها فى البلاد العربية 5,5% وفى البلدان النامية </w:t>
      </w:r>
      <w:r w:rsidRPr="00304D4B">
        <w:rPr>
          <w:rFonts w:ascii="mylotus" w:hAnsi="mylotus" w:cs="mylotus"/>
          <w:color w:val="000000"/>
          <w:sz w:val="32"/>
          <w:szCs w:val="32"/>
          <w:rtl/>
        </w:rPr>
        <w:lastRenderedPageBreak/>
        <w:t>4.2%</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7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والجدول التالى يوضح تطور موازنة وزارة التربية والتعليم للتعليم قبل الجامعى فى مصر</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7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pStyle w:val="Heading3"/>
        <w:rPr>
          <w:rFonts w:cs="Sultan bold"/>
          <w:b w:val="0"/>
          <w:bCs w:val="0"/>
          <w:color w:val="000000"/>
          <w:sz w:val="32"/>
          <w:szCs w:val="32"/>
          <w:rtl/>
        </w:rPr>
      </w:pPr>
      <w:r w:rsidRPr="00304D4B">
        <w:rPr>
          <w:rFonts w:cs="Sultan bold"/>
          <w:b w:val="0"/>
          <w:bCs w:val="0"/>
          <w:color w:val="000000"/>
          <w:sz w:val="32"/>
          <w:szCs w:val="32"/>
          <w:rtl/>
        </w:rPr>
        <w:t>جدول (2)</w:t>
      </w:r>
    </w:p>
    <w:p w:rsidR="00304D4B" w:rsidRPr="00304D4B" w:rsidRDefault="00304D4B" w:rsidP="00304D4B">
      <w:pPr>
        <w:ind w:left="425" w:hanging="425"/>
        <w:jc w:val="center"/>
        <w:rPr>
          <w:rFonts w:cs="Sultan bold"/>
          <w:color w:val="000000"/>
          <w:sz w:val="32"/>
          <w:szCs w:val="32"/>
          <w:rtl/>
        </w:rPr>
      </w:pPr>
      <w:r w:rsidRPr="00304D4B">
        <w:rPr>
          <w:rFonts w:cs="Sultan bold"/>
          <w:color w:val="000000"/>
          <w:sz w:val="32"/>
          <w:szCs w:val="32"/>
          <w:rtl/>
        </w:rPr>
        <w:t>يوضح تطور موازنة وزارة التربية والتعليم فى الفترة 90-1996 بالألف جنيه</w:t>
      </w:r>
    </w:p>
    <w:p w:rsidR="00304D4B" w:rsidRPr="00304D4B" w:rsidRDefault="00304D4B" w:rsidP="00304D4B">
      <w:pPr>
        <w:ind w:left="425" w:hanging="425"/>
        <w:jc w:val="center"/>
        <w:rPr>
          <w:rFonts w:cs="Simplified Arabic"/>
          <w:color w:val="000000"/>
          <w:sz w:val="32"/>
          <w:szCs w:val="32"/>
          <w:rtl/>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90"/>
        <w:gridCol w:w="992"/>
        <w:gridCol w:w="959"/>
        <w:gridCol w:w="1115"/>
        <w:gridCol w:w="936"/>
        <w:gridCol w:w="936"/>
      </w:tblGrid>
      <w:tr w:rsidR="00304D4B" w:rsidRPr="00304D4B" w:rsidTr="00304D4B">
        <w:trPr>
          <w:trHeight w:val="465"/>
          <w:jc w:val="center"/>
        </w:trPr>
        <w:tc>
          <w:tcPr>
            <w:tcW w:w="1390" w:type="dxa"/>
            <w:tcBorders>
              <w:top w:val="double" w:sz="4" w:space="0" w:color="auto"/>
              <w:bottom w:val="double" w:sz="4" w:space="0" w:color="auto"/>
            </w:tcBorders>
          </w:tcPr>
          <w:p w:rsidR="00304D4B" w:rsidRPr="00304D4B" w:rsidRDefault="00304D4B" w:rsidP="00304D4B">
            <w:pPr>
              <w:pStyle w:val="Heading2"/>
              <w:spacing w:before="120"/>
              <w:rPr>
                <w:rFonts w:ascii="mylotus" w:hAnsi="mylotus" w:cs="Sultan bold"/>
                <w:b w:val="0"/>
                <w:bCs w:val="0"/>
                <w:color w:val="000000"/>
                <w:sz w:val="32"/>
                <w:szCs w:val="32"/>
                <w:rtl/>
              </w:rPr>
            </w:pPr>
            <w:r w:rsidRPr="00304D4B">
              <w:rPr>
                <w:rFonts w:ascii="mylotus" w:hAnsi="mylotus" w:cs="Sultan bold"/>
                <w:b w:val="0"/>
                <w:bCs w:val="0"/>
                <w:color w:val="000000"/>
                <w:sz w:val="32"/>
                <w:szCs w:val="32"/>
                <w:rtl/>
              </w:rPr>
              <w:t>السنة</w:t>
            </w:r>
          </w:p>
        </w:tc>
        <w:tc>
          <w:tcPr>
            <w:tcW w:w="992" w:type="dxa"/>
            <w:tcBorders>
              <w:top w:val="double" w:sz="4" w:space="0" w:color="auto"/>
              <w:bottom w:val="double" w:sz="4" w:space="0" w:color="auto"/>
            </w:tcBorders>
          </w:tcPr>
          <w:p w:rsidR="00304D4B" w:rsidRPr="00304D4B" w:rsidRDefault="00304D4B" w:rsidP="00304D4B">
            <w:pPr>
              <w:pStyle w:val="Heading2"/>
              <w:spacing w:before="120"/>
              <w:rPr>
                <w:rFonts w:ascii="mylotus" w:hAnsi="mylotus" w:cs="Sultan bold"/>
                <w:b w:val="0"/>
                <w:bCs w:val="0"/>
                <w:color w:val="000000"/>
                <w:sz w:val="32"/>
                <w:szCs w:val="32"/>
                <w:rtl/>
              </w:rPr>
            </w:pPr>
            <w:r w:rsidRPr="00304D4B">
              <w:rPr>
                <w:rFonts w:ascii="mylotus" w:hAnsi="mylotus" w:cs="Sultan bold"/>
                <w:b w:val="0"/>
                <w:bCs w:val="0"/>
                <w:color w:val="000000"/>
                <w:sz w:val="32"/>
                <w:szCs w:val="32"/>
                <w:rtl/>
              </w:rPr>
              <w:t>باب أول</w:t>
            </w:r>
          </w:p>
        </w:tc>
        <w:tc>
          <w:tcPr>
            <w:tcW w:w="959" w:type="dxa"/>
            <w:tcBorders>
              <w:top w:val="double" w:sz="4" w:space="0" w:color="auto"/>
              <w:bottom w:val="double" w:sz="4" w:space="0" w:color="auto"/>
            </w:tcBorders>
          </w:tcPr>
          <w:p w:rsidR="00304D4B" w:rsidRPr="00304D4B" w:rsidRDefault="00304D4B" w:rsidP="00304D4B">
            <w:pPr>
              <w:pStyle w:val="Heading2"/>
              <w:spacing w:before="120"/>
              <w:rPr>
                <w:rFonts w:ascii="mylotus" w:hAnsi="mylotus" w:cs="Sultan bold"/>
                <w:b w:val="0"/>
                <w:bCs w:val="0"/>
                <w:color w:val="000000"/>
                <w:sz w:val="32"/>
                <w:szCs w:val="32"/>
                <w:rtl/>
              </w:rPr>
            </w:pPr>
            <w:r w:rsidRPr="00304D4B">
              <w:rPr>
                <w:rFonts w:ascii="mylotus" w:hAnsi="mylotus" w:cs="Sultan bold"/>
                <w:b w:val="0"/>
                <w:bCs w:val="0"/>
                <w:color w:val="000000"/>
                <w:sz w:val="32"/>
                <w:szCs w:val="32"/>
                <w:rtl/>
              </w:rPr>
              <w:t>باب ثانى</w:t>
            </w:r>
          </w:p>
        </w:tc>
        <w:tc>
          <w:tcPr>
            <w:tcW w:w="1115" w:type="dxa"/>
            <w:tcBorders>
              <w:top w:val="double" w:sz="4" w:space="0" w:color="auto"/>
              <w:bottom w:val="double" w:sz="4" w:space="0" w:color="auto"/>
            </w:tcBorders>
          </w:tcPr>
          <w:p w:rsidR="00304D4B" w:rsidRPr="00304D4B" w:rsidRDefault="00304D4B" w:rsidP="00304D4B">
            <w:pPr>
              <w:pStyle w:val="Heading2"/>
              <w:spacing w:before="120"/>
              <w:rPr>
                <w:rFonts w:ascii="mylotus" w:hAnsi="mylotus" w:cs="Sultan bold"/>
                <w:b w:val="0"/>
                <w:bCs w:val="0"/>
                <w:color w:val="000000"/>
                <w:sz w:val="32"/>
                <w:szCs w:val="32"/>
                <w:rtl/>
              </w:rPr>
            </w:pPr>
            <w:r w:rsidRPr="00304D4B">
              <w:rPr>
                <w:rFonts w:ascii="mylotus" w:hAnsi="mylotus" w:cs="Sultan bold"/>
                <w:b w:val="0"/>
                <w:bCs w:val="0"/>
                <w:color w:val="000000"/>
                <w:sz w:val="32"/>
                <w:szCs w:val="32"/>
                <w:rtl/>
              </w:rPr>
              <w:t>باب ثالث</w:t>
            </w:r>
          </w:p>
        </w:tc>
        <w:tc>
          <w:tcPr>
            <w:tcW w:w="936" w:type="dxa"/>
            <w:tcBorders>
              <w:top w:val="double" w:sz="4" w:space="0" w:color="auto"/>
              <w:bottom w:val="double" w:sz="4" w:space="0" w:color="auto"/>
            </w:tcBorders>
          </w:tcPr>
          <w:p w:rsidR="00304D4B" w:rsidRPr="00304D4B" w:rsidRDefault="00304D4B" w:rsidP="00304D4B">
            <w:pPr>
              <w:pStyle w:val="Heading2"/>
              <w:spacing w:before="120"/>
              <w:rPr>
                <w:rFonts w:ascii="mylotus" w:hAnsi="mylotus" w:cs="Sultan bold"/>
                <w:b w:val="0"/>
                <w:bCs w:val="0"/>
                <w:color w:val="000000"/>
                <w:sz w:val="32"/>
                <w:szCs w:val="32"/>
                <w:rtl/>
              </w:rPr>
            </w:pPr>
            <w:r w:rsidRPr="00304D4B">
              <w:rPr>
                <w:rFonts w:ascii="mylotus" w:hAnsi="mylotus" w:cs="Sultan bold"/>
                <w:b w:val="0"/>
                <w:bCs w:val="0"/>
                <w:color w:val="000000"/>
                <w:sz w:val="32"/>
                <w:szCs w:val="32"/>
                <w:rtl/>
              </w:rPr>
              <w:t>باب رابع</w:t>
            </w:r>
          </w:p>
        </w:tc>
        <w:tc>
          <w:tcPr>
            <w:tcW w:w="936" w:type="dxa"/>
            <w:tcBorders>
              <w:top w:val="double" w:sz="4" w:space="0" w:color="auto"/>
              <w:bottom w:val="double" w:sz="4" w:space="0" w:color="auto"/>
            </w:tcBorders>
          </w:tcPr>
          <w:p w:rsidR="00304D4B" w:rsidRPr="00304D4B" w:rsidRDefault="00304D4B" w:rsidP="00304D4B">
            <w:pPr>
              <w:pStyle w:val="Heading2"/>
              <w:spacing w:before="120"/>
              <w:rPr>
                <w:rFonts w:ascii="mylotus" w:hAnsi="mylotus" w:cs="Sultan bold"/>
                <w:b w:val="0"/>
                <w:bCs w:val="0"/>
                <w:color w:val="000000"/>
                <w:sz w:val="32"/>
                <w:szCs w:val="32"/>
                <w:rtl/>
              </w:rPr>
            </w:pPr>
            <w:r w:rsidRPr="00304D4B">
              <w:rPr>
                <w:rFonts w:ascii="mylotus" w:hAnsi="mylotus" w:cs="Sultan bold"/>
                <w:b w:val="0"/>
                <w:bCs w:val="0"/>
                <w:color w:val="000000"/>
                <w:sz w:val="32"/>
                <w:szCs w:val="32"/>
                <w:rtl/>
              </w:rPr>
              <w:t>جملة</w:t>
            </w:r>
          </w:p>
        </w:tc>
      </w:tr>
      <w:tr w:rsidR="00304D4B" w:rsidRPr="00304D4B" w:rsidTr="00304D4B">
        <w:trPr>
          <w:jc w:val="center"/>
        </w:trPr>
        <w:tc>
          <w:tcPr>
            <w:tcW w:w="1390" w:type="dxa"/>
            <w:tcBorders>
              <w:top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90/1991</w:t>
            </w:r>
          </w:p>
        </w:tc>
        <w:tc>
          <w:tcPr>
            <w:tcW w:w="992" w:type="dxa"/>
            <w:tcBorders>
              <w:top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1812.8</w:t>
            </w:r>
          </w:p>
        </w:tc>
        <w:tc>
          <w:tcPr>
            <w:tcW w:w="959" w:type="dxa"/>
            <w:tcBorders>
              <w:top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379</w:t>
            </w:r>
          </w:p>
        </w:tc>
        <w:tc>
          <w:tcPr>
            <w:tcW w:w="1115" w:type="dxa"/>
            <w:tcBorders>
              <w:top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172</w:t>
            </w:r>
          </w:p>
        </w:tc>
        <w:tc>
          <w:tcPr>
            <w:tcW w:w="936" w:type="dxa"/>
            <w:tcBorders>
              <w:top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2,2</w:t>
            </w:r>
          </w:p>
        </w:tc>
        <w:tc>
          <w:tcPr>
            <w:tcW w:w="936" w:type="dxa"/>
            <w:tcBorders>
              <w:top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2296</w:t>
            </w:r>
          </w:p>
        </w:tc>
      </w:tr>
      <w:tr w:rsidR="00304D4B" w:rsidRPr="00304D4B" w:rsidTr="00304D4B">
        <w:trPr>
          <w:jc w:val="center"/>
        </w:trPr>
        <w:tc>
          <w:tcPr>
            <w:tcW w:w="1390"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91/1992</w:t>
            </w:r>
          </w:p>
        </w:tc>
        <w:tc>
          <w:tcPr>
            <w:tcW w:w="992"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2112</w:t>
            </w:r>
          </w:p>
        </w:tc>
        <w:tc>
          <w:tcPr>
            <w:tcW w:w="959"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39</w:t>
            </w:r>
          </w:p>
        </w:tc>
        <w:tc>
          <w:tcPr>
            <w:tcW w:w="1115"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31</w:t>
            </w:r>
          </w:p>
        </w:tc>
        <w:tc>
          <w:tcPr>
            <w:tcW w:w="936"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12.8</w:t>
            </w:r>
          </w:p>
        </w:tc>
        <w:tc>
          <w:tcPr>
            <w:tcW w:w="936"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2729</w:t>
            </w:r>
          </w:p>
        </w:tc>
      </w:tr>
      <w:tr w:rsidR="00304D4B" w:rsidRPr="00304D4B" w:rsidTr="00304D4B">
        <w:trPr>
          <w:jc w:val="center"/>
        </w:trPr>
        <w:tc>
          <w:tcPr>
            <w:tcW w:w="1390"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92/1993</w:t>
            </w:r>
          </w:p>
        </w:tc>
        <w:tc>
          <w:tcPr>
            <w:tcW w:w="992"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252.8</w:t>
            </w:r>
          </w:p>
        </w:tc>
        <w:tc>
          <w:tcPr>
            <w:tcW w:w="959"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503</w:t>
            </w:r>
          </w:p>
        </w:tc>
        <w:tc>
          <w:tcPr>
            <w:tcW w:w="1115"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569</w:t>
            </w:r>
          </w:p>
        </w:tc>
        <w:tc>
          <w:tcPr>
            <w:tcW w:w="936"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182</w:t>
            </w:r>
          </w:p>
        </w:tc>
        <w:tc>
          <w:tcPr>
            <w:tcW w:w="936"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3614</w:t>
            </w:r>
          </w:p>
        </w:tc>
      </w:tr>
      <w:tr w:rsidR="00304D4B" w:rsidRPr="00304D4B" w:rsidTr="00304D4B">
        <w:trPr>
          <w:jc w:val="center"/>
        </w:trPr>
        <w:tc>
          <w:tcPr>
            <w:tcW w:w="1390"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93/1994</w:t>
            </w:r>
          </w:p>
        </w:tc>
        <w:tc>
          <w:tcPr>
            <w:tcW w:w="992"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3146</w:t>
            </w:r>
          </w:p>
        </w:tc>
        <w:tc>
          <w:tcPr>
            <w:tcW w:w="959"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752</w:t>
            </w:r>
          </w:p>
        </w:tc>
        <w:tc>
          <w:tcPr>
            <w:tcW w:w="1115"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610</w:t>
            </w:r>
          </w:p>
        </w:tc>
        <w:tc>
          <w:tcPr>
            <w:tcW w:w="936"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1.9</w:t>
            </w:r>
          </w:p>
        </w:tc>
        <w:tc>
          <w:tcPr>
            <w:tcW w:w="936"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4512</w:t>
            </w:r>
          </w:p>
        </w:tc>
      </w:tr>
      <w:tr w:rsidR="00304D4B" w:rsidRPr="00304D4B" w:rsidTr="00304D4B">
        <w:trPr>
          <w:jc w:val="center"/>
        </w:trPr>
        <w:tc>
          <w:tcPr>
            <w:tcW w:w="1390"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94/1995</w:t>
            </w:r>
          </w:p>
        </w:tc>
        <w:tc>
          <w:tcPr>
            <w:tcW w:w="992"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3083</w:t>
            </w:r>
          </w:p>
        </w:tc>
        <w:tc>
          <w:tcPr>
            <w:tcW w:w="959"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96</w:t>
            </w:r>
          </w:p>
        </w:tc>
        <w:tc>
          <w:tcPr>
            <w:tcW w:w="1115"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812</w:t>
            </w:r>
          </w:p>
        </w:tc>
        <w:tc>
          <w:tcPr>
            <w:tcW w:w="936"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1.8</w:t>
            </w:r>
          </w:p>
        </w:tc>
        <w:tc>
          <w:tcPr>
            <w:tcW w:w="936" w:type="dxa"/>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5611</w:t>
            </w:r>
          </w:p>
        </w:tc>
      </w:tr>
      <w:tr w:rsidR="00304D4B" w:rsidRPr="00304D4B" w:rsidTr="00304D4B">
        <w:trPr>
          <w:jc w:val="center"/>
        </w:trPr>
        <w:tc>
          <w:tcPr>
            <w:tcW w:w="1390" w:type="dxa"/>
            <w:tcBorders>
              <w:bottom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95/1996</w:t>
            </w:r>
          </w:p>
        </w:tc>
        <w:tc>
          <w:tcPr>
            <w:tcW w:w="992" w:type="dxa"/>
            <w:tcBorders>
              <w:bottom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4792</w:t>
            </w:r>
          </w:p>
        </w:tc>
        <w:tc>
          <w:tcPr>
            <w:tcW w:w="959" w:type="dxa"/>
            <w:tcBorders>
              <w:bottom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107</w:t>
            </w:r>
          </w:p>
        </w:tc>
        <w:tc>
          <w:tcPr>
            <w:tcW w:w="1115" w:type="dxa"/>
            <w:tcBorders>
              <w:bottom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152</w:t>
            </w:r>
          </w:p>
        </w:tc>
        <w:tc>
          <w:tcPr>
            <w:tcW w:w="936" w:type="dxa"/>
            <w:tcBorders>
              <w:bottom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750.5</w:t>
            </w:r>
          </w:p>
        </w:tc>
        <w:tc>
          <w:tcPr>
            <w:tcW w:w="936" w:type="dxa"/>
            <w:tcBorders>
              <w:bottom w:val="double" w:sz="4" w:space="0" w:color="auto"/>
            </w:tcBorders>
          </w:tcPr>
          <w:p w:rsidR="00304D4B" w:rsidRPr="00304D4B" w:rsidRDefault="00304D4B" w:rsidP="00304D4B">
            <w:pPr>
              <w:jc w:val="center"/>
              <w:rPr>
                <w:rFonts w:ascii="mylotus" w:hAnsi="mylotus" w:cs="mylotus"/>
                <w:color w:val="000000"/>
                <w:sz w:val="32"/>
                <w:szCs w:val="32"/>
                <w:rtl/>
              </w:rPr>
            </w:pPr>
            <w:r w:rsidRPr="00304D4B">
              <w:rPr>
                <w:rFonts w:ascii="mylotus" w:hAnsi="mylotus" w:cs="mylotus"/>
                <w:color w:val="000000"/>
                <w:sz w:val="32"/>
                <w:szCs w:val="32"/>
                <w:rtl/>
              </w:rPr>
              <w:t>6773</w:t>
            </w:r>
          </w:p>
        </w:tc>
      </w:tr>
    </w:tbl>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حيث يمثل الباب الأول الأجور والباب الثانى المصروفات الجارية، والباب الثالث الاستخدامات الاستثمارية والباب الرابع التحويلات الرأسمالية، ويتضح من الجدول أن البابين الأول والثانى يمثلان قرابة 90% من موازنة الوزارة، مما يشير إلى أن محاولات ترشيد الإنفاق الحكومى يجب أن تتركز نحو هذين البابين. والدولة على قناعة تامة بضرورة تحمل عبء التعليم إعمالاً بمبدأ مجانية التعليم الذى نص عليه الدستور المصرى منذ عام 1971.</w:t>
      </w:r>
    </w:p>
    <w:p w:rsid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وفى مجال التمويل الحكومى للتربية الخاصة تشير إحصاءات الوزارة إلى أنه فى تزايد مستمر، حيث بلغت اعتمادات الاستخدامات </w:t>
      </w:r>
      <w:r w:rsidRPr="00304D4B">
        <w:rPr>
          <w:rFonts w:ascii="mylotus" w:hAnsi="mylotus" w:cs="mylotus"/>
          <w:color w:val="000000"/>
          <w:sz w:val="32"/>
          <w:szCs w:val="32"/>
          <w:rtl/>
        </w:rPr>
        <w:lastRenderedPageBreak/>
        <w:t>الاستثمارية (الباب الثالث) فقط عام 97/1998 1.896  مليون جنيه زيدت إلى 4.123 مليون جنيه عام 98/1999 ثم إلى 4.704 مليون جنيه عام 2000/2001 ثم انخفضت إلى 2.4 مليون جنيه عام 2001 ثم زيدت إلى 3.9 مليون</w:t>
      </w:r>
      <w:r w:rsidRPr="00304D4B">
        <w:rPr>
          <w:rFonts w:cs="Simplified Arabic"/>
          <w:color w:val="000000"/>
          <w:sz w:val="32"/>
          <w:szCs w:val="32"/>
          <w:rtl/>
        </w:rPr>
        <w:t xml:space="preserve"> </w:t>
      </w:r>
      <w:r w:rsidRPr="00304D4B">
        <w:rPr>
          <w:rFonts w:ascii="mylotus" w:hAnsi="mylotus" w:cs="mylotus"/>
          <w:color w:val="000000"/>
          <w:sz w:val="32"/>
          <w:szCs w:val="32"/>
          <w:rtl/>
        </w:rPr>
        <w:t>جنيه عام 2002</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8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وهى تمثل نسبة تزيد عن نصف موازنة وزارة التربية والتعليم تقريباً.</w:t>
      </w:r>
    </w:p>
    <w:p w:rsidR="004C782F" w:rsidRDefault="004C782F" w:rsidP="00304D4B">
      <w:pPr>
        <w:spacing w:before="120" w:after="120"/>
        <w:ind w:firstLine="27"/>
        <w:jc w:val="lowKashida"/>
        <w:rPr>
          <w:rFonts w:ascii="mylotus" w:hAnsi="mylotus" w:cs="Sultan Medium"/>
          <w:b/>
          <w:bCs/>
          <w:color w:val="000000"/>
          <w:sz w:val="32"/>
          <w:szCs w:val="32"/>
          <w:rtl/>
          <w:lang w:bidi="ar-EG"/>
        </w:rPr>
      </w:pPr>
    </w:p>
    <w:p w:rsidR="004C782F" w:rsidRDefault="004C782F" w:rsidP="00304D4B">
      <w:pPr>
        <w:spacing w:before="120" w:after="120"/>
        <w:ind w:firstLine="27"/>
        <w:jc w:val="lowKashida"/>
        <w:rPr>
          <w:rFonts w:ascii="mylotus" w:hAnsi="mylotus" w:cs="Sultan Medium"/>
          <w:b/>
          <w:bCs/>
          <w:color w:val="000000"/>
          <w:sz w:val="32"/>
          <w:szCs w:val="32"/>
          <w:rtl/>
          <w:lang w:bidi="ar-EG"/>
        </w:rPr>
      </w:pPr>
    </w:p>
    <w:p w:rsidR="004C782F" w:rsidRDefault="004C782F" w:rsidP="00304D4B">
      <w:pPr>
        <w:spacing w:before="120" w:after="120"/>
        <w:ind w:firstLine="27"/>
        <w:jc w:val="lowKashida"/>
        <w:rPr>
          <w:rFonts w:ascii="mylotus" w:hAnsi="mylotus" w:cs="Sultan Medium"/>
          <w:b/>
          <w:bCs/>
          <w:color w:val="000000"/>
          <w:sz w:val="32"/>
          <w:szCs w:val="32"/>
          <w:rtl/>
          <w:lang w:bidi="ar-EG"/>
        </w:rPr>
      </w:pPr>
    </w:p>
    <w:p w:rsidR="00304D4B" w:rsidRPr="00304D4B" w:rsidRDefault="00304D4B" w:rsidP="00304D4B">
      <w:pPr>
        <w:spacing w:before="120" w:after="120"/>
        <w:ind w:firstLine="27"/>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ب- الطالب:</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وهو المستهلك الأول للخدمة التعليمية، وقد أدت زيادة الطلاب المسجلين بالتعليم إلى تفاقم أزمة تمويل التعليم بسبب عدم كفاية الدعم الحكومى، ولكن الوضع اليوم اختلف حيث أصبح الطلاب يمثلون أحد المصادر الأساسية فى تمويل التعليم، حيث تحدَّد رسوم مالية لكل طالب حسب نوع التعليم ومستواه يشارك بها الطالب فى تمويل الخدمة التعليمية.</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وتختلف الرسوم الدراسية من دولة لأخرى حسب التوجهات السياسية والاقتصادية والتربوية للدولة، وتزداد هذه الرسوم فى المدارس الخاصة، حيث تَبرز مبادئ الاستثمار من التعليم كمشروع اقتصادى خاص، ويترتب على هذا إقبال الطلاب من أبناء الأغنياء القادرين على تحمل هذه المصروفات الباهظة، فى حين يحافظ أبناء الفقراء على الفرص الحكومية للتعليم.</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وفى بعض البلدان اعترض الطلاب على سياسة زيادة الرسوم الدراسية مما جعل الحكومة تتراجع فى قرار رفع الرسوم الدراسية، كما حدث فى كندا واستراليا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8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إلا أن محددات المجانية هى التى تدفع </w:t>
      </w:r>
      <w:r w:rsidRPr="00304D4B">
        <w:rPr>
          <w:rFonts w:ascii="mylotus" w:hAnsi="mylotus" w:cs="mylotus"/>
          <w:color w:val="000000"/>
          <w:sz w:val="32"/>
          <w:szCs w:val="32"/>
          <w:rtl/>
        </w:rPr>
        <w:lastRenderedPageBreak/>
        <w:t>الحكومات أحياناً إلى عدم تحميل الطلاب جهداً مالياً، وقد بينت الدراسات ارتفاع مشاركة الطلاب فى تمويل التعليم فى الولايات المتحدة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8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وفى مصر أشارت الدراسات إلى أن الطلاب يتحملون نسبة تصل إلى ثلث النفقات التعليمية الحقيقية فى المدارس الخاصة فى التعليم قبل الجامعى.</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وعند مناقشة الأسس الفلسفية والفكرية التى تقوم عليها مساهمة الآباء فى تعليم الأبناء، نجد أن مشاركة الأسرة فى تعليم الأبناء قد تتعارض للوهلة الأولى مع مبدأ تكافؤ الفرص التعليمية، حيث تسمح هذه المشاركة بتباين الفرص التعليمية من تلميذ لآخر حسب المستوى الاقتصادى والاجتماعى للأسرة، ولا يتفق تمايز الطلاب هنا مع ما بينهم من فروق عقلية أو جسمية. ذلك أن تحمل النفقات التعليمية لا يرتبط فقط بفكرة المنفعة، وإنما يتوقف على القدرة التمويلية للممول والتى تختلف من فرد لآخر داخل الدولة الواحدة، ومن دولة لأخرى حسب الاتجاه الأيديولوجى الذى تؤمن به.</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وعندما يسهم الآباء بفاعلية فى تمويل تعليم الأبناء فإنهم يتحمسون لمتابعة نتائج عمليات التعلم مما يوجد نوعاً من التناسق بين المدرسة والأسرة، هذا التناسق يجنب الأبناء مواقف الصراع التى يمكن أن يعيشونها وتؤثر فى تشكيل شخصياتهم.</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وقد أثبتت الدراسات التربوية أن التلميذ الواحد فى المدرسة الابتدائية الحكومية فى مصر ينفق عليه ما يقرب من 4.8% من دخل الأسرة، وفى المدرسة الإعدادية الحكومية يكلف ما يقرب من 7.1% من دخل الأسرة،</w:t>
      </w:r>
      <w:r w:rsidRPr="00304D4B">
        <w:rPr>
          <w:rFonts w:cs="Simplified Arabic"/>
          <w:color w:val="000000"/>
          <w:sz w:val="32"/>
          <w:szCs w:val="32"/>
          <w:rtl/>
        </w:rPr>
        <w:t xml:space="preserve"> </w:t>
      </w:r>
      <w:r w:rsidRPr="00304D4B">
        <w:rPr>
          <w:rFonts w:ascii="mylotus" w:hAnsi="mylotus" w:cs="mylotus"/>
          <w:color w:val="000000"/>
          <w:sz w:val="32"/>
          <w:szCs w:val="32"/>
          <w:rtl/>
        </w:rPr>
        <w:t>وذلك حسب أسعار عام1985</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8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وبالطبع فإن هذه المؤشرات تعتبر اقل من الحقيقة فى الآونة الحالية.</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lastRenderedPageBreak/>
        <w:t>كما بينت دراسة أخرى أن مساهمة الأسرة فى تمويل التعليم فى مصر تصل إلى 15% من دخل الأسرة لتلميذ الصف الثالث الإعدادى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8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وفى دراسة للمركز القومى للإحصاء التربوى بواشنطن (1992) اتضح أن تكلفة الأسرة فى التعليم تصل إلى 10% من التمويل غير الحكومى للتعليم الذى يمثل قرابة 20% من جملة ميزانية التعليم الأمريكى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8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4C782F" w:rsidRDefault="00304D4B" w:rsidP="004C782F">
      <w:pPr>
        <w:pStyle w:val="BodyTextIndent"/>
        <w:spacing w:before="120"/>
        <w:jc w:val="both"/>
        <w:rPr>
          <w:rFonts w:ascii="mylotus" w:hAnsi="mylotus" w:cs="mylotus"/>
          <w:color w:val="000000"/>
          <w:sz w:val="32"/>
          <w:szCs w:val="32"/>
          <w:rtl/>
        </w:rPr>
      </w:pPr>
      <w:r w:rsidRPr="004C782F">
        <w:rPr>
          <w:rFonts w:ascii="mylotus" w:hAnsi="mylotus" w:cs="mylotus"/>
          <w:color w:val="000000"/>
          <w:sz w:val="32"/>
          <w:szCs w:val="32"/>
          <w:rtl/>
        </w:rPr>
        <w:t>وتقف مساهمة الأفراد فى تمويل التربية الخاصة فى مصر على دفع الرسوم الدراسية مع بعض التبرعات والهبات، وقد يرجع انخفاض المساهمات الحالية للأسرة فى التربية الخاصة للأبناء إلى قلة الدروس الخصوصية والكتب الخارجية التى يزداد الإقبال عليها لدى الطلاب فى المدارس العامة، كما أن معظم مدارس التربية الخاصة مدارس داخلية يتواجد بها الطلاب طيلة أيام الأسبوع.</w:t>
      </w:r>
    </w:p>
    <w:p w:rsidR="00304D4B" w:rsidRPr="004C782F" w:rsidRDefault="00304D4B" w:rsidP="004C782F">
      <w:pPr>
        <w:spacing w:before="120" w:after="120"/>
        <w:ind w:firstLine="27"/>
        <w:jc w:val="both"/>
        <w:rPr>
          <w:rFonts w:ascii="mylotus" w:hAnsi="mylotus" w:cs="Sultan Medium"/>
          <w:color w:val="000000"/>
          <w:sz w:val="32"/>
          <w:szCs w:val="32"/>
          <w:rtl/>
          <w:lang w:bidi="ar-EG"/>
        </w:rPr>
      </w:pPr>
      <w:r w:rsidRPr="004C782F">
        <w:rPr>
          <w:rFonts w:ascii="mylotus" w:hAnsi="mylotus" w:cs="Sultan Medium"/>
          <w:color w:val="000000"/>
          <w:sz w:val="32"/>
          <w:szCs w:val="32"/>
          <w:rtl/>
          <w:lang w:bidi="ar-EG"/>
        </w:rPr>
        <w:t xml:space="preserve">جـ- المشاركة غير الحكومية والشعبية: </w:t>
      </w:r>
    </w:p>
    <w:p w:rsidR="00304D4B" w:rsidRPr="004C782F" w:rsidRDefault="00304D4B" w:rsidP="004C782F">
      <w:pPr>
        <w:pStyle w:val="BodyTextIndent3"/>
        <w:jc w:val="both"/>
        <w:rPr>
          <w:rFonts w:ascii="mylotus" w:hAnsi="mylotus" w:cs="mylotus"/>
          <w:color w:val="000000"/>
          <w:sz w:val="32"/>
          <w:szCs w:val="32"/>
          <w:rtl/>
        </w:rPr>
      </w:pPr>
      <w:r w:rsidRPr="004C782F">
        <w:rPr>
          <w:rFonts w:ascii="mylotus" w:hAnsi="mylotus" w:cs="mylotus"/>
          <w:color w:val="000000"/>
          <w:sz w:val="32"/>
          <w:szCs w:val="32"/>
          <w:rtl/>
        </w:rPr>
        <w:t>وهى من المصادر المهمة لتمويل التعليم، حيث تشمل نصيب التعليم من الهيئات غير الحكومية والأفراد ورجال الأعمال، وذلك عن طريق التبرعات والهبات فى صورة أموال أو أجهزة أو معدات، أو إقامة مبانٍ، أو التبرع بالأراضى، ويسمى البعض هذا المصدر بالجهود الذاتية.</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وقد ركزت استراتيجية تطوير التعليم فى مصر على مسئولية المجتمع نحو تدبير موارد التعليم تحقيقاً لأكبر قدر من الكفاءة التعليمية، وذلك من خلال عدة تدابير منها:</w:t>
      </w:r>
    </w:p>
    <w:p w:rsidR="00304D4B" w:rsidRPr="00304D4B" w:rsidRDefault="00304D4B" w:rsidP="00807FFA">
      <w:pPr>
        <w:numPr>
          <w:ilvl w:val="0"/>
          <w:numId w:val="69"/>
        </w:numPr>
        <w:ind w:left="566" w:hanging="540"/>
        <w:jc w:val="lowKashida"/>
        <w:rPr>
          <w:rFonts w:ascii="mylotus" w:hAnsi="mylotus" w:cs="mylotus"/>
          <w:color w:val="000000"/>
          <w:sz w:val="32"/>
          <w:szCs w:val="32"/>
          <w:rtl/>
        </w:rPr>
      </w:pPr>
      <w:r w:rsidRPr="00304D4B">
        <w:rPr>
          <w:rFonts w:ascii="mylotus" w:hAnsi="mylotus" w:cs="mylotus"/>
          <w:color w:val="000000"/>
          <w:sz w:val="32"/>
          <w:szCs w:val="32"/>
          <w:rtl/>
        </w:rPr>
        <w:t>إنشاء صندوق لتمويل التعليم فى كل محافظة يستمد الصندوق مصادره من التبرعات والرسوم والضرائب وغير ذلك.</w:t>
      </w:r>
    </w:p>
    <w:p w:rsidR="00304D4B" w:rsidRPr="00304D4B" w:rsidRDefault="00304D4B" w:rsidP="00807FFA">
      <w:pPr>
        <w:numPr>
          <w:ilvl w:val="0"/>
          <w:numId w:val="69"/>
        </w:numPr>
        <w:ind w:left="566" w:hanging="540"/>
        <w:jc w:val="lowKashida"/>
        <w:rPr>
          <w:rFonts w:ascii="mylotus" w:hAnsi="mylotus" w:cs="mylotus"/>
          <w:color w:val="000000"/>
          <w:sz w:val="32"/>
          <w:szCs w:val="32"/>
          <w:rtl/>
        </w:rPr>
      </w:pPr>
      <w:r w:rsidRPr="00304D4B">
        <w:rPr>
          <w:rFonts w:ascii="mylotus" w:hAnsi="mylotus" w:cs="mylotus"/>
          <w:color w:val="000000"/>
          <w:sz w:val="32"/>
          <w:szCs w:val="32"/>
          <w:rtl/>
        </w:rPr>
        <w:t>إلزام أصحاب المدارس الخاصة بدفع ضريبة تعليم.</w:t>
      </w:r>
    </w:p>
    <w:p w:rsidR="00304D4B" w:rsidRPr="00304D4B" w:rsidRDefault="00304D4B" w:rsidP="00807FFA">
      <w:pPr>
        <w:numPr>
          <w:ilvl w:val="0"/>
          <w:numId w:val="69"/>
        </w:numPr>
        <w:ind w:left="566" w:hanging="540"/>
        <w:jc w:val="lowKashida"/>
        <w:rPr>
          <w:rFonts w:ascii="mylotus" w:hAnsi="mylotus" w:cs="mylotus"/>
          <w:color w:val="000000"/>
          <w:sz w:val="32"/>
          <w:szCs w:val="32"/>
          <w:rtl/>
        </w:rPr>
      </w:pPr>
      <w:r w:rsidRPr="00304D4B">
        <w:rPr>
          <w:rFonts w:ascii="mylotus" w:hAnsi="mylotus" w:cs="mylotus"/>
          <w:color w:val="000000"/>
          <w:sz w:val="32"/>
          <w:szCs w:val="32"/>
          <w:rtl/>
        </w:rPr>
        <w:lastRenderedPageBreak/>
        <w:t>تشجيع الجهود الذاتية للمواطنين لبناء المدارس والفصول وتدعيمها بالأجهزة والإمكانات.</w:t>
      </w:r>
    </w:p>
    <w:p w:rsidR="00304D4B" w:rsidRPr="00304D4B" w:rsidRDefault="00304D4B" w:rsidP="00807FFA">
      <w:pPr>
        <w:numPr>
          <w:ilvl w:val="0"/>
          <w:numId w:val="69"/>
        </w:numPr>
        <w:ind w:left="566" w:hanging="540"/>
        <w:jc w:val="lowKashida"/>
        <w:rPr>
          <w:rFonts w:ascii="mylotus" w:hAnsi="mylotus" w:cs="mylotus"/>
          <w:color w:val="000000"/>
          <w:sz w:val="32"/>
          <w:szCs w:val="32"/>
          <w:rtl/>
        </w:rPr>
      </w:pPr>
      <w:r w:rsidRPr="00304D4B">
        <w:rPr>
          <w:rFonts w:ascii="mylotus" w:hAnsi="mylotus" w:cs="mylotus"/>
          <w:color w:val="000000"/>
          <w:sz w:val="32"/>
          <w:szCs w:val="32"/>
          <w:rtl/>
        </w:rPr>
        <w:t>تسهيل إسهام القطاع الخاص فى ميدان الاستثمار فى التعليم بفتح المدارس والمعاهد والجامعات.</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وفى دولة نيبال يرجع إنشاء معظم المدارس الابتدائية وصيانتها إلى المساهمات العينية المحلية، وفى تنزانيا يقوم المزارعون ببناء المدارس الابتدائية ومساكن المعلمين</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8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وقد نظم القانون 139لسنة 1981 فى المادة (11) عملية المشاركة الشعبية فى تمويل التعليم بأنه "يجوز للمحافظ الإفادة من الجهود الذاتية</w:t>
      </w:r>
      <w:r w:rsidRPr="00304D4B">
        <w:rPr>
          <w:rFonts w:cs="Simplified Arabic"/>
          <w:color w:val="000000"/>
          <w:sz w:val="32"/>
          <w:szCs w:val="32"/>
          <w:rtl/>
        </w:rPr>
        <w:t xml:space="preserve"> </w:t>
      </w:r>
      <w:r w:rsidRPr="00304D4B">
        <w:rPr>
          <w:rFonts w:ascii="mylotus" w:hAnsi="mylotus" w:cs="mylotus"/>
          <w:color w:val="000000"/>
          <w:sz w:val="32"/>
          <w:szCs w:val="32"/>
          <w:rtl/>
        </w:rPr>
        <w:t>للمواطنين فى تنفيذ خطة التعليم المحلية بعد موافقة وزير التعليم، ويجوز أن يتضمن ذلك إنشاء صندوق محلى لتمويل التعليم بالجهود الذاتية، ويسهم الأهالى فى جهود التعليم بإنشاء المدارس ذات الفصل الواحد، أو ذات الفصلين فى القرى وإقامة المدارس الخاصة وتقديم العمالة الفنية كمساعدة عينية للعمل على إصلاح بعض المرافق التعليمية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8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كما أوصى المؤتمر القومى للتعليم الابتدائى المنعقد عام 1993 بالقاهرة بضرورة تشجيع رجال المال والأعمال على الإسهام فى تمويل التعليم سواء من خلال: إنشاء مدارس نموذجية، توفير التجهيزات اللازمة للمدارس، تقديم أراضى للبناء، إنشاء صندوق قومى للتعليم يشارك فيه القادرون مقابل امتيازات تعليمية لبنائهم، وتشكيل مجالس أمناء التعليم من بين القادرين الذين يساهمون فى توفير المتطلبات التعليمية على نفقتهم الخاصة وتشجيع إنشاء الجمعيات التعاونية التى تستهدف إنشاء المدارس فى المراحل التعليمية المختلفة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8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وتستقبل مدارس التربية الخاصة فى مصر بعض التبرعات العينية أو المالية، </w:t>
      </w:r>
      <w:r w:rsidRPr="00304D4B">
        <w:rPr>
          <w:rFonts w:ascii="mylotus" w:hAnsi="mylotus" w:cs="mylotus"/>
          <w:color w:val="000000"/>
          <w:sz w:val="32"/>
          <w:szCs w:val="32"/>
          <w:rtl/>
        </w:rPr>
        <w:lastRenderedPageBreak/>
        <w:t>ويتم إنفاق هذه التبرعات بشكل غير علمى وغير منظم، الأمر الذى يقلل من قيمة هذا المصدر فى تمويل التربية الخاصة فى مصر.</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وأوضحت دراسة نبيل متولى (2001) أن المشاركة الشعبية والذاتية للتعليم فى مصر تواجه بعض الإشكاليات والعقبات فى تمويل التعليم، منها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8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pStyle w:val="BlockText"/>
        <w:ind w:hanging="484"/>
        <w:rPr>
          <w:rFonts w:ascii="mylotus" w:hAnsi="mylotus" w:cs="mylotus"/>
          <w:b w:val="0"/>
          <w:bCs w:val="0"/>
          <w:color w:val="000000"/>
          <w:sz w:val="32"/>
          <w:szCs w:val="32"/>
          <w:rtl/>
        </w:rPr>
      </w:pPr>
      <w:r w:rsidRPr="00304D4B">
        <w:rPr>
          <w:rFonts w:ascii="mylotus" w:hAnsi="mylotus" w:cs="mylotus"/>
          <w:b w:val="0"/>
          <w:bCs w:val="0"/>
          <w:color w:val="000000"/>
          <w:sz w:val="32"/>
          <w:szCs w:val="32"/>
          <w:rtl/>
        </w:rPr>
        <w:t>1-</w:t>
      </w:r>
      <w:r w:rsidRPr="00304D4B">
        <w:rPr>
          <w:rFonts w:ascii="mylotus" w:hAnsi="mylotus" w:cs="mylotus"/>
          <w:b w:val="0"/>
          <w:bCs w:val="0"/>
          <w:color w:val="000000"/>
          <w:sz w:val="32"/>
          <w:szCs w:val="32"/>
          <w:rtl/>
        </w:rPr>
        <w:tab/>
        <w:t>افتقاد آلية التنظيم والتوجيه: فلازالت معظم جهود الأفراد والهيئات غير الحكومية مبعثرة وتفتقد آلية علمية للتوجيه نحو الأهداف المنشودة منها.</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ضعف الاهتمام بتطوير التعليم: حيث يلحظ الدارس لنفقات التعليم انخفاض التكلفة الحكومية دون أن تتجمع الأيدى والكلمات حول المشاركة لتعويض العجز.</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تزايد الهدر فى الإنفاق الحكومى على التعليم: فعندما يدرك الأفراد زيادة الهدر فى الإنفاق الحكومى يتراجعون عن المشاركة فى تمويل التعليم، فلا يصدق الفرد أن سور مدرسة يتكلف على الدولة قرابة مليون جنيه، مهما كانت أبعاد هذه المدرسة.</w:t>
      </w:r>
    </w:p>
    <w:p w:rsidR="00304D4B" w:rsidRPr="00304D4B" w:rsidRDefault="00304D4B" w:rsidP="00304D4B">
      <w:pPr>
        <w:pStyle w:val="BlockText"/>
        <w:ind w:hanging="484"/>
        <w:rPr>
          <w:rFonts w:ascii="mylotus" w:hAnsi="mylotus" w:cs="mylotus"/>
          <w:b w:val="0"/>
          <w:bCs w:val="0"/>
          <w:color w:val="000000"/>
          <w:sz w:val="32"/>
          <w:szCs w:val="32"/>
          <w:rtl/>
        </w:rPr>
      </w:pPr>
      <w:r w:rsidRPr="00304D4B">
        <w:rPr>
          <w:rFonts w:ascii="mylotus" w:hAnsi="mylotus" w:cs="mylotus"/>
          <w:b w:val="0"/>
          <w:bCs w:val="0"/>
          <w:color w:val="000000"/>
          <w:sz w:val="32"/>
          <w:szCs w:val="32"/>
          <w:rtl/>
        </w:rPr>
        <w:t>4-</w:t>
      </w:r>
      <w:r w:rsidRPr="00304D4B">
        <w:rPr>
          <w:rFonts w:ascii="mylotus" w:hAnsi="mylotus" w:cs="mylotus"/>
          <w:b w:val="0"/>
          <w:bCs w:val="0"/>
          <w:color w:val="000000"/>
          <w:sz w:val="32"/>
          <w:szCs w:val="32"/>
          <w:rtl/>
        </w:rPr>
        <w:tab/>
        <w:t>تزايد الاتجاه نحو الخصخصة: فالمشاركة الشعبية جهود خيرية تطوعية فى أساسها تتعارض أحياناً مع الربحية كهدف للاستثمار الخاص فى التعليم، وتوجه التعليم نحو الخصخصة يعنى تعهد القطاع الخاص بالتعليم بعيداً عن سيطرة الدولة،ويعنى بالطبع زيادة النفقات التى تتحملها الأسرة تحقيقاً لمبدأ الربحية للقطاع الخاص، ولعل مبدأ الربحية يؤكد ضرورة الاهتمام بالمشاركة الشعبية الخيرية لتخفيف الأعباء عن غير القادرين.</w:t>
      </w:r>
    </w:p>
    <w:p w:rsidR="00304D4B" w:rsidRPr="00304D4B" w:rsidRDefault="00304D4B" w:rsidP="00304D4B">
      <w:pPr>
        <w:pStyle w:val="BlockText"/>
        <w:ind w:hanging="484"/>
        <w:rPr>
          <w:rFonts w:ascii="mylotus" w:hAnsi="mylotus" w:cs="mylotus"/>
          <w:b w:val="0"/>
          <w:bCs w:val="0"/>
          <w:color w:val="000000"/>
          <w:sz w:val="32"/>
          <w:szCs w:val="32"/>
          <w:rtl/>
        </w:rPr>
      </w:pPr>
      <w:r w:rsidRPr="00304D4B">
        <w:rPr>
          <w:rFonts w:ascii="mylotus" w:hAnsi="mylotus" w:cs="mylotus"/>
          <w:b w:val="0"/>
          <w:bCs w:val="0"/>
          <w:color w:val="000000"/>
          <w:sz w:val="32"/>
          <w:szCs w:val="32"/>
          <w:rtl/>
        </w:rPr>
        <w:t>5-</w:t>
      </w:r>
      <w:r w:rsidRPr="00304D4B">
        <w:rPr>
          <w:rFonts w:ascii="mylotus" w:hAnsi="mylotus" w:cs="mylotus"/>
          <w:b w:val="0"/>
          <w:bCs w:val="0"/>
          <w:color w:val="000000"/>
          <w:sz w:val="32"/>
          <w:szCs w:val="32"/>
          <w:rtl/>
        </w:rPr>
        <w:tab/>
        <w:t>الدروس الخصوصية: حيث ترهق الدروس الخصوصية كاهل الأسرة المصرية، فلا تخلو أسرة من أعباء مالية لتعليم الأبناء عبر الدروس الخصوصية، الأمر الذى يعرقل الأفراد عن المشاركة الخيرية فى ميدان التعليم.</w:t>
      </w:r>
    </w:p>
    <w:p w:rsidR="00304D4B" w:rsidRPr="00304D4B" w:rsidRDefault="00304D4B" w:rsidP="00304D4B">
      <w:pPr>
        <w:spacing w:before="120" w:after="120"/>
        <w:ind w:firstLine="27"/>
        <w:jc w:val="lowKashida"/>
        <w:rPr>
          <w:rFonts w:cs="Monotype Koufi"/>
          <w:b/>
          <w:bCs/>
          <w:color w:val="000000"/>
          <w:sz w:val="32"/>
          <w:szCs w:val="32"/>
          <w:rtl/>
        </w:rPr>
      </w:pPr>
      <w:r w:rsidRPr="00304D4B">
        <w:rPr>
          <w:rFonts w:ascii="mylotus" w:hAnsi="mylotus" w:cs="Sultan Medium"/>
          <w:b/>
          <w:bCs/>
          <w:color w:val="000000"/>
          <w:sz w:val="32"/>
          <w:szCs w:val="32"/>
          <w:rtl/>
          <w:lang w:bidi="ar-EG"/>
        </w:rPr>
        <w:lastRenderedPageBreak/>
        <w:t xml:space="preserve">د </w:t>
      </w:r>
      <w:r w:rsidRPr="00304D4B">
        <w:rPr>
          <w:rFonts w:ascii="mylotus" w:hAnsi="mylotus" w:cs="Sultan Medium"/>
          <w:b/>
          <w:bCs/>
          <w:color w:val="000000"/>
          <w:sz w:val="32"/>
          <w:szCs w:val="32"/>
          <w:lang w:bidi="ar-EG"/>
        </w:rPr>
        <w:t>–</w:t>
      </w:r>
      <w:r w:rsidRPr="00304D4B">
        <w:rPr>
          <w:rFonts w:ascii="mylotus" w:hAnsi="mylotus" w:cs="Sultan Medium"/>
          <w:b/>
          <w:bCs/>
          <w:color w:val="000000"/>
          <w:sz w:val="32"/>
          <w:szCs w:val="32"/>
          <w:rtl/>
          <w:lang w:bidi="ar-EG"/>
        </w:rPr>
        <w:t xml:space="preserve"> المساعدات الخارجية:</w:t>
      </w:r>
    </w:p>
    <w:p w:rsidR="00304D4B" w:rsidRPr="004C782F" w:rsidRDefault="00304D4B" w:rsidP="004C782F">
      <w:pPr>
        <w:pStyle w:val="BodyTextIndent3"/>
        <w:jc w:val="both"/>
        <w:rPr>
          <w:rFonts w:ascii="mylotus" w:hAnsi="mylotus" w:cs="mylotus"/>
          <w:color w:val="000000"/>
          <w:sz w:val="32"/>
          <w:szCs w:val="32"/>
          <w:rtl/>
        </w:rPr>
      </w:pPr>
      <w:r w:rsidRPr="004C782F">
        <w:rPr>
          <w:rFonts w:ascii="mylotus" w:hAnsi="mylotus" w:cs="mylotus"/>
          <w:color w:val="000000"/>
          <w:sz w:val="32"/>
          <w:szCs w:val="32"/>
          <w:rtl/>
        </w:rPr>
        <w:t>تلجأ الدولة أحياناً إلى مصادر خارجية لتمويل إصلاح وتطوير التعليم، وتتحمل المنظمات الدولية- مثل اليونسيف والأمم المتحدة والبنك الدولى ومكتب التعاون الخليجى (فيما يتعلق بالدول العربية) عبئاً كبيراً من تمويل التعليم فى البلدان المختلفة.</w:t>
      </w:r>
    </w:p>
    <w:p w:rsidR="00304D4B" w:rsidRPr="00304D4B" w:rsidRDefault="00304D4B" w:rsidP="00304D4B">
      <w:pPr>
        <w:pStyle w:val="BodyTextIndent"/>
        <w:rPr>
          <w:rFonts w:ascii="mylotus" w:hAnsi="mylotus" w:cs="mylotus"/>
          <w:b/>
          <w:bCs/>
          <w:color w:val="000000"/>
          <w:sz w:val="32"/>
          <w:szCs w:val="32"/>
          <w:rtl/>
        </w:rPr>
      </w:pPr>
      <w:r w:rsidRPr="00304D4B">
        <w:rPr>
          <w:rFonts w:ascii="mylotus" w:hAnsi="mylotus" w:cs="mylotus"/>
          <w:b/>
          <w:bCs/>
          <w:color w:val="000000"/>
          <w:sz w:val="32"/>
          <w:szCs w:val="32"/>
          <w:rtl/>
        </w:rPr>
        <w:t>وتأخذ المصادر الخارجية للتعليم عدة أشكال منها: المشاركة والاتفاقيات والمنح والقروض والمعونات. ومن أبرز الصعوبات التى تواجه الاعتماد على المصادر الخارجية فى تمويل التعليم ما يلى</w:t>
      </w:r>
      <w:r w:rsidRPr="00304D4B">
        <w:rPr>
          <w:rFonts w:ascii="mylotus" w:hAnsi="mylotus" w:cs="mylotus"/>
          <w:b/>
          <w:bCs/>
          <w:color w:val="000000"/>
          <w:sz w:val="32"/>
          <w:szCs w:val="32"/>
          <w:vertAlign w:val="superscript"/>
          <w:rtl/>
        </w:rPr>
        <w:t>(</w:t>
      </w:r>
      <w:r w:rsidRPr="00304D4B">
        <w:rPr>
          <w:rStyle w:val="FootnoteReference"/>
          <w:rFonts w:ascii="mylotus" w:hAnsi="mylotus" w:cs="mylotus"/>
          <w:b/>
          <w:bCs/>
          <w:color w:val="000000"/>
          <w:sz w:val="32"/>
          <w:szCs w:val="32"/>
          <w:rtl/>
        </w:rPr>
        <w:footnoteReference w:id="90"/>
      </w:r>
      <w:r w:rsidRPr="00304D4B">
        <w:rPr>
          <w:rFonts w:ascii="mylotus" w:hAnsi="mylotus" w:cs="mylotus"/>
          <w:b/>
          <w:bCs/>
          <w:color w:val="000000"/>
          <w:sz w:val="32"/>
          <w:szCs w:val="32"/>
          <w:vertAlign w:val="superscript"/>
          <w:rtl/>
        </w:rPr>
        <w:t>)</w:t>
      </w:r>
      <w:r w:rsidRPr="00304D4B">
        <w:rPr>
          <w:rFonts w:ascii="mylotus" w:hAnsi="mylotus" w:cs="mylotus"/>
          <w:b/>
          <w:bCs/>
          <w:color w:val="000000"/>
          <w:sz w:val="32"/>
          <w:szCs w:val="32"/>
          <w:rtl/>
        </w:rPr>
        <w:t>:</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يعرقل الاعتماد على المصادر الخارجية مسيرة التمويل الحكومى للدولة، كما حدث فى أمريكا اللاتينية، ففى الغالب تنقل الدول المانحة خبرات متخلفة للدول المستقبلة.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تصل معظم المساعدات الدولية للتعليم مشروطة للدولة المستفيدة بما يجعل أثر هذا العون محدوداً، ويكاد يزول عند الأخذ فى الاعتبار الأثر البعيد لهذه الشروط فى ثقافة الدولة المستفيدة وسياستها واقتصادياتها.</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محاولة اختراق الأمن القومى للدولة المستفيدة من خلال تسريب معلومات عن التعليم تتعلق بأولويات الدولة وحساباتها المالية.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محاولة تحقيق الاستراتيجية القومية للدول المانحة لدى الدولة المستفيدة وتوظيف العمالة الأجنبية فى مشروعات تعليمية لدى الدول المستفيدة والموافقة على مشروعات مشتركة تنافسية بخبرة أجنبية.</w:t>
      </w:r>
    </w:p>
    <w:p w:rsidR="00304D4B" w:rsidRPr="004C782F" w:rsidRDefault="00304D4B" w:rsidP="00304D4B">
      <w:pPr>
        <w:pStyle w:val="BodyTextIndent"/>
        <w:spacing w:before="120"/>
        <w:rPr>
          <w:rFonts w:ascii="mylotus" w:hAnsi="mylotus" w:cs="mylotus"/>
          <w:color w:val="000000"/>
          <w:sz w:val="32"/>
          <w:szCs w:val="32"/>
          <w:rtl/>
        </w:rPr>
      </w:pPr>
      <w:r w:rsidRPr="004C782F">
        <w:rPr>
          <w:rFonts w:ascii="mylotus" w:hAnsi="mylotus" w:cs="mylotus"/>
          <w:color w:val="000000"/>
          <w:sz w:val="32"/>
          <w:szCs w:val="32"/>
          <w:rtl/>
        </w:rPr>
        <w:lastRenderedPageBreak/>
        <w:t>ويبدو أن الاستفادة الحقيقية من المساعدات الخارجية أمر بعيد المنال، إلا أنه كى تحقق الدولة المستفيدة أهدافها التنموية من المساعدات الخارجية فإنه يلزم ما يلى :</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أن يكون لدى الدولة المستفيدة خطة وأولويات للإفادة من هذه المساعدات.</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أن تكون الدولة المستفيدة قادرة على إدارة أموال العون والمعونة الفنية.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أن توجد سياسة واضحة لقطاع التعليم لدى الدولة المستفيدة تحدد جوانب استقبال الدعم أو المساعدة الخارجية وحجمها والآثار الأخرى غير المحسوبة التى يمكن حدوثها وكيفية التخفيف من حدتها.</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أن يتوفر ما يسمى بسمسار المنح أو الوسيط للتنسيق بين جهتى الدعم،وقد يكون هذا الوسيط أخذ الخبراء الدوليين أو هيئة أو منظمة إقليمية، مثل منظمة التعاون الاقتصادى والتنمية</w:t>
      </w:r>
      <w:r w:rsidRPr="00304D4B">
        <w:rPr>
          <w:color w:val="000000"/>
          <w:sz w:val="32"/>
          <w:szCs w:val="32"/>
          <w:rtl/>
        </w:rPr>
        <w:t xml:space="preserve"> </w:t>
      </w:r>
      <w:r w:rsidRPr="00304D4B">
        <w:rPr>
          <w:color w:val="000000"/>
          <w:sz w:val="32"/>
          <w:szCs w:val="32"/>
        </w:rPr>
        <w:t>OECD</w:t>
      </w:r>
      <w:r w:rsidRPr="00304D4B">
        <w:rPr>
          <w:rFonts w:ascii="mylotus" w:hAnsi="mylotus" w:cs="mylotus"/>
          <w:color w:val="000000"/>
          <w:sz w:val="32"/>
          <w:szCs w:val="32"/>
          <w:rtl/>
        </w:rPr>
        <w:t xml:space="preserve"> ورابطة تنمية التعليم فى </w:t>
      </w:r>
      <w:r w:rsidRPr="00304D4B">
        <w:rPr>
          <w:color w:val="000000"/>
          <w:sz w:val="32"/>
          <w:szCs w:val="32"/>
          <w:rtl/>
        </w:rPr>
        <w:t>إفريقيا</w:t>
      </w:r>
      <w:r w:rsidRPr="00304D4B">
        <w:rPr>
          <w:rFonts w:ascii="mylotus" w:hAnsi="mylotus" w:cs="mylotus"/>
          <w:color w:val="000000"/>
          <w:sz w:val="32"/>
          <w:szCs w:val="32"/>
          <w:rtl/>
        </w:rPr>
        <w:t xml:space="preserve"> </w:t>
      </w:r>
      <w:r w:rsidRPr="00304D4B">
        <w:rPr>
          <w:color w:val="000000"/>
          <w:sz w:val="32"/>
          <w:szCs w:val="32"/>
        </w:rPr>
        <w:t>ADEA</w:t>
      </w:r>
      <w:r w:rsidRPr="00304D4B">
        <w:rPr>
          <w:rFonts w:ascii="mylotus" w:hAnsi="mylotus" w:cs="mylotus"/>
          <w:color w:val="000000"/>
          <w:sz w:val="32"/>
          <w:szCs w:val="32"/>
          <w:rtl/>
        </w:rPr>
        <w:t>.</w:t>
      </w:r>
    </w:p>
    <w:p w:rsidR="00304D4B" w:rsidRPr="004C782F" w:rsidRDefault="00304D4B" w:rsidP="00304D4B">
      <w:pPr>
        <w:pStyle w:val="BodyTextIndent"/>
        <w:spacing w:before="120"/>
        <w:rPr>
          <w:rFonts w:ascii="mylotus" w:hAnsi="mylotus" w:cs="mylotus"/>
          <w:color w:val="000000"/>
          <w:sz w:val="32"/>
          <w:szCs w:val="32"/>
          <w:rtl/>
        </w:rPr>
      </w:pPr>
      <w:r w:rsidRPr="004C782F">
        <w:rPr>
          <w:rFonts w:ascii="mylotus" w:hAnsi="mylotus" w:cs="mylotus"/>
          <w:color w:val="000000"/>
          <w:sz w:val="32"/>
          <w:szCs w:val="32"/>
          <w:rtl/>
        </w:rPr>
        <w:t>ولا تحتل المساعدات الخارجية فى تمويل التربية الخاصة فى مصر مكانة مؤثرة، إذ تقف عند بعض مساعدات الدول العربية لبعض الطلاب، ولكن لا توجد مساعدات خارجية منظمة لوزارة التربية والتعليم فى الدولة.</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وتسهم بعض الجهات الأجنبية فى تطوير التعليم فى بعض البلدان وذلك عن طريق مساعدة هذه البلدان بأموال إضافية للتعليم. ومن هذه الجهات اليونسكو وهيئة اليونسيف التابعتين للأمم المتحدة، حيث تأخذ مساعداتهما شكل المنح التعليمية.</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وفى حالة المساعدات بين الدول فان هناك </w:t>
      </w:r>
      <w:r w:rsidRPr="00304D4B">
        <w:rPr>
          <w:color w:val="000000"/>
          <w:sz w:val="32"/>
          <w:szCs w:val="32"/>
        </w:rPr>
        <w:t>–</w:t>
      </w:r>
      <w:r w:rsidRPr="00304D4B">
        <w:rPr>
          <w:rFonts w:ascii="mylotus" w:hAnsi="mylotus" w:cs="mylotus"/>
          <w:color w:val="000000"/>
          <w:sz w:val="32"/>
          <w:szCs w:val="32"/>
          <w:rtl/>
        </w:rPr>
        <w:t xml:space="preserve"> كما سبق القول- من الشروط والآثار التى تجعل سلبيات هذه المساعدات أكثر خطورة على الدول الفقيرة من كثير من الأزمات الاقتصادية مثل التضخم وانهيار الميزان التجارى، فالمعونات إذن تكلف أكثر من ثمنها الأصلى من المنظور السياسى والاجتماعى والعقائدى.</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lastRenderedPageBreak/>
        <w:t>وقد تحدد هدف برنامج المساعدات الأمريكية للتعليم فى مصر فى تحسين كيف التعليم وإتاحة الفرص التعليمية المتكافئة وتحسين كفاءة إدارة الموارد البشرية والمادية ومساعدة الإدارة على تنفيذ ما تضمنه قانون إصلاح التعليم الصادر فى 1988</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9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وتحقيقاً لهذه الأهداف تضمن نشاط وكالة الدعم الأمريكى لبرامج التنمية فى مصر عدة ميادين هى</w:t>
      </w:r>
      <w:r w:rsidRPr="00304D4B">
        <w:rPr>
          <w:rFonts w:ascii="mylotus" w:hAnsi="mylotus" w:cs="mylotus"/>
          <w:color w:val="000000"/>
          <w:sz w:val="32"/>
          <w:szCs w:val="32"/>
          <w:vertAlign w:val="superscript"/>
          <w:rtl/>
        </w:rPr>
        <w:t xml:space="preserve">( </w:t>
      </w:r>
      <w:r w:rsidRPr="00304D4B">
        <w:rPr>
          <w:rStyle w:val="FootnoteReference"/>
          <w:rFonts w:ascii="mylotus" w:hAnsi="mylotus" w:cs="mylotus"/>
          <w:color w:val="000000"/>
          <w:sz w:val="32"/>
          <w:szCs w:val="32"/>
        </w:rPr>
        <w:footnoteReference w:id="9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ind w:left="465" w:hanging="465"/>
        <w:jc w:val="lowKashida"/>
        <w:rPr>
          <w:rFonts w:ascii="mylotus" w:hAnsi="mylotus" w:cs="mylotus"/>
          <w:color w:val="000000"/>
          <w:sz w:val="32"/>
          <w:szCs w:val="32"/>
          <w:rtl/>
        </w:rPr>
      </w:pPr>
      <w:r w:rsidRPr="00304D4B">
        <w:rPr>
          <w:rFonts w:ascii="mylotus" w:hAnsi="mylotus" w:cs="mylotus"/>
          <w:color w:val="000000"/>
          <w:sz w:val="32"/>
          <w:szCs w:val="32"/>
          <w:rtl/>
        </w:rPr>
        <w:t>أ -</w:t>
      </w:r>
      <w:r w:rsidRPr="00304D4B">
        <w:rPr>
          <w:rFonts w:ascii="mylotus" w:hAnsi="mylotus" w:cs="mylotus"/>
          <w:color w:val="000000"/>
          <w:sz w:val="32"/>
          <w:szCs w:val="32"/>
          <w:rtl/>
        </w:rPr>
        <w:tab/>
        <w:t>التعليم العام: ويشمل تطوير المناهج وتدريب وتخطيط التعليم والقياس والتقويم.</w:t>
      </w:r>
    </w:p>
    <w:p w:rsidR="00304D4B" w:rsidRPr="00304D4B" w:rsidRDefault="00304D4B" w:rsidP="00304D4B">
      <w:pPr>
        <w:ind w:left="465" w:hanging="465"/>
        <w:jc w:val="lowKashida"/>
        <w:rPr>
          <w:rFonts w:ascii="mylotus" w:hAnsi="mylotus" w:cs="mylotus"/>
          <w:color w:val="000000"/>
          <w:sz w:val="32"/>
          <w:szCs w:val="32"/>
          <w:rtl/>
        </w:rPr>
      </w:pPr>
      <w:r w:rsidRPr="00304D4B">
        <w:rPr>
          <w:rFonts w:ascii="mylotus" w:hAnsi="mylotus" w:cs="mylotus"/>
          <w:color w:val="000000"/>
          <w:sz w:val="32"/>
          <w:szCs w:val="32"/>
          <w:rtl/>
        </w:rPr>
        <w:t>ب-</w:t>
      </w:r>
      <w:r w:rsidRPr="00304D4B">
        <w:rPr>
          <w:rFonts w:ascii="mylotus" w:hAnsi="mylotus" w:cs="mylotus"/>
          <w:color w:val="000000"/>
          <w:sz w:val="32"/>
          <w:szCs w:val="32"/>
          <w:rtl/>
        </w:rPr>
        <w:tab/>
        <w:t>تكنولوجيا التعليم: وتشمل تطوير المواد التعليمية وتخطيط وسائل الاتصال.</w:t>
      </w:r>
    </w:p>
    <w:p w:rsidR="00304D4B" w:rsidRPr="00304D4B" w:rsidRDefault="00304D4B" w:rsidP="00304D4B">
      <w:pPr>
        <w:ind w:left="465" w:hanging="465"/>
        <w:jc w:val="lowKashida"/>
        <w:rPr>
          <w:rFonts w:ascii="mylotus" w:hAnsi="mylotus" w:cs="mylotus"/>
          <w:color w:val="000000"/>
          <w:sz w:val="32"/>
          <w:szCs w:val="32"/>
          <w:rtl/>
        </w:rPr>
      </w:pPr>
      <w:r w:rsidRPr="00304D4B">
        <w:rPr>
          <w:rFonts w:ascii="mylotus" w:hAnsi="mylotus" w:cs="mylotus"/>
          <w:color w:val="000000"/>
          <w:sz w:val="32"/>
          <w:szCs w:val="32"/>
          <w:rtl/>
        </w:rPr>
        <w:t>جـ-</w:t>
      </w:r>
      <w:r w:rsidRPr="00304D4B">
        <w:rPr>
          <w:rFonts w:ascii="mylotus" w:hAnsi="mylotus" w:cs="mylotus"/>
          <w:color w:val="000000"/>
          <w:sz w:val="32"/>
          <w:szCs w:val="32"/>
          <w:rtl/>
        </w:rPr>
        <w:tab/>
        <w:t>التعليم غير النظامى: ويشمل تقييم برامجه وتنمية مهارات التدريب وتطوير المواد التعليمية للتعليم غير النظامى.</w:t>
      </w:r>
    </w:p>
    <w:p w:rsidR="00304D4B" w:rsidRPr="00304D4B" w:rsidRDefault="00304D4B" w:rsidP="00304D4B">
      <w:pPr>
        <w:ind w:left="465" w:hanging="465"/>
        <w:jc w:val="lowKashida"/>
        <w:rPr>
          <w:rFonts w:ascii="mylotus" w:hAnsi="mylotus" w:cs="mylotus"/>
          <w:color w:val="000000"/>
          <w:sz w:val="32"/>
          <w:szCs w:val="32"/>
          <w:rtl/>
        </w:rPr>
      </w:pPr>
      <w:r w:rsidRPr="00304D4B">
        <w:rPr>
          <w:rFonts w:ascii="mylotus" w:hAnsi="mylotus" w:cs="mylotus"/>
          <w:color w:val="000000"/>
          <w:sz w:val="32"/>
          <w:szCs w:val="32"/>
          <w:rtl/>
        </w:rPr>
        <w:t>د -</w:t>
      </w:r>
      <w:r w:rsidRPr="00304D4B">
        <w:rPr>
          <w:rFonts w:ascii="mylotus" w:hAnsi="mylotus" w:cs="mylotus"/>
          <w:color w:val="000000"/>
          <w:sz w:val="32"/>
          <w:szCs w:val="32"/>
          <w:rtl/>
        </w:rPr>
        <w:tab/>
        <w:t>تعليم المرأة.</w:t>
      </w:r>
    </w:p>
    <w:p w:rsidR="00304D4B" w:rsidRPr="00304D4B" w:rsidRDefault="00304D4B" w:rsidP="00304D4B">
      <w:pPr>
        <w:spacing w:before="120" w:after="120"/>
        <w:ind w:firstLine="27"/>
        <w:jc w:val="lowKashida"/>
        <w:rPr>
          <w:rFonts w:ascii="mylotus" w:hAnsi="mylotus" w:cs="Sultan Medium"/>
          <w:color w:val="000000"/>
          <w:sz w:val="32"/>
          <w:szCs w:val="32"/>
          <w:rtl/>
          <w:lang w:bidi="ar-EG"/>
        </w:rPr>
      </w:pPr>
      <w:r w:rsidRPr="00304D4B">
        <w:rPr>
          <w:rFonts w:ascii="mylotus" w:hAnsi="mylotus" w:cs="Sultan Medium"/>
          <w:color w:val="000000"/>
          <w:sz w:val="32"/>
          <w:szCs w:val="32"/>
          <w:rtl/>
          <w:lang w:bidi="ar-EG"/>
        </w:rPr>
        <w:t>هـ-</w:t>
      </w:r>
      <w:r w:rsidRPr="00304D4B">
        <w:rPr>
          <w:rFonts w:ascii="mylotus" w:hAnsi="mylotus" w:cs="Sultan Medium"/>
          <w:color w:val="000000"/>
          <w:sz w:val="32"/>
          <w:szCs w:val="32"/>
          <w:rtl/>
          <w:lang w:bidi="ar-EG"/>
        </w:rPr>
        <w:tab/>
        <w:t>تنمية القوى العام</w:t>
      </w:r>
      <w:r w:rsidRPr="00304D4B">
        <w:rPr>
          <w:rFonts w:ascii="mylotus" w:hAnsi="mylotus" w:cs="Sultan Medium" w:hint="cs"/>
          <w:color w:val="000000"/>
          <w:sz w:val="32"/>
          <w:szCs w:val="32"/>
          <w:rtl/>
          <w:lang w:bidi="ar-EG"/>
        </w:rPr>
        <w:t>ل</w:t>
      </w:r>
      <w:r w:rsidRPr="00304D4B">
        <w:rPr>
          <w:rFonts w:ascii="mylotus" w:hAnsi="mylotus" w:cs="Sultan Medium"/>
          <w:color w:val="000000"/>
          <w:sz w:val="32"/>
          <w:szCs w:val="32"/>
          <w:rtl/>
          <w:lang w:bidi="ar-EG"/>
        </w:rPr>
        <w:t>ة.</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وقد نصت شروط التعاون بين مصر ووكالة التنمية التربوية على منح مصر 39 مليون دولار أمريكى مقابل أن تدفع مصر 31 مليون دولار لتحقيق هذه الأهداف منذ عام 1981. ومن هذه الشروط أيضاً أن يكون مصدر شراء الأدوات والمواد هو الولايات المتحدة الأمريكية، ولهذه الأسباب وغيرها تتضح بعض سلبيات الدعم الخارجى للتعليم، ومنها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9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807FFA">
      <w:pPr>
        <w:numPr>
          <w:ilvl w:val="0"/>
          <w:numId w:val="70"/>
        </w:numPr>
        <w:jc w:val="lowKashida"/>
        <w:rPr>
          <w:rFonts w:ascii="mylotus" w:hAnsi="mylotus" w:cs="mylotus"/>
          <w:color w:val="000000"/>
          <w:sz w:val="32"/>
          <w:szCs w:val="32"/>
          <w:rtl/>
        </w:rPr>
      </w:pPr>
      <w:r w:rsidRPr="00304D4B">
        <w:rPr>
          <w:rFonts w:ascii="mylotus" w:hAnsi="mylotus" w:cs="mylotus"/>
          <w:color w:val="000000"/>
          <w:sz w:val="32"/>
          <w:szCs w:val="32"/>
          <w:rtl/>
        </w:rPr>
        <w:t>اختراق الأمن القومى المصرى عن طريق التدخل فى وضع المناهج الدراسية والخطط التعليمية والحصول على المعلومات عن التعليم فى مصر.</w:t>
      </w:r>
    </w:p>
    <w:p w:rsidR="00304D4B" w:rsidRPr="00304D4B" w:rsidRDefault="00304D4B" w:rsidP="00807FFA">
      <w:pPr>
        <w:numPr>
          <w:ilvl w:val="0"/>
          <w:numId w:val="70"/>
        </w:numPr>
        <w:jc w:val="lowKashida"/>
        <w:rPr>
          <w:rFonts w:ascii="mylotus" w:hAnsi="mylotus" w:cs="mylotus"/>
          <w:color w:val="000000"/>
          <w:sz w:val="32"/>
          <w:szCs w:val="32"/>
          <w:rtl/>
        </w:rPr>
      </w:pPr>
      <w:r w:rsidRPr="00304D4B">
        <w:rPr>
          <w:rFonts w:ascii="mylotus" w:hAnsi="mylotus" w:cs="mylotus"/>
          <w:color w:val="000000"/>
          <w:sz w:val="32"/>
          <w:szCs w:val="32"/>
          <w:rtl/>
        </w:rPr>
        <w:t>تحقيق الاستراتيجية الأمريكية والأمن القومى الأمريكى.</w:t>
      </w:r>
    </w:p>
    <w:p w:rsidR="00304D4B" w:rsidRPr="00304D4B" w:rsidRDefault="00304D4B" w:rsidP="00807FFA">
      <w:pPr>
        <w:numPr>
          <w:ilvl w:val="0"/>
          <w:numId w:val="70"/>
        </w:numPr>
        <w:jc w:val="lowKashida"/>
        <w:rPr>
          <w:rFonts w:ascii="mylotus" w:hAnsi="mylotus" w:cs="mylotus"/>
          <w:color w:val="000000"/>
          <w:sz w:val="32"/>
          <w:szCs w:val="32"/>
          <w:rtl/>
        </w:rPr>
      </w:pPr>
      <w:r w:rsidRPr="00304D4B">
        <w:rPr>
          <w:rFonts w:ascii="mylotus" w:hAnsi="mylotus" w:cs="mylotus"/>
          <w:color w:val="000000"/>
          <w:sz w:val="32"/>
          <w:szCs w:val="32"/>
          <w:rtl/>
        </w:rPr>
        <w:t>توظيف العمالة الأمريكية فى مشروعات تعليمية ودعم الاقتصاد الأمريكى.</w:t>
      </w:r>
    </w:p>
    <w:p w:rsidR="00304D4B" w:rsidRPr="00304D4B" w:rsidRDefault="00304D4B" w:rsidP="00807FFA">
      <w:pPr>
        <w:numPr>
          <w:ilvl w:val="0"/>
          <w:numId w:val="70"/>
        </w:numPr>
        <w:jc w:val="lowKashida"/>
        <w:rPr>
          <w:rFonts w:ascii="mylotus" w:hAnsi="mylotus" w:cs="mylotus"/>
          <w:color w:val="000000"/>
          <w:sz w:val="32"/>
          <w:szCs w:val="32"/>
          <w:rtl/>
        </w:rPr>
      </w:pPr>
      <w:r w:rsidRPr="00304D4B">
        <w:rPr>
          <w:rFonts w:ascii="mylotus" w:hAnsi="mylotus" w:cs="mylotus"/>
          <w:color w:val="000000"/>
          <w:sz w:val="32"/>
          <w:szCs w:val="32"/>
          <w:rtl/>
        </w:rPr>
        <w:lastRenderedPageBreak/>
        <w:t>تعميق التبعية لأمريكا وأيديولوجيتها.</w:t>
      </w:r>
    </w:p>
    <w:p w:rsidR="00304D4B" w:rsidRPr="00304D4B" w:rsidRDefault="00304D4B" w:rsidP="00807FFA">
      <w:pPr>
        <w:numPr>
          <w:ilvl w:val="0"/>
          <w:numId w:val="70"/>
        </w:numPr>
        <w:jc w:val="lowKashida"/>
        <w:rPr>
          <w:rFonts w:ascii="mylotus" w:hAnsi="mylotus" w:cs="mylotus"/>
          <w:color w:val="000000"/>
          <w:sz w:val="32"/>
          <w:szCs w:val="32"/>
          <w:rtl/>
        </w:rPr>
      </w:pPr>
      <w:r w:rsidRPr="00304D4B">
        <w:rPr>
          <w:rFonts w:ascii="mylotus" w:hAnsi="mylotus" w:cs="mylotus"/>
          <w:color w:val="000000"/>
          <w:sz w:val="32"/>
          <w:szCs w:val="32"/>
          <w:rtl/>
        </w:rPr>
        <w:t>إضعاف هيئة التشريع المصرى والرقابة الأمريكية على المشروعات المعانة.</w:t>
      </w:r>
    </w:p>
    <w:p w:rsidR="00304D4B" w:rsidRPr="00304D4B" w:rsidRDefault="00304D4B" w:rsidP="00807FFA">
      <w:pPr>
        <w:numPr>
          <w:ilvl w:val="0"/>
          <w:numId w:val="70"/>
        </w:numPr>
        <w:jc w:val="lowKashida"/>
        <w:rPr>
          <w:rFonts w:ascii="mylotus" w:hAnsi="mylotus" w:cs="mylotus"/>
          <w:color w:val="000000"/>
          <w:sz w:val="32"/>
          <w:szCs w:val="32"/>
          <w:rtl/>
        </w:rPr>
      </w:pPr>
      <w:r w:rsidRPr="00304D4B">
        <w:rPr>
          <w:rFonts w:ascii="mylotus" w:hAnsi="mylotus" w:cs="mylotus"/>
          <w:color w:val="000000"/>
          <w:sz w:val="32"/>
          <w:szCs w:val="32"/>
          <w:rtl/>
        </w:rPr>
        <w:t>تقديم خبرات متخلفة.</w:t>
      </w:r>
    </w:p>
    <w:p w:rsidR="00304D4B" w:rsidRPr="00304D4B" w:rsidRDefault="00304D4B" w:rsidP="00807FFA">
      <w:pPr>
        <w:numPr>
          <w:ilvl w:val="0"/>
          <w:numId w:val="70"/>
        </w:numPr>
        <w:jc w:val="lowKashida"/>
        <w:rPr>
          <w:rFonts w:ascii="mylotus" w:hAnsi="mylotus" w:cs="mylotus"/>
          <w:color w:val="000000"/>
          <w:sz w:val="32"/>
          <w:szCs w:val="32"/>
          <w:rtl/>
        </w:rPr>
      </w:pPr>
      <w:r w:rsidRPr="00304D4B">
        <w:rPr>
          <w:rFonts w:ascii="mylotus" w:hAnsi="mylotus" w:cs="mylotus"/>
          <w:color w:val="000000"/>
          <w:sz w:val="32"/>
          <w:szCs w:val="32"/>
          <w:rtl/>
        </w:rPr>
        <w:t>إشعار الرأى العام المصرى بالوجود الأمريكى المحسوس وأفضال أمريكا.</w:t>
      </w:r>
    </w:p>
    <w:p w:rsidR="00304D4B" w:rsidRPr="00304D4B" w:rsidRDefault="00304D4B" w:rsidP="00807FFA">
      <w:pPr>
        <w:numPr>
          <w:ilvl w:val="0"/>
          <w:numId w:val="70"/>
        </w:numPr>
        <w:jc w:val="lowKashida"/>
        <w:rPr>
          <w:rFonts w:ascii="mylotus" w:hAnsi="mylotus" w:cs="mylotus"/>
          <w:color w:val="000000"/>
          <w:sz w:val="32"/>
          <w:szCs w:val="32"/>
          <w:rtl/>
        </w:rPr>
      </w:pPr>
      <w:r w:rsidRPr="00304D4B">
        <w:rPr>
          <w:rFonts w:ascii="mylotus" w:hAnsi="mylotus" w:cs="mylotus"/>
          <w:color w:val="000000"/>
          <w:sz w:val="32"/>
          <w:szCs w:val="32"/>
          <w:rtl/>
        </w:rPr>
        <w:t>ضآلة ما يقدم من دعم أمريكى للتعليم المصرى بالمقارنة بآثاره السلبية.</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ويذكر هنا أن المشروع الأمريكى قدم لتطوير التعليم الأساسى فى مصر فى الفترة 81-1991 دعماً مالياً قدره 190 مليون دولار بما يقابل 600 مليون جنيه تقريباً فى إحدى عشر سنة، وبما يعادل اقل من ربع موازنة التعليم قبل الجامعى فى مصر التى بلغت 2240 مليون جنيه مصرى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9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كذلك لم تتجاوز المعونات الخارجية 1.1% من الناتج القومى للدول العربية عام 1991 فى حين أن الدول العربية جاوزت مساعداتها للدول النامية أكثر من 3% من ناتجها القومى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9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ومع ضآلة حجم هذه المنح والمساعدات، فإنها تعبر عن حجم التبادلات الثقافية والاقتصادية بين البلدان، ولكن يلزم مزيد من الانتباه للسلبيات التى ترتبط بهذا التبادل، ودراسة هذه المساعدات على المستويين الكمى والنوعى.</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وتشير الاتجاهات العالمية إلى إمكانية ترشيد الإنفاق الحكومى على التعليم عن طريق إنقاص أعداد المعلمين والعمالة الزائدة فى التعليم، وتقليل قيد الطلاب الأجانب أو مطالبتهم بنفقات تعليمهم الفعلية، والحد من التوسعات الرأسمالية التى تحتاج تكلفة عالية، وذلك ما جاء فى دراسة </w:t>
      </w:r>
      <w:r w:rsidRPr="00304D4B">
        <w:rPr>
          <w:rFonts w:ascii="mylotus" w:hAnsi="mylotus" w:cs="mylotus"/>
          <w:color w:val="000000"/>
          <w:sz w:val="32"/>
          <w:szCs w:val="32"/>
          <w:rtl/>
        </w:rPr>
        <w:lastRenderedPageBreak/>
        <w:t xml:space="preserve">باربارا ودينيس </w:t>
      </w:r>
      <w:r w:rsidRPr="00304D4B">
        <w:rPr>
          <w:color w:val="000000"/>
          <w:sz w:val="32"/>
          <w:szCs w:val="32"/>
        </w:rPr>
        <w:t>Barbara &amp; Dennis</w:t>
      </w:r>
      <w:r w:rsidRPr="00304D4B">
        <w:rPr>
          <w:rFonts w:ascii="mylotus" w:hAnsi="mylotus" w:cs="mylotus"/>
          <w:color w:val="000000"/>
          <w:sz w:val="32"/>
          <w:szCs w:val="32"/>
          <w:rtl/>
        </w:rPr>
        <w:t xml:space="preserve"> (1993) التى ركزت على أثر الإعانات وتقليل التكلفة الإدارية على خفض تكلفة الطالب</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9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وقد كشفت بعض البحوث عن إمكانية ترشيد الإنفاق الحكومى عن طريق استخدام تقنيات تربوية حديثة مثل الحاسب الآلى وأنشطة الانترنيت، وكانت دراسة ميرفى وويليامز </w:t>
      </w:r>
      <w:r w:rsidRPr="00304D4B">
        <w:rPr>
          <w:color w:val="000000"/>
          <w:sz w:val="32"/>
          <w:szCs w:val="32"/>
        </w:rPr>
        <w:t>Murphy &amp; Williams</w:t>
      </w:r>
      <w:r w:rsidRPr="00304D4B">
        <w:rPr>
          <w:rFonts w:ascii="mylotus" w:hAnsi="mylotus" w:cs="mylotus"/>
          <w:color w:val="000000"/>
          <w:sz w:val="32"/>
          <w:szCs w:val="32"/>
          <w:rtl/>
        </w:rPr>
        <w:t xml:space="preserve"> (1997)</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9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من أحدث الدراسات التى اهتمت بهذا الجانب، برغم أن استخدام مثل هذه التقنيات قد يترتب عليه المزيد من النفقة، إلاَّ أنه يحقق المزيد من الفعالية، فالترشيد لا يعنى دائماً تقليل النفقات.</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واتجه التعليم المصرى نحو ترشيد الإنفاق الحكومى عن طريق تطبيق صيغة التعليم الأساسى التى تتضمن استخدام المؤسسات التعليمية فى الإنتاج وتمويل بعض الأنشطة التربوية. وقد أكدت على هذا المدخل دراسة بيرى وهارمون </w:t>
      </w:r>
      <w:r w:rsidRPr="00304D4B">
        <w:rPr>
          <w:color w:val="000000"/>
          <w:sz w:val="32"/>
          <w:szCs w:val="32"/>
        </w:rPr>
        <w:t>Perry</w:t>
      </w:r>
      <w:r w:rsidRPr="00304D4B">
        <w:rPr>
          <w:rFonts w:ascii="mylotus" w:hAnsi="mylotus" w:cs="mylotus"/>
          <w:color w:val="000000"/>
          <w:sz w:val="32"/>
          <w:szCs w:val="32"/>
        </w:rPr>
        <w:t xml:space="preserve"> </w:t>
      </w:r>
      <w:r w:rsidRPr="00304D4B">
        <w:rPr>
          <w:color w:val="000000"/>
          <w:sz w:val="32"/>
          <w:szCs w:val="32"/>
        </w:rPr>
        <w:t>&amp;</w:t>
      </w:r>
      <w:r w:rsidRPr="00304D4B">
        <w:rPr>
          <w:rFonts w:ascii="mylotus" w:hAnsi="mylotus" w:cs="mylotus"/>
          <w:color w:val="000000"/>
          <w:sz w:val="32"/>
          <w:szCs w:val="32"/>
        </w:rPr>
        <w:t xml:space="preserve"> </w:t>
      </w:r>
      <w:r w:rsidRPr="00304D4B">
        <w:rPr>
          <w:color w:val="000000"/>
          <w:sz w:val="32"/>
          <w:szCs w:val="32"/>
        </w:rPr>
        <w:t>Harmon</w:t>
      </w:r>
      <w:r w:rsidRPr="00304D4B">
        <w:rPr>
          <w:rFonts w:ascii="mylotus" w:hAnsi="mylotus" w:cs="mylotus"/>
          <w:color w:val="000000"/>
          <w:sz w:val="32"/>
          <w:szCs w:val="32"/>
          <w:rtl/>
        </w:rPr>
        <w:t xml:space="preserve"> (1992) حول ترشيد الإنفاق من خلال العلاقة بين التنمية الريفية والتربية الريفية الأمريكية، والتى قدمت نمطاً تعليمياً قليل الكلفة للمدارس الريفية بما يناسب ظروفها</w:t>
      </w:r>
      <w:r w:rsidRPr="00304D4B">
        <w:rPr>
          <w:rFonts w:ascii="mylotus" w:hAnsi="mylotus" w:cs="mylotus"/>
          <w:color w:val="000000"/>
          <w:sz w:val="32"/>
          <w:szCs w:val="32"/>
          <w:vertAlign w:val="superscript"/>
          <w:rtl/>
        </w:rPr>
        <w:t xml:space="preserve">( </w:t>
      </w:r>
      <w:r w:rsidRPr="00304D4B">
        <w:rPr>
          <w:rStyle w:val="FootnoteReference"/>
          <w:rFonts w:ascii="mylotus" w:hAnsi="mylotus" w:cs="mylotus"/>
          <w:color w:val="000000"/>
          <w:sz w:val="32"/>
          <w:szCs w:val="32"/>
        </w:rPr>
        <w:footnoteReference w:id="9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واهتمت دراسات أخرى بالبحث عن مداخل لتقليل النفقات التعليمية بولاية كلورادوا الأمريكية فى أحد منابعها وهو المعلم، حيث أمكن اختبار الجدوى الاقتصادية لعدد من أساليب الاتصال بين المعلم </w:t>
      </w:r>
      <w:r w:rsidRPr="00304D4B">
        <w:rPr>
          <w:rFonts w:ascii="mylotus" w:hAnsi="mylotus" w:cs="mylotus"/>
          <w:color w:val="000000"/>
          <w:sz w:val="32"/>
          <w:szCs w:val="32"/>
          <w:rtl/>
        </w:rPr>
        <w:lastRenderedPageBreak/>
        <w:t>والتلاميذ، ووجد أن أرخص هذه الأساليب هو الاتصال المباشر، حيث يكلف ثلث تكلفة البدائل الأخرى تقريبا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9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واتجهت دراسة محروس إسماعيل (1990) لوضع خطة لترشيد الإنفاق الحكومى على التعليم، قامت على فرض رسوم دراسية إضافية للطلاب، كما اقترح تقديم قروض تعليمية للطلاب وزويهم</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0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كما فطنت بعض الدراسات إلى أن جزءاً كبيراً من أزمة تمويل التعليم فى البلاد العربية يرجع إلى وجود هدر كبير وسوء فى الإنفاق</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0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ولترشيد الإنفاق على التعليم الفنى والمعروف أنه من أكثر أنواع التعليم كلفة، قدمت دراسة جراى وآخرين </w:t>
      </w:r>
      <w:r w:rsidRPr="00304D4B">
        <w:rPr>
          <w:color w:val="000000"/>
          <w:sz w:val="32"/>
          <w:szCs w:val="32"/>
        </w:rPr>
        <w:t>Gray &amp; Others</w:t>
      </w:r>
      <w:r w:rsidRPr="00304D4B">
        <w:rPr>
          <w:rFonts w:ascii="mylotus" w:hAnsi="mylotus" w:cs="mylotus"/>
          <w:color w:val="000000"/>
          <w:sz w:val="32"/>
          <w:szCs w:val="32"/>
          <w:rtl/>
        </w:rPr>
        <w:t xml:space="preserve"> (1993) عدة استراتيجيات لتخفيض نفقاته عن طريق رفع كفاءته منها الاستخدام الأمثل للموارد والتحليل المقارن للكلفة وتحسين إنتاجية العاملين وربط التعليم بسوق العمل</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0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وقدمت دراسة هارولد برس </w:t>
      </w:r>
      <w:r w:rsidRPr="00304D4B">
        <w:rPr>
          <w:color w:val="000000"/>
          <w:sz w:val="32"/>
          <w:szCs w:val="32"/>
        </w:rPr>
        <w:t>Harold P</w:t>
      </w:r>
      <w:r w:rsidRPr="00304D4B">
        <w:rPr>
          <w:rFonts w:ascii="mylotus" w:hAnsi="mylotus" w:cs="mylotus"/>
          <w:color w:val="000000"/>
          <w:sz w:val="32"/>
          <w:szCs w:val="32"/>
        </w:rPr>
        <w:t>.</w:t>
      </w:r>
      <w:r w:rsidRPr="00304D4B">
        <w:rPr>
          <w:rFonts w:ascii="mylotus" w:hAnsi="mylotus" w:cs="mylotus"/>
          <w:color w:val="000000"/>
          <w:sz w:val="32"/>
          <w:szCs w:val="32"/>
          <w:rtl/>
        </w:rPr>
        <w:t xml:space="preserve"> (1992) أربعة بدائل لترشيد الإنفاق على التعليم الأمريكى فى ضوء تحليل الكلفة مع العائد تقوم على ما يسمى بالاندماج بين المدارس. وتبين أن الاندماج يحقق وفراً يتراوح بين 6.8- 21.3 مليون دولار سنوياً ويرتبط بهذا النموذج استقطاع جزء من راتب المعلمين وتخفيض العاملين</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0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كما استخدمت دراسة ميشيل </w:t>
      </w:r>
      <w:r w:rsidRPr="00304D4B">
        <w:rPr>
          <w:color w:val="000000"/>
          <w:sz w:val="32"/>
          <w:szCs w:val="32"/>
        </w:rPr>
        <w:t>Michae</w:t>
      </w:r>
      <w:r w:rsidRPr="00304D4B">
        <w:rPr>
          <w:rFonts w:ascii="mylotus" w:hAnsi="mylotus" w:cs="mylotus"/>
          <w:color w:val="000000"/>
          <w:sz w:val="32"/>
          <w:szCs w:val="32"/>
        </w:rPr>
        <w:t>l</w:t>
      </w:r>
      <w:r w:rsidRPr="00304D4B">
        <w:rPr>
          <w:rFonts w:ascii="mylotus" w:hAnsi="mylotus" w:cs="mylotus"/>
          <w:color w:val="000000"/>
          <w:sz w:val="32"/>
          <w:szCs w:val="32"/>
          <w:rtl/>
        </w:rPr>
        <w:t xml:space="preserve"> (2000) دراسة تسلسل تكاليف التربية الخاصة للتوصل إلى صيغة التمويل المناسبة لتوفير </w:t>
      </w:r>
      <w:r w:rsidRPr="00304D4B">
        <w:rPr>
          <w:rFonts w:ascii="mylotus" w:hAnsi="mylotus" w:cs="mylotus"/>
          <w:color w:val="000000"/>
          <w:sz w:val="32"/>
          <w:szCs w:val="32"/>
          <w:rtl/>
        </w:rPr>
        <w:lastRenderedPageBreak/>
        <w:t>الخدمات اللازمة بشكل متوازن بين الولايات والمناطق المختلفة،واقتراح أنسب الأساليب لترشيد الإنفاق مع تحقيق أعلى مردود للطلاب</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0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وفى ضوء العرض السابق يمكن الإشارة إلى مداخل يمكن الاسترشاد بها فى ترشيد الإنفاق الحكومى على التربية الخاصة فى مصر وزيادة فعاليتها وهى:</w:t>
      </w:r>
    </w:p>
    <w:p w:rsidR="00304D4B" w:rsidRPr="00304D4B" w:rsidRDefault="00304D4B" w:rsidP="00807FFA">
      <w:pPr>
        <w:numPr>
          <w:ilvl w:val="0"/>
          <w:numId w:val="72"/>
        </w:numPr>
        <w:jc w:val="lowKashida"/>
        <w:rPr>
          <w:rFonts w:ascii="mylotus" w:hAnsi="mylotus" w:cs="mylotus"/>
          <w:color w:val="000000"/>
          <w:sz w:val="32"/>
          <w:szCs w:val="32"/>
          <w:rtl/>
        </w:rPr>
      </w:pPr>
      <w:r w:rsidRPr="00304D4B">
        <w:rPr>
          <w:rFonts w:ascii="mylotus" w:hAnsi="mylotus" w:cs="mylotus"/>
          <w:color w:val="000000"/>
          <w:sz w:val="32"/>
          <w:szCs w:val="32"/>
          <w:rtl/>
        </w:rPr>
        <w:t>رفع الرسوم الدراسية للطلاب مع فهم الطلاب لدوافع ذلك.</w:t>
      </w:r>
    </w:p>
    <w:p w:rsidR="00304D4B" w:rsidRPr="00304D4B" w:rsidRDefault="00304D4B" w:rsidP="00807FFA">
      <w:pPr>
        <w:numPr>
          <w:ilvl w:val="0"/>
          <w:numId w:val="72"/>
        </w:numPr>
        <w:jc w:val="lowKashida"/>
        <w:rPr>
          <w:rFonts w:ascii="mylotus" w:hAnsi="mylotus" w:cs="mylotus"/>
          <w:color w:val="000000"/>
          <w:sz w:val="32"/>
          <w:szCs w:val="32"/>
          <w:rtl/>
        </w:rPr>
      </w:pPr>
      <w:r w:rsidRPr="00304D4B">
        <w:rPr>
          <w:rFonts w:ascii="mylotus" w:hAnsi="mylotus" w:cs="mylotus"/>
          <w:color w:val="000000"/>
          <w:sz w:val="32"/>
          <w:szCs w:val="32"/>
          <w:rtl/>
        </w:rPr>
        <w:t>تقليل أعداد العاملين فى ميدان التعليم، وذلك بمراجعة نصيب المعلم من التلاميذ، والتأكد من عدم تكدس المعلمين أو العاملين بالمؤسسات التعليمية دون الحاجة.</w:t>
      </w:r>
    </w:p>
    <w:p w:rsidR="00304D4B" w:rsidRPr="00304D4B" w:rsidRDefault="00304D4B" w:rsidP="00807FFA">
      <w:pPr>
        <w:numPr>
          <w:ilvl w:val="0"/>
          <w:numId w:val="72"/>
        </w:numPr>
        <w:jc w:val="lowKashida"/>
        <w:rPr>
          <w:rFonts w:ascii="mylotus" w:hAnsi="mylotus" w:cs="mylotus"/>
          <w:color w:val="000000"/>
          <w:sz w:val="32"/>
          <w:szCs w:val="32"/>
          <w:rtl/>
        </w:rPr>
      </w:pPr>
      <w:r w:rsidRPr="00304D4B">
        <w:rPr>
          <w:rFonts w:ascii="mylotus" w:hAnsi="mylotus" w:cs="mylotus"/>
          <w:color w:val="000000"/>
          <w:sz w:val="32"/>
          <w:szCs w:val="32"/>
          <w:rtl/>
        </w:rPr>
        <w:t>ضبط الانحرافات المالية والإدارية التى من شأنها زيادة الهدر المالى فى التعليم.</w:t>
      </w:r>
    </w:p>
    <w:p w:rsidR="00304D4B" w:rsidRPr="00304D4B" w:rsidRDefault="00304D4B" w:rsidP="00807FFA">
      <w:pPr>
        <w:numPr>
          <w:ilvl w:val="0"/>
          <w:numId w:val="72"/>
        </w:numPr>
        <w:jc w:val="lowKashida"/>
        <w:rPr>
          <w:rFonts w:ascii="mylotus" w:hAnsi="mylotus" w:cs="mylotus"/>
          <w:color w:val="000000"/>
          <w:sz w:val="32"/>
          <w:szCs w:val="32"/>
          <w:rtl/>
        </w:rPr>
      </w:pPr>
      <w:r w:rsidRPr="00304D4B">
        <w:rPr>
          <w:rFonts w:ascii="mylotus" w:hAnsi="mylotus" w:cs="mylotus"/>
          <w:color w:val="000000"/>
          <w:sz w:val="32"/>
          <w:szCs w:val="32"/>
          <w:rtl/>
        </w:rPr>
        <w:t>تجريب استخدام فكرة الدعم التعليمى للطلاب مقابل عقد مشاركة بين جهة الدعم وأسرة الطالب.</w:t>
      </w:r>
    </w:p>
    <w:p w:rsidR="00304D4B" w:rsidRPr="00304D4B" w:rsidRDefault="00304D4B" w:rsidP="00807FFA">
      <w:pPr>
        <w:numPr>
          <w:ilvl w:val="0"/>
          <w:numId w:val="72"/>
        </w:numPr>
        <w:jc w:val="lowKashida"/>
        <w:rPr>
          <w:rFonts w:ascii="mylotus" w:hAnsi="mylotus" w:cs="mylotus"/>
          <w:color w:val="000000"/>
          <w:sz w:val="32"/>
          <w:szCs w:val="32"/>
          <w:rtl/>
        </w:rPr>
      </w:pPr>
      <w:r w:rsidRPr="00304D4B">
        <w:rPr>
          <w:rFonts w:ascii="mylotus" w:hAnsi="mylotus" w:cs="mylotus"/>
          <w:color w:val="000000"/>
          <w:sz w:val="32"/>
          <w:szCs w:val="32"/>
          <w:rtl/>
        </w:rPr>
        <w:t>استحداث نوعية خاصة من الضرائب المحلية لصالح تعليم غير القادرين.</w:t>
      </w:r>
    </w:p>
    <w:p w:rsidR="00304D4B" w:rsidRPr="00304D4B" w:rsidRDefault="00304D4B" w:rsidP="00807FFA">
      <w:pPr>
        <w:numPr>
          <w:ilvl w:val="0"/>
          <w:numId w:val="72"/>
        </w:numPr>
        <w:jc w:val="lowKashida"/>
        <w:rPr>
          <w:rFonts w:ascii="mylotus" w:hAnsi="mylotus" w:cs="mylotus"/>
          <w:color w:val="000000"/>
          <w:sz w:val="32"/>
          <w:szCs w:val="32"/>
          <w:rtl/>
        </w:rPr>
      </w:pPr>
      <w:r w:rsidRPr="00304D4B">
        <w:rPr>
          <w:rFonts w:ascii="mylotus" w:hAnsi="mylotus" w:cs="mylotus"/>
          <w:color w:val="000000"/>
          <w:sz w:val="32"/>
          <w:szCs w:val="32"/>
          <w:rtl/>
        </w:rPr>
        <w:t>تقليل الإنفاق الحكومى على التعليم العالى وتحويل الفرق لصالح التعليم قبل الجامعى.</w:t>
      </w:r>
    </w:p>
    <w:p w:rsidR="00304D4B" w:rsidRPr="00304D4B" w:rsidRDefault="00304D4B" w:rsidP="00807FFA">
      <w:pPr>
        <w:numPr>
          <w:ilvl w:val="0"/>
          <w:numId w:val="72"/>
        </w:numPr>
        <w:jc w:val="lowKashida"/>
        <w:rPr>
          <w:rFonts w:ascii="mylotus" w:hAnsi="mylotus" w:cs="mylotus"/>
          <w:color w:val="000000"/>
          <w:sz w:val="32"/>
          <w:szCs w:val="32"/>
          <w:rtl/>
        </w:rPr>
      </w:pPr>
      <w:r w:rsidRPr="00304D4B">
        <w:rPr>
          <w:rFonts w:ascii="mylotus" w:hAnsi="mylotus" w:cs="mylotus"/>
          <w:color w:val="000000"/>
          <w:sz w:val="32"/>
          <w:szCs w:val="32"/>
          <w:rtl/>
        </w:rPr>
        <w:t>تجريب ضم المدارس المتشابهة فى النوع والمستوى لتوفير الامكانات المادية والبشرية المستخدمة.</w:t>
      </w:r>
    </w:p>
    <w:p w:rsidR="00304D4B" w:rsidRPr="00304D4B" w:rsidRDefault="00304D4B" w:rsidP="00304D4B">
      <w:pPr>
        <w:spacing w:before="240"/>
        <w:rPr>
          <w:rFonts w:cs="Sahifa"/>
          <w:b/>
          <w:bCs/>
          <w:color w:val="000000"/>
          <w:sz w:val="32"/>
          <w:szCs w:val="32"/>
          <w:rtl/>
        </w:rPr>
      </w:pPr>
      <w:r w:rsidRPr="00304D4B">
        <w:rPr>
          <w:rFonts w:cs="Sahifa"/>
          <w:b/>
          <w:bCs/>
          <w:color w:val="000000"/>
          <w:sz w:val="32"/>
          <w:szCs w:val="32"/>
          <w:rtl/>
        </w:rPr>
        <w:t xml:space="preserve">6- </w:t>
      </w:r>
      <w:r w:rsidRPr="00304D4B">
        <w:rPr>
          <w:rFonts w:ascii="mylotus" w:hAnsi="mylotus" w:cs="Sultan bold"/>
          <w:b/>
          <w:bCs/>
          <w:i/>
          <w:color w:val="000000"/>
          <w:spacing w:val="-2"/>
          <w:sz w:val="32"/>
          <w:szCs w:val="32"/>
          <w:rtl/>
        </w:rPr>
        <w:t>أشكال تمويل التربية الخاصة :</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يتوقف نجاح التربية الخاصة على تحقيق الأهداف المنشودة للمؤسسة والطالب والأسرة بأعلى جودة ممكنة، وللحكم على الجودة التعليمية أسلوب تقليدى يسمى بالجودة النوعية يعتمد على العملية التعليمية ذاتها والدور الذى يقوم به الخريج، وهناك أسلوب أحدث يسمى بالجودة الشاملة يعتمد على كفاءة السلعة وهى الخريج ومدى رضا </w:t>
      </w:r>
      <w:r w:rsidRPr="00304D4B">
        <w:rPr>
          <w:rFonts w:ascii="mylotus" w:hAnsi="mylotus" w:cs="mylotus"/>
          <w:color w:val="000000"/>
          <w:sz w:val="32"/>
          <w:szCs w:val="32"/>
          <w:rtl/>
        </w:rPr>
        <w:lastRenderedPageBreak/>
        <w:t>الأسرة بمستوى الخريج والعمل فى مناخ جماعى قائم على التوفيق بين المنتج والعميل</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0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ويعتمد مفهوم الجودة الشاملة فى مجال التعليم على أن يكون الزبون وهو الطالب فى بؤرة الاهتمام فى العملية التعليمية، وبالطبع من ورائه الأسرة بكل متطلباتها التعليمية من المدرسة، ويذهب روبرت كول</w:t>
      </w:r>
      <w:r w:rsidRPr="00304D4B">
        <w:rPr>
          <w:color w:val="000000"/>
          <w:sz w:val="32"/>
          <w:szCs w:val="32"/>
          <w:rtl/>
        </w:rPr>
        <w:t xml:space="preserve"> </w:t>
      </w:r>
      <w:r w:rsidRPr="00304D4B">
        <w:rPr>
          <w:color w:val="000000"/>
          <w:sz w:val="32"/>
          <w:szCs w:val="32"/>
        </w:rPr>
        <w:t>Rpbert Cole</w:t>
      </w:r>
      <w:r w:rsidRPr="00304D4B">
        <w:rPr>
          <w:color w:val="000000"/>
          <w:sz w:val="32"/>
          <w:szCs w:val="32"/>
          <w:rtl/>
        </w:rPr>
        <w:t xml:space="preserve"> </w:t>
      </w:r>
      <w:r w:rsidRPr="00304D4B">
        <w:rPr>
          <w:rFonts w:ascii="mylotus" w:hAnsi="mylotus" w:cs="mylotus"/>
          <w:color w:val="000000"/>
          <w:sz w:val="32"/>
          <w:szCs w:val="32"/>
          <w:rtl/>
        </w:rPr>
        <w:t>(1995) إلى أن الجودة الشاملة نظام يضع رضا العميل فى أول قائمة الأولويات بدلاً من التركيز على المنافع القريبة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0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ومع تعدد مفاهيم الجودة الشاملة فإنها تدور حول الرقى بالخدمات التعليمية إلى مستوى أفضل يحقق الكفاية والفعالية المطلوبة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0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ويشتمل تطبيق الجودة الشاملة فى تمويل التربية الخاصة على ما يلى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0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after="120"/>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تحديد الكفايات المعرفية والمهنية والشخصية اللازم أن تتوفر لدى الخريج.</w:t>
      </w:r>
    </w:p>
    <w:p w:rsidR="00304D4B" w:rsidRPr="00304D4B" w:rsidRDefault="00304D4B" w:rsidP="00304D4B">
      <w:pPr>
        <w:spacing w:before="120" w:after="120"/>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تحديد الأداء المناسب للإدارة المدرسية والمعلمين.</w:t>
      </w:r>
    </w:p>
    <w:p w:rsidR="00304D4B" w:rsidRPr="00304D4B" w:rsidRDefault="00304D4B" w:rsidP="00304D4B">
      <w:pPr>
        <w:spacing w:before="120" w:after="120"/>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تحديد نوع المهام التى يراد بالخريج أن يزاولها.</w:t>
      </w:r>
    </w:p>
    <w:p w:rsidR="00304D4B" w:rsidRPr="00304D4B" w:rsidRDefault="00304D4B" w:rsidP="00304D4B">
      <w:pPr>
        <w:spacing w:before="120" w:after="120"/>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تحديد التكلفة الإجمالية للخريج.</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ويعد مفهوم الجودة الشاملة من أحدث المفاهيم الإدارية التى تهدف الوصول بالمستفيد إلى حالة من الرضا والقناعة نحو استخدام المنتج </w:t>
      </w:r>
      <w:r w:rsidRPr="00304D4B">
        <w:rPr>
          <w:rFonts w:ascii="mylotus" w:hAnsi="mylotus" w:cs="mylotus"/>
          <w:color w:val="000000"/>
          <w:sz w:val="32"/>
          <w:szCs w:val="32"/>
          <w:rtl/>
        </w:rPr>
        <w:lastRenderedPageBreak/>
        <w:t>والاستجابة لتغيرات السوق</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0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وهذا يعنى أن يرضى سوق العمل أو المؤسسات المستفيدة من الخريجين عن مستوى الخريج مع إجراء التعديلات الممكنة لملائمة التغيرات الاقتصادية والاجتماعية والسياسية القائمة فى المجتمع.</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ويذكر </w:t>
      </w:r>
      <w:r w:rsidRPr="00304D4B">
        <w:rPr>
          <w:color w:val="000000"/>
          <w:sz w:val="32"/>
          <w:szCs w:val="32"/>
          <w:rtl/>
        </w:rPr>
        <w:t xml:space="preserve">جابلونسكى </w:t>
      </w:r>
      <w:r w:rsidRPr="00304D4B">
        <w:rPr>
          <w:color w:val="000000"/>
          <w:sz w:val="32"/>
          <w:szCs w:val="32"/>
        </w:rPr>
        <w:t>Jablonshi</w:t>
      </w:r>
      <w:r w:rsidRPr="00304D4B">
        <w:rPr>
          <w:rFonts w:ascii="mylotus" w:hAnsi="mylotus" w:cs="mylotus"/>
          <w:color w:val="000000"/>
          <w:sz w:val="32"/>
          <w:szCs w:val="32"/>
          <w:rtl/>
        </w:rPr>
        <w:t xml:space="preserve"> أن إدارة الجودة الشاملة شكل تعاونى لانجاز الأعمال يعتمد على القدرات والمواهب بين الادارة والعاملين لتحسين الجودة الإنتاجية عن طريق فرق العمل</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1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كما يعرفها ريو سلادو </w:t>
      </w:r>
      <w:r w:rsidRPr="00304D4B">
        <w:rPr>
          <w:color w:val="000000"/>
          <w:sz w:val="32"/>
          <w:szCs w:val="32"/>
        </w:rPr>
        <w:t>Rio Salado</w:t>
      </w:r>
      <w:r w:rsidRPr="00304D4B">
        <w:rPr>
          <w:rFonts w:ascii="mylotus" w:hAnsi="mylotus" w:cs="mylotus"/>
          <w:color w:val="000000"/>
          <w:sz w:val="32"/>
          <w:szCs w:val="32"/>
          <w:rtl/>
        </w:rPr>
        <w:t xml:space="preserve"> بأنها رفع مستوى المعلمين والنظام التعليمى فى ضوء توقعات الطلاب وعن طريق أسلوب حل المشكلات</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1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after="120"/>
        <w:ind w:firstLine="509"/>
        <w:jc w:val="lowKashida"/>
        <w:rPr>
          <w:rFonts w:ascii="mylotus" w:hAnsi="mylotus" w:cs="mylotus"/>
          <w:color w:val="000000"/>
          <w:sz w:val="32"/>
          <w:szCs w:val="32"/>
          <w:rtl/>
          <w:lang w:bidi="ar-EG"/>
        </w:rPr>
      </w:pPr>
      <w:r w:rsidRPr="00304D4B">
        <w:rPr>
          <w:rFonts w:ascii="mylotus" w:hAnsi="mylotus" w:cs="mylotus"/>
          <w:color w:val="000000"/>
          <w:sz w:val="32"/>
          <w:szCs w:val="32"/>
          <w:rtl/>
        </w:rPr>
        <w:t>وينظر البعض فى مفهوم الجودة الشاملة كعملية تطوير فى الأداء الادارى المؤسسى على المستويين: الفكرى والعملى، وقد يستلزم ذلك النظر فى اسعار المواد والخامات التى يتم التعامل معها. ولا يقصد هنا اختيار المهام الإدارية حسب السعر المالى، فالسعر ليس له معنى دون توافر معيار الجودة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1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وقد أكد ارماند فيجنبيم </w:t>
      </w:r>
      <w:r w:rsidRPr="00304D4B">
        <w:rPr>
          <w:color w:val="000000"/>
          <w:sz w:val="32"/>
          <w:szCs w:val="32"/>
        </w:rPr>
        <w:t>Armand Feigenbaum</w:t>
      </w:r>
      <w:r w:rsidRPr="00304D4B">
        <w:rPr>
          <w:rFonts w:ascii="mylotus" w:hAnsi="mylotus" w:cs="mylotus"/>
          <w:color w:val="000000"/>
          <w:sz w:val="32"/>
          <w:szCs w:val="32"/>
          <w:rtl/>
        </w:rPr>
        <w:t xml:space="preserve"> على أهمية التنسيق بين عنصرى الجودة والتمويل، وذهب إلى أن الجودة تعنى استغلال اقل قدر من المال مقابل أكبر قدر من فعالية التكلفة فى العملية الإنتاجية.</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lastRenderedPageBreak/>
        <w:t>ومن العرض السابق لمفهوم الجودة الشاملة يتبين أن هذا المفهوم برز فى ميدان الإدارة العامة، ثم استخدم فى المؤسسات التعليمية، والكاتب يرى أن هذا المفهوم أكثر ملاءمة لاستخدامه فى بحوث تمويل التعليم وفى مجال ترشيد الإنفاق على المؤسسات التعليمية، وذلك لكونه اتجاهاً إدارياً محاسبياً يحقق الاستخدام الأمثل للموارد للوصول لأفضل جودة للمنتج وهو الخريج.</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ولعل نجاح مفهوم الجودة الشاملة فى ترشيد الإنفاق التعليمى يرجع إلى أن التعليم بما يتضمنه من موازنات ونفقات يدفعها الطلاب والدولة مثله مثل مجال الأعمال، هذا مع الاعتراف بصعوبة تقدير العوائد التربوية من التعليم، فقد لا يلقى الخريج الطلب المناسب فى سوق العمل</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1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وتشير الدراسات إلى نجاح استخدام مدخل الجودة الشاملة فى ترشيد الإنفاق التعليمى فى جامعة ويسكنسون الأمريكية عام 1993، وبعض الجامعات الأخرى فى العالم، ونعرض فيما يلى اثنين من نماذج الجودة الشاملة فى علاقتها بعملية تمويل التعليم كمدخل لترشيد الإنفاق التعليمى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1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وبدراسة نماذج تحقيق الجودة التعليمية يتبين أن قضية التمويل قضية محورية لتحقيق الجودة الشاملة لما يلى:</w:t>
      </w:r>
    </w:p>
    <w:p w:rsidR="00304D4B" w:rsidRPr="00304D4B" w:rsidRDefault="00304D4B" w:rsidP="00304D4B">
      <w:pPr>
        <w:spacing w:before="120" w:after="120"/>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1-بقدر ما يتوفر من تمويل تتحدد المواصفات المعيارية لكافة الخدمات التعليمية.</w:t>
      </w:r>
    </w:p>
    <w:p w:rsidR="00304D4B" w:rsidRPr="00304D4B" w:rsidRDefault="00304D4B" w:rsidP="00304D4B">
      <w:pPr>
        <w:spacing w:before="120" w:after="120"/>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lastRenderedPageBreak/>
        <w:t>2-</w:t>
      </w:r>
      <w:r w:rsidRPr="00304D4B">
        <w:rPr>
          <w:rFonts w:ascii="mylotus" w:hAnsi="mylotus" w:cs="mylotus"/>
          <w:color w:val="000000"/>
          <w:sz w:val="32"/>
          <w:szCs w:val="32"/>
          <w:rtl/>
        </w:rPr>
        <w:tab/>
        <w:t>بقدر ما يتوفر من تمويل تتحدد قدرة المؤسسة على تحقيق الأهداف بجودة مناسبة.</w:t>
      </w:r>
    </w:p>
    <w:p w:rsidR="00304D4B" w:rsidRPr="00304D4B" w:rsidRDefault="00304D4B" w:rsidP="00304D4B">
      <w:pPr>
        <w:spacing w:before="120" w:after="120"/>
        <w:ind w:firstLine="509"/>
        <w:jc w:val="lowKashida"/>
        <w:rPr>
          <w:rFonts w:ascii="mylotus" w:hAnsi="mylotus" w:cs="mylotus"/>
          <w:color w:val="000000"/>
          <w:sz w:val="32"/>
          <w:szCs w:val="32"/>
          <w:rtl/>
        </w:rPr>
      </w:pPr>
      <w:r w:rsidRPr="00304D4B">
        <w:rPr>
          <w:rFonts w:ascii="mylotus" w:hAnsi="mylotus" w:cs="mylotus"/>
          <w:color w:val="000000"/>
          <w:sz w:val="32"/>
          <w:szCs w:val="32"/>
          <w:rtl/>
        </w:rPr>
        <w:t>وبالتالى تتحقق المقولة "إن أردت الأفضل ادفع أكثر" ولكن ذلك ليس دائماً، فليس التمويل وحده هو المسئول عن تحقيق الجودة الشاملة للمؤسسات التعليمية بل أشارت نماذج تحقيق الجودة إلى وجود عوامل أخرى منها: المستوى الثقافى السائد، المعلم، الإدارة المدرسية، والتشريعات التعليمية وتوقعات الأسرة.</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ولتحقيق الجودة الشاملة فى مؤسسات التربية الخاصة فإنه يلزم بعض الاحتياطات فيما يتعلق بقضية التمويل، هى:</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إعلان مبدأ المشاركة بين أطراف العملية التعليمية وهم الطلاب والآباء والمعلمون والمؤسسات الإنتاجية ورجال الأعمال فى المجتمع المحلى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1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مشاركة فى التمويل ومشاركة فى المسئولية ومشاركة فى الأداء التعليمى، ويرتبط بهذا الإعلان تحديد المسئوليات التى يمكن أن يتحملها كل طرف.</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تحديد الأهداف المطلوب تحقيقها بموافقة كافة أطراف العملية التعليمية.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رسم خطة مالية بسيطة لتمويل تحقيق الأهداف التعليمية والاجتماعية للمؤسسة.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تكوين مجلس إدارة الجودة من هذه الأطراف المسئولة لمتابعة الإنفاق وتقليل الهدر من خلال عمليات قياس مستمرة للجودة حسب مقاييس يتفق عليها منذ البداية.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5-</w:t>
      </w:r>
      <w:r w:rsidRPr="00304D4B">
        <w:rPr>
          <w:rFonts w:ascii="mylotus" w:hAnsi="mylotus" w:cs="mylotus"/>
          <w:color w:val="000000"/>
          <w:sz w:val="32"/>
          <w:szCs w:val="32"/>
          <w:rtl/>
        </w:rPr>
        <w:tab/>
        <w:t>تحديد التكلفة المعيارية للأنشطة التعليمية التى يلزم توفرها لتحقيق الجودة الشاملة،ولعل ذلك يفيد فى تقليل الهدر المالى وضبط الانحرافات المالية والإدارية التى قد تحدث فى المؤسسات التعليمية أثناء تطبيق نموذج الجودة الشاملة.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lastRenderedPageBreak/>
        <w:t>6-</w:t>
      </w:r>
      <w:r w:rsidRPr="00304D4B">
        <w:rPr>
          <w:rFonts w:ascii="mylotus" w:hAnsi="mylotus" w:cs="mylotus"/>
          <w:color w:val="000000"/>
          <w:sz w:val="32"/>
          <w:szCs w:val="32"/>
          <w:rtl/>
        </w:rPr>
        <w:tab/>
        <w:t>ضرورة توفير مصادر تمويل مستقرة ونظم واضحة للمساعدة الطلابية والدعم مع رواتب جيدة للعاملين وزيادة الرسوم المدرسية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1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ind w:left="397" w:hanging="397"/>
        <w:jc w:val="lowKashida"/>
        <w:rPr>
          <w:rFonts w:ascii="mylotus" w:hAnsi="mylotus" w:cs="mylotus"/>
          <w:color w:val="000000"/>
          <w:sz w:val="32"/>
          <w:szCs w:val="32"/>
        </w:rPr>
      </w:pPr>
      <w:r w:rsidRPr="00304D4B">
        <w:rPr>
          <w:rFonts w:ascii="mylotus" w:hAnsi="mylotus" w:cs="mylotus"/>
          <w:color w:val="000000"/>
          <w:sz w:val="32"/>
          <w:szCs w:val="32"/>
          <w:rtl/>
        </w:rPr>
        <w:t>7-</w:t>
      </w:r>
      <w:r w:rsidRPr="00304D4B">
        <w:rPr>
          <w:rFonts w:ascii="mylotus" w:hAnsi="mylotus" w:cs="mylotus"/>
          <w:color w:val="000000"/>
          <w:sz w:val="32"/>
          <w:szCs w:val="32"/>
          <w:rtl/>
        </w:rPr>
        <w:tab/>
        <w:t>عمل دورات أو ندوات للطلاب بمدارس التربية الخاصة لتوجيههم كزبائن فى المدرسة لاستثمار ما ينفقون بأفضل مستوى ممكن، ويمكن إعداد ندوات مماثلة لكافة أطراف العملية التعليمية كى يكونوا شركاء جودة على مستوى لائق إقليمياً وعالمياً.</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ولعل من أبرز المعوقات التى قد تقف فى سبيل تحقيق أعلى جودة للتربية الخاصة من خلال التمويل الممارسات الإدارية التقليدية للإدارة المدرسية وغياب المناخ الملائم لتحقيق الجودة وقلة تعاون أطراف العملية التعليمية، ومحدودية مستوى المعلم، ورغبة المدرسة للانضباط تبعاً لأسلوب الجودة الشاملة التعليمية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1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وبعبارة أخرى الربط بين إدارة التغيير التربوى وإرادة التغيير التربوى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1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وعلى هذا فإن عوامل إدارية وبشرية وتربوية يمكن أن تعوق تحقيق جودة التربية الخاصة فى مصر بخلاف العجز عن توفير الأموال اللازمة.</w:t>
      </w:r>
    </w:p>
    <w:p w:rsidR="00304D4B" w:rsidRPr="004C782F" w:rsidRDefault="00304D4B" w:rsidP="004C782F">
      <w:pPr>
        <w:pStyle w:val="BodyTextIndent3"/>
        <w:jc w:val="both"/>
        <w:rPr>
          <w:rFonts w:ascii="mylotus" w:hAnsi="mylotus" w:cs="mylotus"/>
          <w:color w:val="000000"/>
          <w:sz w:val="32"/>
          <w:szCs w:val="32"/>
          <w:rtl/>
        </w:rPr>
      </w:pPr>
      <w:r w:rsidRPr="004C782F">
        <w:rPr>
          <w:rFonts w:ascii="mylotus" w:hAnsi="mylotus" w:cs="mylotus"/>
          <w:color w:val="000000"/>
          <w:sz w:val="32"/>
          <w:szCs w:val="32"/>
          <w:rtl/>
        </w:rPr>
        <w:t>ويتخذ تمويل التربية الخاصة عدة أشكال تمثل طرق واستراتيجيات تحقيق الجودة فى هذا النوع من التعليم، وتزداد أهمية دراسة أشكال التمويل عندما تواجه الدولة بعض الصعوبات فى عملية التمويل، ويصبح من الضرورى البحث عن مصادر وأشكال جديدة لتمويل التعليم والتغلب على ما يواجهها من صعوبات، ويمكن أن نميز أربعة نماذج مختلفة من أشكال تمويل التعليم فى العالم هى</w:t>
      </w:r>
      <w:r w:rsidRPr="004C782F">
        <w:rPr>
          <w:rFonts w:ascii="mylotus" w:hAnsi="mylotus" w:cs="mylotus"/>
          <w:color w:val="000000"/>
          <w:sz w:val="32"/>
          <w:szCs w:val="32"/>
          <w:vertAlign w:val="superscript"/>
          <w:rtl/>
        </w:rPr>
        <w:t>(</w:t>
      </w:r>
      <w:r w:rsidRPr="004C782F">
        <w:rPr>
          <w:rStyle w:val="FootnoteReference"/>
          <w:rFonts w:ascii="mylotus" w:hAnsi="mylotus" w:cs="mylotus"/>
          <w:color w:val="000000"/>
          <w:sz w:val="32"/>
          <w:szCs w:val="32"/>
        </w:rPr>
        <w:footnoteReference w:id="119"/>
      </w:r>
      <w:r w:rsidRPr="004C782F">
        <w:rPr>
          <w:rFonts w:ascii="mylotus" w:hAnsi="mylotus" w:cs="mylotus"/>
          <w:color w:val="000000"/>
          <w:sz w:val="32"/>
          <w:szCs w:val="32"/>
          <w:vertAlign w:val="superscript"/>
          <w:rtl/>
        </w:rPr>
        <w:t>)</w:t>
      </w:r>
      <w:r w:rsidRPr="004C782F">
        <w:rPr>
          <w:rFonts w:ascii="mylotus" w:hAnsi="mylotus" w:cs="mylotus"/>
          <w:color w:val="000000"/>
          <w:sz w:val="32"/>
          <w:szCs w:val="32"/>
          <w:rtl/>
        </w:rPr>
        <w:t>:</w:t>
      </w:r>
    </w:p>
    <w:p w:rsidR="00304D4B" w:rsidRPr="00304D4B" w:rsidRDefault="00304D4B" w:rsidP="00304D4B">
      <w:pPr>
        <w:ind w:left="465" w:hanging="465"/>
        <w:jc w:val="lowKashida"/>
        <w:rPr>
          <w:rFonts w:ascii="mylotus" w:hAnsi="mylotus" w:cs="mylotus"/>
          <w:color w:val="000000"/>
          <w:sz w:val="32"/>
          <w:szCs w:val="32"/>
          <w:rtl/>
        </w:rPr>
      </w:pPr>
      <w:r w:rsidRPr="00304D4B">
        <w:rPr>
          <w:rFonts w:ascii="mylotus" w:hAnsi="mylotus" w:cs="mylotus"/>
          <w:color w:val="000000"/>
          <w:sz w:val="32"/>
          <w:szCs w:val="32"/>
          <w:rtl/>
        </w:rPr>
        <w:t>أ -</w:t>
      </w:r>
      <w:r w:rsidRPr="00304D4B">
        <w:rPr>
          <w:rFonts w:ascii="mylotus" w:hAnsi="mylotus" w:cs="mylotus"/>
          <w:color w:val="000000"/>
          <w:sz w:val="32"/>
          <w:szCs w:val="32"/>
          <w:rtl/>
        </w:rPr>
        <w:tab/>
        <w:t>تقديم منح تعليمية مباشرة.</w:t>
      </w:r>
    </w:p>
    <w:p w:rsidR="00304D4B" w:rsidRPr="00304D4B" w:rsidRDefault="00304D4B" w:rsidP="00304D4B">
      <w:pPr>
        <w:ind w:left="465" w:hanging="465"/>
        <w:jc w:val="lowKashida"/>
        <w:rPr>
          <w:rFonts w:ascii="mylotus" w:hAnsi="mylotus" w:cs="mylotus"/>
          <w:color w:val="000000"/>
          <w:sz w:val="32"/>
          <w:szCs w:val="32"/>
          <w:rtl/>
        </w:rPr>
      </w:pPr>
      <w:r w:rsidRPr="00304D4B">
        <w:rPr>
          <w:rFonts w:ascii="mylotus" w:hAnsi="mylotus" w:cs="mylotus"/>
          <w:color w:val="000000"/>
          <w:sz w:val="32"/>
          <w:szCs w:val="32"/>
          <w:rtl/>
        </w:rPr>
        <w:lastRenderedPageBreak/>
        <w:t>ب-</w:t>
      </w:r>
      <w:r w:rsidRPr="00304D4B">
        <w:rPr>
          <w:rFonts w:ascii="mylotus" w:hAnsi="mylotus" w:cs="mylotus"/>
          <w:color w:val="000000"/>
          <w:sz w:val="32"/>
          <w:szCs w:val="32"/>
          <w:rtl/>
        </w:rPr>
        <w:tab/>
        <w:t>تشجيع المؤسسات والهيئات الخاصة على المشاركة فى العمل التعليمى.</w:t>
      </w:r>
    </w:p>
    <w:p w:rsidR="00304D4B" w:rsidRPr="00304D4B" w:rsidRDefault="00304D4B" w:rsidP="00304D4B">
      <w:pPr>
        <w:ind w:left="465" w:hanging="465"/>
        <w:jc w:val="lowKashida"/>
        <w:rPr>
          <w:rFonts w:ascii="mylotus" w:hAnsi="mylotus" w:cs="mylotus"/>
          <w:color w:val="000000"/>
          <w:sz w:val="32"/>
          <w:szCs w:val="32"/>
          <w:rtl/>
        </w:rPr>
      </w:pPr>
      <w:r w:rsidRPr="00304D4B">
        <w:rPr>
          <w:rFonts w:ascii="mylotus" w:hAnsi="mylotus" w:cs="mylotus"/>
          <w:color w:val="000000"/>
          <w:sz w:val="32"/>
          <w:szCs w:val="32"/>
          <w:rtl/>
        </w:rPr>
        <w:t>جـ-</w:t>
      </w:r>
      <w:r w:rsidRPr="00304D4B">
        <w:rPr>
          <w:rFonts w:ascii="mylotus" w:hAnsi="mylotus" w:cs="mylotus"/>
          <w:color w:val="000000"/>
          <w:sz w:val="32"/>
          <w:szCs w:val="32"/>
          <w:rtl/>
        </w:rPr>
        <w:tab/>
        <w:t>السماح بقبول تلاميذ يدفعون سعر التعليم جنباً إلى جنب تلاميذ الدعم الكامل.</w:t>
      </w:r>
    </w:p>
    <w:p w:rsidR="00304D4B" w:rsidRPr="00304D4B" w:rsidRDefault="00304D4B" w:rsidP="00304D4B">
      <w:pPr>
        <w:ind w:left="465" w:hanging="465"/>
        <w:jc w:val="lowKashida"/>
        <w:rPr>
          <w:rFonts w:ascii="mylotus" w:hAnsi="mylotus" w:cs="mylotus"/>
          <w:color w:val="000000"/>
          <w:sz w:val="32"/>
          <w:szCs w:val="32"/>
          <w:rtl/>
        </w:rPr>
      </w:pPr>
      <w:r w:rsidRPr="00304D4B">
        <w:rPr>
          <w:rFonts w:ascii="mylotus" w:hAnsi="mylotus" w:cs="mylotus"/>
          <w:color w:val="000000"/>
          <w:sz w:val="32"/>
          <w:szCs w:val="32"/>
          <w:rtl/>
        </w:rPr>
        <w:t>د -</w:t>
      </w:r>
      <w:r w:rsidRPr="00304D4B">
        <w:rPr>
          <w:rFonts w:ascii="mylotus" w:hAnsi="mylotus" w:cs="mylotus"/>
          <w:color w:val="000000"/>
          <w:sz w:val="32"/>
          <w:szCs w:val="32"/>
          <w:rtl/>
        </w:rPr>
        <w:tab/>
        <w:t xml:space="preserve">تقديم قروض تعليمية للطلاب يمكن تغطيتها بالتضامن مع أُسر الطلاب. </w:t>
      </w:r>
    </w:p>
    <w:p w:rsidR="00304D4B" w:rsidRPr="00304D4B" w:rsidRDefault="00304D4B" w:rsidP="00304D4B">
      <w:pPr>
        <w:pStyle w:val="BodyTextIndent3"/>
        <w:rPr>
          <w:rFonts w:ascii="mylotus" w:hAnsi="mylotus" w:cs="mylotus"/>
          <w:b/>
          <w:bCs/>
          <w:color w:val="000000"/>
          <w:sz w:val="32"/>
          <w:szCs w:val="32"/>
          <w:rtl/>
        </w:rPr>
      </w:pPr>
      <w:r w:rsidRPr="00304D4B">
        <w:rPr>
          <w:rFonts w:ascii="mylotus" w:hAnsi="mylotus" w:cs="mylotus"/>
          <w:b/>
          <w:bCs/>
          <w:color w:val="000000"/>
          <w:sz w:val="32"/>
          <w:szCs w:val="32"/>
          <w:rtl/>
        </w:rPr>
        <w:t>ويتخذ تمويل التربية الخاصة فى العالم مسارين: الأول مساعدة المؤسسات التعليمية، والثانى مساعدة الطلاب.</w:t>
      </w:r>
    </w:p>
    <w:p w:rsidR="00304D4B" w:rsidRPr="00304D4B" w:rsidRDefault="00304D4B" w:rsidP="00304D4B">
      <w:pPr>
        <w:pStyle w:val="BodyText2"/>
        <w:spacing w:before="120"/>
        <w:rPr>
          <w:rFonts w:ascii="Simplified Arabic" w:hAnsi="Simplified Arabic" w:cs="Sultan bold"/>
          <w:b/>
          <w:bCs/>
          <w:color w:val="000000"/>
          <w:sz w:val="32"/>
          <w:szCs w:val="32"/>
          <w:rtl/>
        </w:rPr>
      </w:pPr>
      <w:r w:rsidRPr="00304D4B">
        <w:rPr>
          <w:rFonts w:ascii="Simplified Arabic" w:hAnsi="Simplified Arabic" w:cs="Sultan bold"/>
          <w:b/>
          <w:bCs/>
          <w:color w:val="000000"/>
          <w:sz w:val="32"/>
          <w:szCs w:val="32"/>
          <w:rtl/>
        </w:rPr>
        <w:t>المسار الأول: مساعدة المؤسسات التعليمية:</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تشير الدراسات التربوية إلى أن الحلول المثلى لصعوبات تمويل التربية الخاصة يجب أن توجه لمساعدة المؤسسات التعليمية أكثر من مساعدة الطلاب، فمن غير المنطقى أن نساعد الطالب ونتجاهل المؤسسة التى تتعهد هذا الطالب بالتربية والتعليم</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ولاشك أن هذا التوجه على قدر كبير من الأهمية، لأن مساعدة الطالب تسهم فى تمكينه من الاستفادة من الفرصة التعليمية المهيأة له، بينما إذا كانت هذه الفرصة التعليمية تواجه من الصعوبات المالية ما قد يقضى عليها ويشوه اسهاماتها، فإنه يلزم مساعدة المؤسسة أولاً، ولا ننسى أن مساعدة المؤسسة يفيد منها آلاف الطلاب، فهى بذلك أعم وأشمل، ولهذا كانت مساعدة المؤسسة مقدمة عن مساعدة الطالب.</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ومن أبرز المساعدات المؤسسية المعونات الخارجية من جهات أجنبية: حكومية أو إقليمية أو عالمية، وبعضها يكون فى صورة منح لا ترد أو منح بشروط ميسرة، ولا تزيد جملة المعونات عن 10% من ميزانية التعليم فى معظم البلدان، وفى مصر بلغت نسبة المعونات الخارجية 1% من إجمالى موازنة التعليم عام 90/1991 ومعظمها </w:t>
      </w:r>
      <w:r w:rsidRPr="00304D4B">
        <w:rPr>
          <w:rFonts w:ascii="mylotus" w:hAnsi="mylotus" w:cs="mylotus"/>
          <w:color w:val="000000"/>
          <w:sz w:val="32"/>
          <w:szCs w:val="32"/>
          <w:rtl/>
        </w:rPr>
        <w:lastRenderedPageBreak/>
        <w:t>لصالح التعليم العالى والجامعى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وفى فرنسا والسويد تدفع كل شركة أو مؤسسة نسبة من إجمالى الأجور بصفة دورية لصالح التعليم المهنى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وفى بعض الدول، لجأت الحكومات إلى إعطاء المؤسسات التعليمية الخاصة بالمعاقين بعض المساعدات مثل تخفيضات فى الضرائب وتيسيرات فى تراخيص إنشاء المبانى كما فى كوريا وأندونيسيا، وقدمت بعض الولايات الأمريكية إعانات مباشرة للمؤسسات التعليمية للمعاقين فى صورة قروض ومنح مالية وتعليمية للطلاب</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وفى مصر تتلقى مدارس التربية الخاصة بعض المساعدات الخيرية والشعبية أو العينية والتى تصل بدون خطة مسبقة لتوجيهها.</w:t>
      </w:r>
    </w:p>
    <w:p w:rsidR="00304D4B" w:rsidRPr="00304D4B" w:rsidRDefault="00304D4B" w:rsidP="00304D4B">
      <w:pPr>
        <w:pStyle w:val="BodyText2"/>
        <w:spacing w:before="120"/>
        <w:rPr>
          <w:rFonts w:ascii="Simplified Arabic" w:hAnsi="Simplified Arabic" w:cs="Sultan bold"/>
          <w:b/>
          <w:bCs/>
          <w:color w:val="000000"/>
          <w:sz w:val="32"/>
          <w:szCs w:val="32"/>
          <w:rtl/>
        </w:rPr>
      </w:pPr>
      <w:r w:rsidRPr="00304D4B">
        <w:rPr>
          <w:rFonts w:ascii="Simplified Arabic" w:hAnsi="Simplified Arabic" w:cs="Sultan bold"/>
          <w:b/>
          <w:bCs/>
          <w:color w:val="000000"/>
          <w:sz w:val="32"/>
          <w:szCs w:val="32"/>
          <w:rtl/>
        </w:rPr>
        <w:t>المسار الثانى: مساعدات الطلاب وتشمل:</w:t>
      </w:r>
    </w:p>
    <w:p w:rsidR="00304D4B" w:rsidRPr="00304D4B" w:rsidRDefault="00304D4B" w:rsidP="00304D4B">
      <w:pPr>
        <w:spacing w:before="120"/>
        <w:ind w:left="465" w:hanging="465"/>
        <w:jc w:val="lowKashida"/>
        <w:rPr>
          <w:rFonts w:cs="Monotype Koufi"/>
          <w:b/>
          <w:bCs/>
          <w:color w:val="000000"/>
          <w:sz w:val="32"/>
          <w:szCs w:val="32"/>
          <w:rtl/>
        </w:rPr>
      </w:pPr>
      <w:r w:rsidRPr="00304D4B">
        <w:rPr>
          <w:rFonts w:ascii="mylotus" w:hAnsi="mylotus" w:cs="Sultan Medium"/>
          <w:b/>
          <w:bCs/>
          <w:color w:val="000000"/>
          <w:sz w:val="32"/>
          <w:szCs w:val="32"/>
          <w:rtl/>
          <w:lang w:bidi="ar-EG"/>
        </w:rPr>
        <w:t>أ - المنح</w:t>
      </w:r>
      <w:r w:rsidRPr="00304D4B">
        <w:rPr>
          <w:rFonts w:cs="Monotype Koufi"/>
          <w:b/>
          <w:bCs/>
          <w:color w:val="000000"/>
          <w:sz w:val="32"/>
          <w:szCs w:val="32"/>
          <w:rtl/>
        </w:rPr>
        <w:t xml:space="preserve">  : </w:t>
      </w:r>
      <w:r w:rsidRPr="00304D4B">
        <w:rPr>
          <w:rFonts w:cs="Monotype Koufi"/>
          <w:b/>
          <w:bCs/>
          <w:color w:val="000000"/>
          <w:sz w:val="32"/>
          <w:szCs w:val="32"/>
        </w:rPr>
        <w:t>Gifts</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يتضمن برنامج المنح الطلابية نوعين من المنح: المنح المادية والمنح التعليمية، وهى مساعدات موجهة لتشجيع الطلاب على مواصلة الدراسة والتفوق، وتشترط بعض الدول استرداد قيمة المنحة من الطالب بعد التخرج، ففى عام 1989 وافقت الحكومة الاسترالية على تأجيل دفع 20% من تكاليف التعليم من قبل الطلاب وذلك من خلال منح تعليمية تسترد بعد التخرج</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وهذا النوع من المنح يشبه إلى حد ما القروض التعليمية التى سيرد ذكرها فى السطور القادمة.</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وتقدم بعض الدول منحاً معيشية للطلاب المعاقين تكون عينية فى صورة مساكن أو وجبات غذائية أو وسائل نقل، وقد تكون نقدية. ولاشك </w:t>
      </w:r>
      <w:r w:rsidRPr="00304D4B">
        <w:rPr>
          <w:rFonts w:ascii="mylotus" w:hAnsi="mylotus" w:cs="mylotus"/>
          <w:color w:val="000000"/>
          <w:sz w:val="32"/>
          <w:szCs w:val="32"/>
          <w:rtl/>
        </w:rPr>
        <w:lastRenderedPageBreak/>
        <w:t>أن هذه المنح تشجع الطلاب على الالتحاق بالتعليم وتساعدهم على تحمل أعبائه</w:t>
      </w:r>
      <w:r w:rsidRPr="00304D4B">
        <w:rPr>
          <w:rFonts w:cs="Simplified Arabic"/>
          <w:color w:val="000000"/>
          <w:sz w:val="32"/>
          <w:szCs w:val="32"/>
          <w:rtl/>
        </w:rPr>
        <w:t xml:space="preserve"> </w:t>
      </w:r>
      <w:r w:rsidRPr="00304D4B">
        <w:rPr>
          <w:rFonts w:ascii="mylotus" w:hAnsi="mylotus" w:cs="mylotus"/>
          <w:color w:val="000000"/>
          <w:sz w:val="32"/>
          <w:szCs w:val="32"/>
          <w:rtl/>
        </w:rPr>
        <w:t>المعيشية. وليس جميع المنح تكون حكومية دائماً، ولكن هناك بعض المنح التى تقدمها جهات خاصة محلية أو عالمية.</w:t>
      </w:r>
    </w:p>
    <w:p w:rsidR="00304D4B" w:rsidRPr="00304D4B" w:rsidRDefault="00304D4B" w:rsidP="00304D4B">
      <w:pPr>
        <w:spacing w:before="120"/>
        <w:ind w:left="465" w:hanging="465"/>
        <w:jc w:val="lowKashida"/>
        <w:rPr>
          <w:rFonts w:cs="Monotype Koufi"/>
          <w:b/>
          <w:bCs/>
          <w:color w:val="000000"/>
          <w:sz w:val="32"/>
          <w:szCs w:val="32"/>
          <w:rtl/>
        </w:rPr>
      </w:pPr>
      <w:r w:rsidRPr="00304D4B">
        <w:rPr>
          <w:rFonts w:ascii="mylotus" w:hAnsi="mylotus" w:cs="Sultan Medium"/>
          <w:b/>
          <w:bCs/>
          <w:color w:val="000000"/>
          <w:sz w:val="32"/>
          <w:szCs w:val="32"/>
          <w:rtl/>
          <w:lang w:bidi="ar-EG"/>
        </w:rPr>
        <w:t>ب- المساعدات</w:t>
      </w:r>
      <w:r w:rsidRPr="00304D4B">
        <w:rPr>
          <w:rFonts w:cs="Monotype Koufi"/>
          <w:b/>
          <w:bCs/>
          <w:color w:val="000000"/>
          <w:sz w:val="32"/>
          <w:szCs w:val="32"/>
          <w:rtl/>
        </w:rPr>
        <w:t xml:space="preserve"> : </w:t>
      </w:r>
      <w:r w:rsidRPr="00304D4B">
        <w:rPr>
          <w:rFonts w:cs="Monotype Koufi"/>
          <w:b/>
          <w:bCs/>
          <w:color w:val="000000"/>
          <w:sz w:val="32"/>
          <w:szCs w:val="32"/>
        </w:rPr>
        <w:t>Aid</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ومنها ما يعطى للطلاب حسب مستوى دخل الأسرة وذلك لتحقيق تكافؤ الفرص والعدالة بين الطلاب فى الفرص التعليمية، ومن هذه المساعدات ما يعطى حسب القدرة والكفاءة التى يبرزها الطالب فى النتائج المدرسية النهائية، وهى تشجع الطلاب على مزيد من التحصيل والتفوق، ولكن تأثيرها على تكافؤ الفرص معدوم إذ أنها ترتبط بالإمكانات العقلية والتحصيلية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وتعتبر المساعدات الاقتصادية للطلاب على المستوى الدولى من أبرز برامج المساعدات التعليمية ضمن البرامج السياسية الفيدرالية المفضلة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ويدخل ضمن المساعدات الطلابية نفقات الأمن الاجتماعى وإعادة التأهيل لجيوش الخريجين الذين لم تتح لهم فرص العمل بما لديهم من خبرات ومهارات، كذلك ضمن هذه المساعدات ما تمنحه بعض المؤسسات التعليمية مقابل أداء الطلاب للعمل فى نفس المؤسسة بعض الوقت، وهذا ما يحدث فى بعض مؤسسات التربية الخاصة فى مصر، والمساعدات الطلابية قد تكون حكومية أو أهلية أو فردية، حيث يكون التقسيم تبعاً للمصدر.</w:t>
      </w:r>
    </w:p>
    <w:p w:rsidR="00304D4B" w:rsidRPr="00304D4B" w:rsidRDefault="00304D4B" w:rsidP="00304D4B">
      <w:pPr>
        <w:spacing w:before="120"/>
        <w:ind w:firstLine="27"/>
        <w:jc w:val="lowKashida"/>
        <w:rPr>
          <w:rFonts w:cs="Monotype Koufi"/>
          <w:b/>
          <w:bCs/>
          <w:color w:val="000000"/>
          <w:sz w:val="32"/>
          <w:szCs w:val="32"/>
          <w:rtl/>
        </w:rPr>
      </w:pPr>
      <w:r w:rsidRPr="00304D4B">
        <w:rPr>
          <w:rFonts w:ascii="mylotus" w:hAnsi="mylotus" w:cs="Sultan Medium"/>
          <w:b/>
          <w:bCs/>
          <w:color w:val="000000"/>
          <w:sz w:val="32"/>
          <w:szCs w:val="32"/>
          <w:rtl/>
          <w:lang w:bidi="ar-EG"/>
        </w:rPr>
        <w:t>جـ- القروض</w:t>
      </w:r>
      <w:r w:rsidRPr="00304D4B">
        <w:rPr>
          <w:rFonts w:cs="Monotype Koufi"/>
          <w:b/>
          <w:bCs/>
          <w:color w:val="000000"/>
          <w:sz w:val="32"/>
          <w:szCs w:val="32"/>
          <w:rtl/>
        </w:rPr>
        <w:t xml:space="preserve"> : </w:t>
      </w:r>
      <w:r w:rsidRPr="00304D4B">
        <w:rPr>
          <w:rFonts w:cs="Monotype Koufi"/>
          <w:b/>
          <w:bCs/>
          <w:color w:val="000000"/>
          <w:sz w:val="32"/>
          <w:szCs w:val="32"/>
        </w:rPr>
        <w:t>Loans</w:t>
      </w:r>
    </w:p>
    <w:p w:rsidR="00304D4B" w:rsidRPr="004C782F" w:rsidRDefault="00304D4B" w:rsidP="004C782F">
      <w:pPr>
        <w:pStyle w:val="BodyTextIndent3"/>
        <w:jc w:val="both"/>
        <w:rPr>
          <w:rFonts w:ascii="mylotus" w:hAnsi="mylotus" w:cs="mylotus"/>
          <w:color w:val="000000"/>
          <w:sz w:val="32"/>
          <w:szCs w:val="32"/>
          <w:rtl/>
        </w:rPr>
      </w:pPr>
      <w:r w:rsidRPr="004C782F">
        <w:rPr>
          <w:rFonts w:ascii="mylotus" w:hAnsi="mylotus" w:cs="mylotus"/>
          <w:i/>
          <w:color w:val="000000"/>
          <w:sz w:val="32"/>
          <w:szCs w:val="32"/>
          <w:rtl/>
        </w:rPr>
        <w:t>تتيح بعض الدول للطلاب الحصول على قروض لتمكينهم من تحمل الأعباء المالية للتعليم ودفع المصروفات التعليمية التى تكون باهظة أحياناً، ويَلقى نظام القروض التعليمية رواجاً على</w:t>
      </w:r>
      <w:r w:rsidRPr="004C782F">
        <w:rPr>
          <w:color w:val="000000"/>
          <w:sz w:val="32"/>
          <w:szCs w:val="32"/>
          <w:rtl/>
        </w:rPr>
        <w:t xml:space="preserve"> </w:t>
      </w:r>
      <w:r w:rsidRPr="004C782F">
        <w:rPr>
          <w:rFonts w:ascii="mylotus" w:hAnsi="mylotus" w:cs="mylotus"/>
          <w:color w:val="000000"/>
          <w:sz w:val="32"/>
          <w:szCs w:val="32"/>
          <w:rtl/>
        </w:rPr>
        <w:t xml:space="preserve">المستويين الاقتصادى والاجتماعى بين جماعات الطلاب ورجال الاقتصاد، فالقرض بجانب كونه عوناً مادياً للطلاب وذويهم، فهو يمثل مشروعاً </w:t>
      </w:r>
      <w:r w:rsidRPr="004C782F">
        <w:rPr>
          <w:rFonts w:ascii="mylotus" w:hAnsi="mylotus" w:cs="mylotus"/>
          <w:color w:val="000000"/>
          <w:sz w:val="32"/>
          <w:szCs w:val="32"/>
          <w:rtl/>
        </w:rPr>
        <w:lastRenderedPageBreak/>
        <w:t xml:space="preserve">مالياً مثمراً للجهة المقرضة، وقد تكون الجهة هى الدولة أو أحد البنوك أو الهيئات أو النقابات. </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ويفضل الطلاب نظام القروض التعليمية لكونه يحقق العون المادى لمواجهة التزايد فى النفقات التعليمية، ثم يتحمل الطالب تعويض قيمة القرض من دخله بعد التخرج، ويزداد الإقبال على هذه القروض كلما كان الدخل المتوقع أكبر، وتبين الدراسات أن الطلاب الذين منحوا قروضاً لدفع الرسوم الدراسية وتحمل الأعباء التعليمية أكثر حرصاً على النجاح والإنجاز حتى لا يفترضوا إلاَّ الحد الأدنى الممكن</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وفى مصر لم تبرز القروض فى مساعدة الطلاب المعاقين بمدارس الوزارة، حيث ترفض الأسرة اللجوء للقروض التعليمية لتمويل تعليم أبنائهم، وكما اتجهت الحكومة الحالية إلى تطبيق نظام لإقراض ألف جنيه لكل طالب جامعى وفقاً لظروفه الاجتماعية ومستواه الدراسى، وتجاوباً مع سياسة الحكومة فى أخذ البعد الاجتماعى فى الاعتبار عند إصدار القرارات، فإنه من المطلوب أو المتوقع أن يمتد تطبيق نظام الإقراض - بشكل ما- إلى مراحل التعليم العام بصفة عامة وتعليم المعاقين على وجه الخصوص.</w:t>
      </w:r>
    </w:p>
    <w:p w:rsidR="00304D4B" w:rsidRPr="00304D4B" w:rsidRDefault="00304D4B" w:rsidP="00304D4B">
      <w:pPr>
        <w:spacing w:before="120" w:after="120"/>
        <w:jc w:val="lowKashida"/>
        <w:rPr>
          <w:rFonts w:cs="Sultan bold"/>
          <w:b/>
          <w:bCs/>
          <w:color w:val="000000"/>
          <w:sz w:val="32"/>
          <w:szCs w:val="32"/>
          <w:rtl/>
        </w:rPr>
      </w:pPr>
      <w:r w:rsidRPr="00304D4B">
        <w:rPr>
          <w:rFonts w:cs="Sultan bold"/>
          <w:b/>
          <w:bCs/>
          <w:color w:val="000000"/>
          <w:sz w:val="32"/>
          <w:szCs w:val="32"/>
          <w:rtl/>
        </w:rPr>
        <w:t>7- مصادر جديدة لتمويل التربية الخاصة :</w:t>
      </w:r>
    </w:p>
    <w:p w:rsidR="00304D4B" w:rsidRPr="00304D4B" w:rsidRDefault="00304D4B" w:rsidP="00304D4B">
      <w:pPr>
        <w:spacing w:line="233"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إن القضية الأساسية فى تمويل التربية الخاصة ليست مجرد توفير الموارد المالية اللازمة للإنفاق على التعليم، بل هى الإرادة السياسة الملتزمة بدور التعليم فى دفع عملية التنمية والتى هى بمثابة القاطرة المحركة لجهاز</w:t>
      </w:r>
      <w:r w:rsidRPr="00304D4B">
        <w:rPr>
          <w:rFonts w:cs="Simplified Arabic"/>
          <w:color w:val="000000"/>
          <w:sz w:val="32"/>
          <w:szCs w:val="32"/>
          <w:rtl/>
        </w:rPr>
        <w:t xml:space="preserve"> </w:t>
      </w:r>
      <w:r w:rsidRPr="00304D4B">
        <w:rPr>
          <w:rFonts w:ascii="mylotus" w:hAnsi="mylotus" w:cs="mylotus"/>
          <w:color w:val="000000"/>
          <w:sz w:val="32"/>
          <w:szCs w:val="32"/>
          <w:rtl/>
        </w:rPr>
        <w:t>التنمية بوجه عام، إيماناً بأن رأس المال البشرى هو العامل الرئيس فى إنتاج التنمية، وهو فى نفس الوقت المنتفع بثمارها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line="233" w:lineRule="auto"/>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ثم تأتى عملية توفير الموارد المالية لتمثل أهم محرك فى إتمام عملية التعليم، وقد أشارت الصفحات السابقة إلى أزمة تمويل التعليم فى مصر والبلاد النامية والمتقدمة، كما أشارت إلى أهم أشكال ومصادر هذا </w:t>
      </w:r>
      <w:r w:rsidRPr="00304D4B">
        <w:rPr>
          <w:rFonts w:ascii="mylotus" w:hAnsi="mylotus" w:cs="mylotus"/>
          <w:color w:val="000000"/>
          <w:sz w:val="32"/>
          <w:szCs w:val="32"/>
          <w:rtl/>
        </w:rPr>
        <w:lastRenderedPageBreak/>
        <w:t>التمويل، ويبقى البحث عن أهم المصادر الجديدة التى يمكن الإفادة بها فى تمويل التربية الخاصة وتحقيق أعلى فعالية لسياسات التمويل فى بلادها.</w:t>
      </w:r>
    </w:p>
    <w:p w:rsidR="00304D4B" w:rsidRPr="00304D4B" w:rsidRDefault="00304D4B" w:rsidP="00304D4B">
      <w:pPr>
        <w:spacing w:before="120" w:line="233" w:lineRule="auto"/>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ولا تتم عملية تحديد مصادر تمويل التعليم بشكل تلقائى، بل تتحدد هذه المصادر فى ضوء عدد من المؤشرات والدراسات التربوية والاجتماعية والاقتصادية لبيئة التعليم، ففى دراسة قامت بها سوسن ج. </w:t>
      </w:r>
      <w:r w:rsidRPr="00304D4B">
        <w:rPr>
          <w:color w:val="000000"/>
          <w:sz w:val="32"/>
          <w:szCs w:val="32"/>
        </w:rPr>
        <w:t>Susan</w:t>
      </w:r>
      <w:r w:rsidRPr="00304D4B">
        <w:rPr>
          <w:rFonts w:ascii="mylotus" w:hAnsi="mylotus" w:cs="mylotus"/>
          <w:color w:val="000000"/>
          <w:sz w:val="32"/>
          <w:szCs w:val="32"/>
          <w:rtl/>
        </w:rPr>
        <w:t xml:space="preserve"> حول طرق تحديد مصادر تمويل التعليم فى المجتمع الأمريكى (1996)، تحددت بعض المؤشرات الضرورية فى تحديد مصادر تمويل التعليم فى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2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807FFA">
      <w:pPr>
        <w:numPr>
          <w:ilvl w:val="0"/>
          <w:numId w:val="50"/>
        </w:numPr>
        <w:spacing w:line="233" w:lineRule="auto"/>
        <w:ind w:left="509"/>
        <w:jc w:val="lowKashida"/>
        <w:rPr>
          <w:rFonts w:ascii="mylotus" w:hAnsi="mylotus" w:cs="mylotus"/>
          <w:color w:val="000000"/>
          <w:sz w:val="32"/>
          <w:szCs w:val="32"/>
          <w:rtl/>
        </w:rPr>
      </w:pPr>
      <w:r w:rsidRPr="00304D4B">
        <w:rPr>
          <w:rFonts w:ascii="mylotus" w:hAnsi="mylotus" w:cs="mylotus"/>
          <w:color w:val="000000"/>
          <w:sz w:val="32"/>
          <w:szCs w:val="32"/>
          <w:rtl/>
        </w:rPr>
        <w:t>الزيادة فى معدلات قيد الطلاب.</w:t>
      </w:r>
    </w:p>
    <w:p w:rsidR="00304D4B" w:rsidRPr="00304D4B" w:rsidRDefault="00304D4B" w:rsidP="00807FFA">
      <w:pPr>
        <w:numPr>
          <w:ilvl w:val="0"/>
          <w:numId w:val="50"/>
        </w:numPr>
        <w:spacing w:line="233" w:lineRule="auto"/>
        <w:ind w:left="509"/>
        <w:jc w:val="lowKashida"/>
        <w:rPr>
          <w:rFonts w:ascii="mylotus" w:hAnsi="mylotus" w:cs="mylotus"/>
          <w:color w:val="000000"/>
          <w:sz w:val="32"/>
          <w:szCs w:val="32"/>
          <w:rtl/>
        </w:rPr>
      </w:pPr>
      <w:r w:rsidRPr="00304D4B">
        <w:rPr>
          <w:rFonts w:ascii="mylotus" w:hAnsi="mylotus" w:cs="mylotus"/>
          <w:color w:val="000000"/>
          <w:sz w:val="32"/>
          <w:szCs w:val="32"/>
          <w:rtl/>
        </w:rPr>
        <w:t>المستوى الاقتصادى للطلاب.</w:t>
      </w:r>
    </w:p>
    <w:p w:rsidR="00304D4B" w:rsidRPr="00304D4B" w:rsidRDefault="00304D4B" w:rsidP="00807FFA">
      <w:pPr>
        <w:numPr>
          <w:ilvl w:val="0"/>
          <w:numId w:val="50"/>
        </w:numPr>
        <w:spacing w:line="233" w:lineRule="auto"/>
        <w:ind w:left="509"/>
        <w:jc w:val="lowKashida"/>
        <w:rPr>
          <w:rFonts w:ascii="mylotus" w:hAnsi="mylotus" w:cs="mylotus"/>
          <w:color w:val="000000"/>
          <w:sz w:val="32"/>
          <w:szCs w:val="32"/>
          <w:rtl/>
        </w:rPr>
      </w:pPr>
      <w:r w:rsidRPr="00304D4B">
        <w:rPr>
          <w:rFonts w:ascii="mylotus" w:hAnsi="mylotus" w:cs="mylotus"/>
          <w:color w:val="000000"/>
          <w:sz w:val="32"/>
          <w:szCs w:val="32"/>
          <w:rtl/>
        </w:rPr>
        <w:t>مدى تمتع الطلاب بالخدمات فى المجتمع المدرسى.</w:t>
      </w:r>
    </w:p>
    <w:p w:rsidR="00304D4B" w:rsidRPr="00304D4B" w:rsidRDefault="00304D4B" w:rsidP="00807FFA">
      <w:pPr>
        <w:numPr>
          <w:ilvl w:val="0"/>
          <w:numId w:val="50"/>
        </w:numPr>
        <w:spacing w:line="233" w:lineRule="auto"/>
        <w:ind w:left="509"/>
        <w:jc w:val="lowKashida"/>
        <w:rPr>
          <w:rFonts w:ascii="mylotus" w:hAnsi="mylotus" w:cs="mylotus"/>
          <w:color w:val="000000"/>
          <w:sz w:val="32"/>
          <w:szCs w:val="32"/>
          <w:rtl/>
        </w:rPr>
      </w:pPr>
      <w:r w:rsidRPr="00304D4B">
        <w:rPr>
          <w:rFonts w:ascii="mylotus" w:hAnsi="mylotus" w:cs="mylotus"/>
          <w:color w:val="000000"/>
          <w:sz w:val="32"/>
          <w:szCs w:val="32"/>
          <w:rtl/>
        </w:rPr>
        <w:t>نسبة الطلاب من الأقليات.</w:t>
      </w:r>
    </w:p>
    <w:p w:rsidR="00304D4B" w:rsidRPr="00304D4B" w:rsidRDefault="00304D4B" w:rsidP="00807FFA">
      <w:pPr>
        <w:numPr>
          <w:ilvl w:val="0"/>
          <w:numId w:val="50"/>
        </w:numPr>
        <w:spacing w:line="233" w:lineRule="auto"/>
        <w:ind w:left="509"/>
        <w:jc w:val="lowKashida"/>
        <w:rPr>
          <w:rFonts w:ascii="mylotus" w:hAnsi="mylotus" w:cs="mylotus"/>
          <w:color w:val="000000"/>
          <w:sz w:val="32"/>
          <w:szCs w:val="32"/>
          <w:rtl/>
        </w:rPr>
      </w:pPr>
      <w:r w:rsidRPr="00304D4B">
        <w:rPr>
          <w:rFonts w:ascii="mylotus" w:hAnsi="mylotus" w:cs="mylotus"/>
          <w:color w:val="000000"/>
          <w:sz w:val="32"/>
          <w:szCs w:val="32"/>
          <w:rtl/>
        </w:rPr>
        <w:t>نسبة طلاب التربية الخاصة إلى طلاب التعليم العام</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كما أضافت دراسة توم </w:t>
      </w:r>
      <w:r w:rsidRPr="00304D4B">
        <w:rPr>
          <w:color w:val="000000"/>
          <w:sz w:val="32"/>
          <w:szCs w:val="32"/>
        </w:rPr>
        <w:t>Tom</w:t>
      </w:r>
      <w:r w:rsidRPr="00304D4B">
        <w:rPr>
          <w:rFonts w:ascii="mylotus" w:hAnsi="mylotus" w:cs="mylotus"/>
          <w:color w:val="000000"/>
          <w:sz w:val="32"/>
          <w:szCs w:val="32"/>
          <w:rtl/>
        </w:rPr>
        <w:t xml:space="preserve"> (1998) متوسط تكلفة الطالب ومعدل تكلفة الوحدة التعليمية كمؤشرين لتحديد مصادر تمويل التعليم</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وأكدت على مؤشر التكلفة أيضاً دراسة ديبورا أ. </w:t>
      </w:r>
      <w:r w:rsidRPr="00304D4B">
        <w:rPr>
          <w:color w:val="000000"/>
          <w:sz w:val="32"/>
          <w:szCs w:val="32"/>
        </w:rPr>
        <w:t>Deborah A</w:t>
      </w:r>
      <w:r w:rsidRPr="00304D4B">
        <w:rPr>
          <w:rFonts w:ascii="mylotus" w:hAnsi="mylotus" w:cs="mylotus"/>
          <w:color w:val="000000"/>
          <w:sz w:val="32"/>
          <w:szCs w:val="32"/>
        </w:rPr>
        <w:t>.</w:t>
      </w:r>
      <w:r w:rsidRPr="00304D4B">
        <w:rPr>
          <w:rFonts w:ascii="mylotus" w:hAnsi="mylotus" w:cs="mylotus"/>
          <w:color w:val="000000"/>
          <w:sz w:val="32"/>
          <w:szCs w:val="32"/>
          <w:rtl/>
        </w:rPr>
        <w:t xml:space="preserve"> (1998) وأضافت أهم التسهيلات التربوية المتاحة للطلاب وخاصة لطلاب التربية الخاصة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r w:rsidRPr="00304D4B">
        <w:rPr>
          <w:rFonts w:cs="Simplified Arabic"/>
          <w:color w:val="000000"/>
          <w:sz w:val="32"/>
          <w:szCs w:val="32"/>
          <w:rtl/>
        </w:rPr>
        <w:t xml:space="preserve"> </w:t>
      </w:r>
      <w:r w:rsidRPr="00304D4B">
        <w:rPr>
          <w:rFonts w:ascii="mylotus" w:hAnsi="mylotus" w:cs="mylotus"/>
          <w:color w:val="000000"/>
          <w:sz w:val="32"/>
          <w:szCs w:val="32"/>
          <w:rtl/>
        </w:rPr>
        <w:t xml:space="preserve">وذكرت دراسة جستافو وآخرين </w:t>
      </w:r>
      <w:r w:rsidRPr="00304D4B">
        <w:rPr>
          <w:color w:val="000000"/>
          <w:sz w:val="32"/>
          <w:szCs w:val="32"/>
        </w:rPr>
        <w:t>Gustavo &amp; Others</w:t>
      </w:r>
      <w:r w:rsidRPr="00304D4B">
        <w:rPr>
          <w:rFonts w:ascii="mylotus" w:hAnsi="mylotus" w:cs="mylotus"/>
          <w:color w:val="000000"/>
          <w:sz w:val="32"/>
          <w:szCs w:val="32"/>
          <w:rtl/>
        </w:rPr>
        <w:t xml:space="preserve"> (1997) أن زيادة تمويل التعليم فى أمريكا اللاتينية تتم فى </w:t>
      </w:r>
      <w:r w:rsidRPr="00304D4B">
        <w:rPr>
          <w:rFonts w:ascii="mylotus" w:hAnsi="mylotus" w:cs="mylotus"/>
          <w:color w:val="000000"/>
          <w:sz w:val="32"/>
          <w:szCs w:val="32"/>
          <w:rtl/>
        </w:rPr>
        <w:lastRenderedPageBreak/>
        <w:t>ضوء دراسة محاسبية للتعليم وتحديات تحقيق المساواة فى الفرص التعليمية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ونشير فيما يلى إلى بعض المصادر الجديدة فى تمويل التربية الخاصة فى ضوء ما سبق من اتجاهات حديثة:</w:t>
      </w:r>
    </w:p>
    <w:p w:rsidR="00304D4B" w:rsidRPr="00304D4B" w:rsidRDefault="00304D4B" w:rsidP="00304D4B">
      <w:pPr>
        <w:pStyle w:val="BodyText2"/>
        <w:spacing w:before="120"/>
        <w:rPr>
          <w:rFonts w:ascii="Simplified Arabic" w:hAnsi="Simplified Arabic" w:cs="Sultan bold"/>
          <w:b/>
          <w:bCs/>
          <w:color w:val="000000"/>
          <w:sz w:val="32"/>
          <w:szCs w:val="32"/>
          <w:rtl/>
        </w:rPr>
      </w:pPr>
      <w:r w:rsidRPr="00304D4B">
        <w:rPr>
          <w:rFonts w:ascii="Simplified Arabic" w:hAnsi="Simplified Arabic" w:cs="Sultan bold"/>
          <w:b/>
          <w:bCs/>
          <w:color w:val="000000"/>
          <w:sz w:val="32"/>
          <w:szCs w:val="32"/>
          <w:rtl/>
        </w:rPr>
        <w:t>أ - مصادر جديدة لدعم مؤسسات التربية الخاصة:</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وتضم المؤسسات التعليمية المدارس وإدارات ومديريات التربية والتعليم ووزارة التربية والتعليم المسئولة عن التربية الخاصة فى الدولة، ويمكن أن تسهم المصادر التالية فى دعم هذه الجهات ومساعدتها على تقديم الخدمة التعليمية بأفضل مستوى ممكن.</w:t>
      </w:r>
    </w:p>
    <w:p w:rsidR="00304D4B" w:rsidRPr="00304D4B" w:rsidRDefault="00304D4B" w:rsidP="00304D4B">
      <w:pPr>
        <w:jc w:val="lowKashida"/>
        <w:rPr>
          <w:rFonts w:ascii="mylotus" w:hAnsi="mylotus" w:cs="Sultan Medium"/>
          <w:b/>
          <w:bCs/>
          <w:color w:val="000000"/>
          <w:sz w:val="32"/>
          <w:szCs w:val="32"/>
          <w:rtl/>
          <w:lang w:bidi="ar-EG"/>
        </w:rPr>
      </w:pPr>
      <w:r w:rsidRPr="00304D4B">
        <w:rPr>
          <w:rFonts w:ascii="mylotus" w:hAnsi="mylotus" w:cs="Sultan Medium"/>
          <w:b/>
          <w:bCs/>
          <w:color w:val="000000"/>
          <w:sz w:val="32"/>
          <w:szCs w:val="32"/>
          <w:rtl/>
          <w:lang w:bidi="ar-EG"/>
        </w:rPr>
        <w:tab/>
        <w:t>1- سلطات الحكم المحلى:</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تكتفى سلطات الحكم المحلى فى مصر بالإشراف والإدارة للتربية الخاصة، وليست لها أية مساعدات مالية للتعليم فى دائرة اختصاصها. وفى إنجلترا تتلقى السلطات التعليمية المحلية دعماً مالياً من الحكومة المركزية، وذلك لضمان تحقيق التوازن بين الجهات المحلية فى الخدمات التعليمية المقدمة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وتحصل الحكومة المحلية هناك على أموالها من مصادر عديدة منها: الحكومة المركزية وأسعار الخدمات مثل الإيجارات ورسوم استخدام</w:t>
      </w:r>
      <w:r w:rsidRPr="00304D4B">
        <w:rPr>
          <w:rFonts w:cs="Simplified Arabic"/>
          <w:color w:val="000000"/>
          <w:sz w:val="32"/>
          <w:szCs w:val="32"/>
          <w:rtl/>
        </w:rPr>
        <w:t xml:space="preserve"> </w:t>
      </w:r>
      <w:r w:rsidRPr="00304D4B">
        <w:rPr>
          <w:rFonts w:ascii="mylotus" w:hAnsi="mylotus" w:cs="mylotus"/>
          <w:color w:val="000000"/>
          <w:sz w:val="32"/>
          <w:szCs w:val="32"/>
          <w:rtl/>
        </w:rPr>
        <w:t>المرافق والضرائب</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وهنا يلزم أن تفكر السلطات التعليمية فى تقليل الاعتماد على السلطات المحلية، وأن تبحث عن مصادر بديلة أكثر شعبية من عائدات الضرائب الكبيرة.</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وفى الولايات المتحدة الأمريكية كان يمثل بيع اليانصيب مصدراً لتمويل التعليم قبل الاستقلال، ويعد حالياً إسهام الجهات المحلية فى تمويل التعليم الأمريكى إسهاماً أساسياً من خلال ما تخصصه من أموال </w:t>
      </w:r>
      <w:r w:rsidRPr="00304D4B">
        <w:rPr>
          <w:rFonts w:ascii="mylotus" w:hAnsi="mylotus" w:cs="mylotus"/>
          <w:color w:val="000000"/>
          <w:sz w:val="32"/>
          <w:szCs w:val="32"/>
          <w:rtl/>
        </w:rPr>
        <w:lastRenderedPageBreak/>
        <w:t>الضرائب التى تحصلها، ونظراً لاختلاف إسهام كل ولاية فان الحكومة الفيدرالية تتدخل مالياً فى تحقيق تكافؤ الفرص التعليمية بين الولايات.</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وفى فرنسا تمثل مساهمة المحليات فى ميزانية التعليم نسبة ضئيلة بالمقارنة بما تقدمه الحكومة المركزية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وفى اليابان تقدم الحكومة المركزية دعماً للأقاليم والمحليات والمؤسسات الخاصة التى تنفق على التعليم، وتقوم هذه الجهات بالمشاركة فى تمويل التعليم بما فيه دفع أجور المعلمين والكتب المدرسية والمبانى التعليمية، وتصل نسبة ما تخصصه الأقاليم والمحليات للتعليم إلى 28%، 24% على الترتيب</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وتشير الدراسات التربوية إلى أهمية المساعدات المحلية كمصدر فى تمويل التربية الخاصة، حيث أوضحت دراسة روبرت </w:t>
      </w:r>
      <w:r w:rsidRPr="00304D4B">
        <w:rPr>
          <w:color w:val="000000"/>
          <w:sz w:val="32"/>
          <w:szCs w:val="32"/>
        </w:rPr>
        <w:t>Robert</w:t>
      </w:r>
      <w:r w:rsidRPr="00304D4B">
        <w:rPr>
          <w:rFonts w:ascii="mylotus" w:hAnsi="mylotus" w:cs="mylotus"/>
          <w:color w:val="000000"/>
          <w:sz w:val="32"/>
          <w:szCs w:val="32"/>
          <w:rtl/>
        </w:rPr>
        <w:t xml:space="preserve"> (1997) أهمية دراسة العلاقة بين الدعم الفيدرالى وتمويل الولايات للتربية الخاصة فى الولايات المتحدة خلال السنوات 81-1997</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كذلك أوضحت دراسة جينفر </w:t>
      </w:r>
      <w:r w:rsidRPr="00304D4B">
        <w:rPr>
          <w:color w:val="000000"/>
          <w:sz w:val="32"/>
          <w:szCs w:val="32"/>
        </w:rPr>
        <w:t>Jennifer</w:t>
      </w:r>
      <w:r w:rsidRPr="00304D4B">
        <w:rPr>
          <w:rFonts w:ascii="mylotus" w:hAnsi="mylotus" w:cs="mylotus"/>
          <w:color w:val="000000"/>
          <w:sz w:val="32"/>
          <w:szCs w:val="32"/>
          <w:rtl/>
        </w:rPr>
        <w:t xml:space="preserve"> أن تمويل التعليم العام يحتل 97.4% من تمويل التعليم بالولاية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8"/>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وفى ولاية شيكاغو الأمريكية ذكرت دراسة روس </w:t>
      </w:r>
      <w:r w:rsidRPr="00304D4B">
        <w:rPr>
          <w:color w:val="000000"/>
          <w:sz w:val="32"/>
          <w:szCs w:val="32"/>
        </w:rPr>
        <w:t>Ross</w:t>
      </w:r>
      <w:r w:rsidRPr="00304D4B">
        <w:rPr>
          <w:rFonts w:ascii="mylotus" w:hAnsi="mylotus" w:cs="mylotus"/>
          <w:color w:val="000000"/>
          <w:sz w:val="32"/>
          <w:szCs w:val="32"/>
          <w:rtl/>
        </w:rPr>
        <w:t xml:space="preserve"> (1997) أن التعليم يتمركز فى إدارته وتمويله حول التمويل المحلى، وأن جهود الولايات كبيرة فى إيجاد التوازن فى الميزانية لمساواة المدارس والمعلمين على مستوى الولاية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3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كذلك ففى دراسة للمركز القومى للإحصاء التربوى بولاية كولومبيا الأمريكية جاء أن ميزانية التعليم العام بالولاية زادت بمقدار 60 </w:t>
      </w:r>
      <w:r w:rsidRPr="00304D4B">
        <w:rPr>
          <w:rFonts w:ascii="mylotus" w:hAnsi="mylotus" w:cs="mylotus"/>
          <w:color w:val="000000"/>
          <w:sz w:val="32"/>
          <w:szCs w:val="32"/>
          <w:rtl/>
        </w:rPr>
        <w:lastRenderedPageBreak/>
        <w:t>بليون دولار عام 93/1994 وأن 93% من هذه الزيادة ترجع إلى حكومة الولاية والحكومة المحلية، أما الطلاب فلا ينالون سوى 2.5% من هذه الميزانية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4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الأمر الذى يشير إلى وجود المساعدات الطلابية فى الولاية.</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وفى مصر يلزم أن تضع سلطات الحكم المحلى خطة مناسبة للمشاركة فى تمويل التربية الخاصة بالمحافظات، بما يخفف العبء المالى الذى تتحمله</w:t>
      </w:r>
      <w:r w:rsidRPr="00304D4B">
        <w:rPr>
          <w:rFonts w:cs="Simplified Arabic"/>
          <w:color w:val="000000"/>
          <w:sz w:val="32"/>
          <w:szCs w:val="32"/>
          <w:rtl/>
        </w:rPr>
        <w:t xml:space="preserve"> </w:t>
      </w:r>
      <w:r w:rsidRPr="00304D4B">
        <w:rPr>
          <w:rFonts w:ascii="mylotus" w:hAnsi="mylotus" w:cs="mylotus"/>
          <w:color w:val="000000"/>
          <w:sz w:val="32"/>
          <w:szCs w:val="32"/>
          <w:rtl/>
        </w:rPr>
        <w:t>الحكومة المركزية، يتم تمويل هذه المشاركة من إيرادات ضرائب تعليمية محلية تفرضها المحافظة على بعض الجهات الاستثمارية، أو بعض الأنشطة المستفيدة من التعليم، أو من إيرادات الإيجارات والعقارات التابعة للمحافظة إلى غير ذلك.</w:t>
      </w:r>
    </w:p>
    <w:p w:rsidR="00304D4B" w:rsidRPr="00304D4B" w:rsidRDefault="00304D4B" w:rsidP="00304D4B">
      <w:pPr>
        <w:pStyle w:val="BodyTextIndent"/>
        <w:spacing w:before="120"/>
        <w:rPr>
          <w:rFonts w:cs="Sultan normal"/>
          <w:b/>
          <w:bCs/>
          <w:color w:val="000000"/>
          <w:sz w:val="32"/>
          <w:szCs w:val="32"/>
          <w:rtl/>
        </w:rPr>
      </w:pPr>
      <w:r w:rsidRPr="00304D4B">
        <w:rPr>
          <w:rFonts w:cs="Sultan normal"/>
          <w:b/>
          <w:bCs/>
          <w:color w:val="000000"/>
          <w:sz w:val="32"/>
          <w:szCs w:val="32"/>
          <w:rtl/>
        </w:rPr>
        <w:t>وقد يكون من المفيد طرح بعض البدائل لتوفير مصادر التمويل اللازم للتربية الخاصة من خلال سلطات الحكم المحلى بالمحافظات، فعلى سبيل المثال:</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أ -</w:t>
      </w:r>
      <w:r w:rsidRPr="00304D4B">
        <w:rPr>
          <w:rFonts w:ascii="mylotus" w:hAnsi="mylotus" w:cs="mylotus"/>
          <w:color w:val="000000"/>
          <w:sz w:val="32"/>
          <w:szCs w:val="32"/>
          <w:rtl/>
        </w:rPr>
        <w:tab/>
        <w:t>وضع ضريبة مخصصة للإنفاق على التربية الخاصة يخضع لها جميع الخاضعين لضريبة الإيراد العام بما فيها مؤسسات القطاع الخاص.</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ب-</w:t>
      </w:r>
      <w:r w:rsidRPr="00304D4B">
        <w:rPr>
          <w:rFonts w:ascii="mylotus" w:hAnsi="mylotus" w:cs="mylotus"/>
          <w:color w:val="000000"/>
          <w:sz w:val="32"/>
          <w:szCs w:val="32"/>
          <w:rtl/>
        </w:rPr>
        <w:tab/>
        <w:t>الأخذ بنظام القروض التى يسددها الخريج من عائدات العمل بعد التخرج.</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ج-</w:t>
      </w:r>
      <w:r w:rsidRPr="00304D4B">
        <w:rPr>
          <w:rFonts w:ascii="mylotus" w:hAnsi="mylotus" w:cs="mylotus"/>
          <w:color w:val="000000"/>
          <w:sz w:val="32"/>
          <w:szCs w:val="32"/>
          <w:rtl/>
        </w:rPr>
        <w:tab/>
        <w:t>إنشاء بوالص تأمين للتربية الخاصة تسدد على أقساط لتمويل مدارس التربية الخاصة.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د -</w:t>
      </w:r>
      <w:r w:rsidRPr="00304D4B">
        <w:rPr>
          <w:rFonts w:ascii="mylotus" w:hAnsi="mylotus" w:cs="mylotus"/>
          <w:color w:val="000000"/>
          <w:sz w:val="32"/>
          <w:szCs w:val="32"/>
          <w:rtl/>
        </w:rPr>
        <w:tab/>
        <w:t>التوسع فى نظام المؤسسات التعليمية كوحدات إنتاجية.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هـ- فصل موازنة التربية الخاصة عن موازنة التعليم لتكون تحت تصرف جهات الحكم المحلى وتحت الإشراف العام من وزارة التربية.</w:t>
      </w:r>
    </w:p>
    <w:p w:rsidR="00304D4B" w:rsidRPr="00304D4B" w:rsidRDefault="00304D4B" w:rsidP="00304D4B">
      <w:pPr>
        <w:pStyle w:val="BodyTextIndent"/>
        <w:spacing w:before="120"/>
        <w:rPr>
          <w:rFonts w:cs="Sultan normal"/>
          <w:b/>
          <w:bCs/>
          <w:color w:val="000000"/>
          <w:sz w:val="32"/>
          <w:szCs w:val="32"/>
          <w:rtl/>
        </w:rPr>
      </w:pPr>
      <w:r w:rsidRPr="00304D4B">
        <w:rPr>
          <w:rFonts w:cs="Sultan normal"/>
          <w:b/>
          <w:bCs/>
          <w:color w:val="000000"/>
          <w:sz w:val="32"/>
          <w:szCs w:val="32"/>
          <w:rtl/>
        </w:rPr>
        <w:t>ومن الصعوبات التى يمكن أن تواجه سلطات الحكم المحلى فى تمويل التربية الخاصة فى مصر ما يلى:</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lastRenderedPageBreak/>
        <w:t>1-</w:t>
      </w:r>
      <w:r w:rsidRPr="00304D4B">
        <w:rPr>
          <w:rFonts w:ascii="mylotus" w:hAnsi="mylotus" w:cs="mylotus"/>
          <w:color w:val="000000"/>
          <w:sz w:val="32"/>
          <w:szCs w:val="32"/>
          <w:rtl/>
        </w:rPr>
        <w:tab/>
        <w:t>مدى وعى المسئولين فى سلطات الحكم المحلى بنفقات التربية الخاصة وأهمية المشاركة فى هذا المجال.</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السلبية والاتكالية لدى أعضاء الحكم المحلى فيما يتعلق بقضايا تمويل التعليم بصفة عامة وتمويل التربية الخاصة منها.</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عدم توفر كوادر تربوية ضمن تشكيل مجالس الحكم المحلى بالمحافظات.</w:t>
      </w:r>
    </w:p>
    <w:p w:rsidR="00304D4B" w:rsidRPr="00304D4B" w:rsidRDefault="00304D4B" w:rsidP="00304D4B">
      <w:pPr>
        <w:ind w:left="425" w:hanging="425"/>
        <w:jc w:val="lowKashida"/>
        <w:rPr>
          <w:rFonts w:ascii="mylotus" w:hAnsi="mylotus" w:cs="mylotus"/>
          <w:color w:val="000000"/>
          <w:sz w:val="32"/>
          <w:szCs w:val="32"/>
          <w:rtl/>
          <w:lang w:bidi="ar-EG"/>
        </w:rPr>
      </w:pPr>
      <w:r w:rsidRPr="00304D4B">
        <w:rPr>
          <w:rFonts w:ascii="mylotus" w:hAnsi="mylotus" w:cs="mylotus"/>
          <w:color w:val="000000"/>
          <w:sz w:val="32"/>
          <w:szCs w:val="32"/>
          <w:rtl/>
        </w:rPr>
        <w:t>4-</w:t>
      </w:r>
      <w:r w:rsidRPr="00304D4B">
        <w:rPr>
          <w:rFonts w:ascii="mylotus" w:hAnsi="mylotus" w:cs="mylotus"/>
          <w:color w:val="000000"/>
          <w:sz w:val="32"/>
          <w:szCs w:val="32"/>
          <w:rtl/>
        </w:rPr>
        <w:tab/>
        <w:t>صعوبات مالية تتعلق بكيفية تقديم العون والمساعدة المالية أو العينية من قبل جهات الحكم المحلى نظراً لقلة المرونة فى المعاملات المالية فى أجهزة الحكم المحلى فى الدولة.</w:t>
      </w:r>
    </w:p>
    <w:p w:rsidR="00304D4B" w:rsidRPr="00304D4B" w:rsidRDefault="00304D4B" w:rsidP="00304D4B">
      <w:pPr>
        <w:ind w:left="425" w:hanging="425"/>
        <w:jc w:val="lowKashida"/>
        <w:rPr>
          <w:rFonts w:ascii="mylotus" w:hAnsi="mylotus" w:cs="mylotus"/>
          <w:color w:val="000000"/>
          <w:sz w:val="32"/>
          <w:szCs w:val="32"/>
          <w:rtl/>
          <w:lang w:bidi="ar-EG"/>
        </w:rPr>
      </w:pPr>
    </w:p>
    <w:p w:rsidR="00304D4B" w:rsidRPr="00304D4B" w:rsidRDefault="00304D4B" w:rsidP="00304D4B">
      <w:pPr>
        <w:pStyle w:val="BodyText2"/>
        <w:spacing w:before="120"/>
        <w:rPr>
          <w:rFonts w:cs="Monotype Koufi"/>
          <w:b/>
          <w:bCs/>
          <w:color w:val="000000"/>
          <w:sz w:val="32"/>
          <w:szCs w:val="32"/>
          <w:rtl/>
        </w:rPr>
      </w:pPr>
      <w:r w:rsidRPr="00304D4B">
        <w:rPr>
          <w:rFonts w:cs="Monotype Koufi"/>
          <w:b/>
          <w:bCs/>
          <w:color w:val="000000"/>
          <w:sz w:val="32"/>
          <w:szCs w:val="32"/>
          <w:rtl/>
        </w:rPr>
        <w:tab/>
      </w:r>
      <w:r w:rsidRPr="00304D4B">
        <w:rPr>
          <w:rFonts w:ascii="mylotus" w:hAnsi="mylotus" w:cs="Sultan Medium"/>
          <w:b/>
          <w:bCs/>
          <w:color w:val="000000"/>
          <w:sz w:val="32"/>
          <w:szCs w:val="32"/>
          <w:rtl/>
          <w:lang w:bidi="ar-EG"/>
        </w:rPr>
        <w:t>2- القطاع الخاص وجماعات التعليم:</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لازالت جهود الحكومات المركزية والمحلية تحتاج الدعم من كافة القادرين على المساعدة لإمكان تقديم فرص تعليمية جيدة للأبناء، ففى تنزانيا يقوم المزارعون ببناء المدارس الابتدائية ومساكن المعلمين، وفى نيبال أيضاً نجد أن كل المدارس الابتدائية تقريباً تم إقامتها وصيانتها بجهود شعبية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4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وفى مصر نحن فى حاجة إلى قيام القادرين من القطاع الخاص بالمشاركة فى تمويل التربية الخاصة بإنشاء الأبنية التعليمية أو تزويدها بالأثاث والأجهزة والمعامل والمكتبات ووسائل النقل.</w:t>
      </w:r>
    </w:p>
    <w:p w:rsidR="00304D4B" w:rsidRPr="00304D4B" w:rsidRDefault="00304D4B" w:rsidP="00304D4B">
      <w:pPr>
        <w:spacing w:before="120"/>
        <w:ind w:firstLine="311"/>
        <w:jc w:val="lowKashida"/>
        <w:rPr>
          <w:rFonts w:ascii="mylotus" w:hAnsi="mylotus" w:cs="mylotus"/>
          <w:color w:val="000000"/>
          <w:sz w:val="32"/>
          <w:szCs w:val="32"/>
          <w:rtl/>
        </w:rPr>
      </w:pPr>
      <w:r w:rsidRPr="00304D4B">
        <w:rPr>
          <w:rFonts w:ascii="mylotus" w:hAnsi="mylotus" w:cs="mylotus"/>
          <w:color w:val="000000"/>
          <w:sz w:val="32"/>
          <w:szCs w:val="32"/>
          <w:rtl/>
        </w:rPr>
        <w:t>ومن أشكال تمويل التربية الخاصة التى يمكن أن يسهم بها القطاع الشعبى ما يلى:</w:t>
      </w:r>
    </w:p>
    <w:p w:rsidR="00304D4B" w:rsidRPr="00304D4B" w:rsidRDefault="00304D4B" w:rsidP="00807FFA">
      <w:pPr>
        <w:numPr>
          <w:ilvl w:val="0"/>
          <w:numId w:val="56"/>
        </w:numPr>
        <w:jc w:val="lowKashida"/>
        <w:rPr>
          <w:rFonts w:ascii="mylotus" w:hAnsi="mylotus" w:cs="mylotus"/>
          <w:color w:val="000000"/>
          <w:sz w:val="32"/>
          <w:szCs w:val="32"/>
          <w:rtl/>
        </w:rPr>
      </w:pPr>
      <w:r w:rsidRPr="00304D4B">
        <w:rPr>
          <w:rFonts w:ascii="mylotus" w:hAnsi="mylotus" w:cs="mylotus"/>
          <w:color w:val="000000"/>
          <w:sz w:val="32"/>
          <w:szCs w:val="32"/>
          <w:rtl/>
        </w:rPr>
        <w:t>تقديم معونات مالية للإنفاق المدرسى اليومى.</w:t>
      </w:r>
    </w:p>
    <w:p w:rsidR="00304D4B" w:rsidRPr="00304D4B" w:rsidRDefault="00304D4B" w:rsidP="00807FFA">
      <w:pPr>
        <w:numPr>
          <w:ilvl w:val="0"/>
          <w:numId w:val="57"/>
        </w:numPr>
        <w:jc w:val="lowKashida"/>
        <w:rPr>
          <w:rFonts w:ascii="mylotus" w:hAnsi="mylotus" w:cs="mylotus"/>
          <w:color w:val="000000"/>
          <w:sz w:val="32"/>
          <w:szCs w:val="32"/>
          <w:rtl/>
        </w:rPr>
      </w:pPr>
      <w:r w:rsidRPr="00304D4B">
        <w:rPr>
          <w:rFonts w:ascii="mylotus" w:hAnsi="mylotus" w:cs="mylotus"/>
          <w:color w:val="000000"/>
          <w:sz w:val="32"/>
          <w:szCs w:val="32"/>
          <w:rtl/>
        </w:rPr>
        <w:t>تجهيز الأبنية التعليمية بما تحتاجه من إمكانات مادية وبشرية.</w:t>
      </w:r>
    </w:p>
    <w:p w:rsidR="00304D4B" w:rsidRPr="00304D4B" w:rsidRDefault="00304D4B" w:rsidP="00807FFA">
      <w:pPr>
        <w:numPr>
          <w:ilvl w:val="0"/>
          <w:numId w:val="58"/>
        </w:numPr>
        <w:jc w:val="lowKashida"/>
        <w:rPr>
          <w:rFonts w:ascii="mylotus" w:hAnsi="mylotus" w:cs="mylotus"/>
          <w:color w:val="000000"/>
          <w:sz w:val="32"/>
          <w:szCs w:val="32"/>
          <w:rtl/>
        </w:rPr>
      </w:pPr>
      <w:r w:rsidRPr="00304D4B">
        <w:rPr>
          <w:rFonts w:ascii="mylotus" w:hAnsi="mylotus" w:cs="mylotus"/>
          <w:color w:val="000000"/>
          <w:sz w:val="32"/>
          <w:szCs w:val="32"/>
          <w:rtl/>
        </w:rPr>
        <w:t>التبرع بأبنية تعليمية أو قطعة أرض لإنشاء المؤسسات التعليمية.</w:t>
      </w:r>
    </w:p>
    <w:p w:rsidR="00304D4B" w:rsidRPr="00304D4B" w:rsidRDefault="00304D4B" w:rsidP="00807FFA">
      <w:pPr>
        <w:numPr>
          <w:ilvl w:val="0"/>
          <w:numId w:val="59"/>
        </w:numPr>
        <w:jc w:val="lowKashida"/>
        <w:rPr>
          <w:rFonts w:ascii="mylotus" w:hAnsi="mylotus" w:cs="mylotus"/>
          <w:color w:val="000000"/>
          <w:sz w:val="32"/>
          <w:szCs w:val="32"/>
          <w:rtl/>
        </w:rPr>
      </w:pPr>
      <w:r w:rsidRPr="00304D4B">
        <w:rPr>
          <w:rFonts w:ascii="mylotus" w:hAnsi="mylotus" w:cs="mylotus"/>
          <w:color w:val="000000"/>
          <w:sz w:val="32"/>
          <w:szCs w:val="32"/>
          <w:rtl/>
        </w:rPr>
        <w:t>تشكيل جماعات التعليم التى تكون مهمتها تمويل التعليم بجزء من إسهامات الهيئات والمؤسسات الخاصة والأفراد.</w:t>
      </w:r>
    </w:p>
    <w:p w:rsidR="00304D4B" w:rsidRPr="00304D4B" w:rsidRDefault="00304D4B" w:rsidP="00304D4B">
      <w:pPr>
        <w:spacing w:before="120" w:line="233"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lastRenderedPageBreak/>
        <w:t xml:space="preserve">وتجارب الدول المختلفة تؤكد أهمية القطاع الخاص ضمن المصادر الجديدة لتمويل التعليم، حيث اهتمت دراسة جون آرون </w:t>
      </w:r>
      <w:r w:rsidRPr="00304D4B">
        <w:rPr>
          <w:color w:val="000000"/>
          <w:sz w:val="32"/>
          <w:szCs w:val="32"/>
        </w:rPr>
        <w:t>John</w:t>
      </w:r>
      <w:r w:rsidRPr="00304D4B">
        <w:rPr>
          <w:rFonts w:ascii="mylotus" w:hAnsi="mylotus" w:cs="mylotus"/>
          <w:color w:val="000000"/>
          <w:sz w:val="32"/>
          <w:szCs w:val="32"/>
        </w:rPr>
        <w:t xml:space="preserve"> </w:t>
      </w:r>
      <w:r w:rsidRPr="00304D4B">
        <w:rPr>
          <w:color w:val="000000"/>
          <w:sz w:val="32"/>
          <w:szCs w:val="32"/>
        </w:rPr>
        <w:t>Aron</w:t>
      </w:r>
      <w:r w:rsidRPr="00304D4B">
        <w:rPr>
          <w:rFonts w:ascii="mylotus" w:hAnsi="mylotus" w:cs="mylotus"/>
          <w:color w:val="000000"/>
          <w:sz w:val="32"/>
          <w:szCs w:val="32"/>
          <w:rtl/>
        </w:rPr>
        <w:t xml:space="preserve"> (1997) بقياس مدى إسهام الشركات والهيئات الخاصة فى تمويل التعليم بولاية فيرجينيا الأمريكية، وبينت هذه الدراسة أن معظم هذه المؤسسات قديمة وأن نسبة الخُمس منها تحقق دخلاً يصل إلى ربع مليون دولار سنوياً، وقرابة 16% من المؤسسات المشاركة تحقق دخلاًُ يصل إلى نصف مليون دولار سنوياً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4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مما يشير إلى أهمية المؤسسات والشركات الخاصة فى تمويل التعليم الأمريكى.</w:t>
      </w:r>
    </w:p>
    <w:p w:rsidR="00304D4B" w:rsidRPr="00304D4B" w:rsidRDefault="00304D4B" w:rsidP="00304D4B">
      <w:pPr>
        <w:spacing w:before="120" w:line="233" w:lineRule="auto"/>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وفى ولاية كاليفورنيا الأمريكية تم تشكيل صندوق لتمويل تطوير وإنشاء المدارس العامة بالولاية، وتسهم الشركات الاستثمارية فى تمويل هذا الصندوق، كما تسهم حكومة الولاية بقسط مناسب فيه لضمان فعالية التشكيل والإنفاق، ويهتم هذا الصندوق بعلاج جوانب القصور فى تحقيق المساواة فى الفرص التعليمية، وتمويل التطوير فى المدارس العامة، وتشير دراسة جون وليام </w:t>
      </w:r>
      <w:r w:rsidRPr="00304D4B">
        <w:rPr>
          <w:color w:val="000000"/>
          <w:sz w:val="32"/>
          <w:szCs w:val="32"/>
        </w:rPr>
        <w:t>John</w:t>
      </w:r>
      <w:r w:rsidRPr="00304D4B">
        <w:rPr>
          <w:rFonts w:ascii="mylotus" w:hAnsi="mylotus" w:cs="mylotus"/>
          <w:color w:val="000000"/>
          <w:sz w:val="32"/>
          <w:szCs w:val="32"/>
        </w:rPr>
        <w:t xml:space="preserve"> </w:t>
      </w:r>
      <w:r w:rsidRPr="00304D4B">
        <w:rPr>
          <w:color w:val="000000"/>
          <w:sz w:val="32"/>
          <w:szCs w:val="32"/>
        </w:rPr>
        <w:t>William</w:t>
      </w:r>
      <w:r w:rsidRPr="00304D4B">
        <w:rPr>
          <w:rFonts w:ascii="mylotus" w:hAnsi="mylotus" w:cs="mylotus"/>
          <w:color w:val="000000"/>
          <w:sz w:val="32"/>
          <w:szCs w:val="32"/>
          <w:rtl/>
        </w:rPr>
        <w:t xml:space="preserve"> (1997) إلى أن تمويل هذا الصندوق لازال يعانى من نقص الحياد فى تمويله من قبل حكومة الولاية، وفى الإنفاق منه من حيث التوزيع المتعادل للفرص التعليمية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4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كما عرضت دراسة جريجورى آلن </w:t>
      </w:r>
      <w:r w:rsidRPr="00304D4B">
        <w:rPr>
          <w:color w:val="000000"/>
          <w:sz w:val="32"/>
          <w:szCs w:val="32"/>
        </w:rPr>
        <w:t>Gregory</w:t>
      </w:r>
      <w:r w:rsidRPr="00304D4B">
        <w:rPr>
          <w:rFonts w:ascii="mylotus" w:hAnsi="mylotus" w:cs="mylotus"/>
          <w:color w:val="000000"/>
          <w:sz w:val="32"/>
          <w:szCs w:val="32"/>
        </w:rPr>
        <w:t xml:space="preserve"> </w:t>
      </w:r>
      <w:r w:rsidRPr="00304D4B">
        <w:rPr>
          <w:color w:val="000000"/>
          <w:sz w:val="32"/>
          <w:szCs w:val="32"/>
        </w:rPr>
        <w:t>Allen</w:t>
      </w:r>
      <w:r w:rsidRPr="00304D4B">
        <w:rPr>
          <w:rFonts w:ascii="mylotus" w:hAnsi="mylotus" w:cs="mylotus"/>
          <w:color w:val="000000"/>
          <w:sz w:val="32"/>
          <w:szCs w:val="32"/>
          <w:rtl/>
        </w:rPr>
        <w:t xml:space="preserve"> وجود نقص فى تطوير وإنشاء صناديق تمويل المدارس بولاية كاليفورنيا الأمريكية، والحاجة إلى مزيد من المعلومات والحملات الناجحة لهذا الصندوق للنجاح فى تمويل التعليم</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4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lastRenderedPageBreak/>
        <w:t xml:space="preserve">وفى نيويورك أشارت دراسة اندريه </w:t>
      </w:r>
      <w:r w:rsidRPr="00304D4B">
        <w:rPr>
          <w:color w:val="000000"/>
          <w:sz w:val="32"/>
          <w:szCs w:val="32"/>
        </w:rPr>
        <w:t>Andrea</w:t>
      </w:r>
      <w:r w:rsidRPr="00304D4B">
        <w:rPr>
          <w:rFonts w:ascii="mylotus" w:hAnsi="mylotus" w:cs="mylotus"/>
          <w:color w:val="000000"/>
          <w:sz w:val="32"/>
          <w:szCs w:val="32"/>
          <w:rtl/>
        </w:rPr>
        <w:t xml:space="preserve"> (1998) إلى أهمية الدور الذى تقوم به المؤسسات والشركات الخاصة فى التمويل بما ساهم فىمساعدة المؤسسات التعليمية فى تحسين مستوى الأداء منذ التسيعنيات</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4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وفى ولاية أيوا </w:t>
      </w:r>
      <w:r w:rsidRPr="00304D4B">
        <w:rPr>
          <w:color w:val="000000"/>
          <w:sz w:val="32"/>
          <w:szCs w:val="32"/>
        </w:rPr>
        <w:t>Iowa</w:t>
      </w:r>
      <w:r w:rsidRPr="00304D4B">
        <w:rPr>
          <w:rFonts w:ascii="mylotus" w:hAnsi="mylotus" w:cs="mylotus"/>
          <w:color w:val="000000"/>
          <w:sz w:val="32"/>
          <w:szCs w:val="32"/>
          <w:rtl/>
        </w:rPr>
        <w:t xml:space="preserve"> الأمريكية يسمح بإنشاء جماعات تهتم بتطوير وتمويل التعليم بالولاية، يشارك فى تشكيل هذه الجماعات شخصيات من المجتمع المحلى تمتلك من الخبرة أو المال ما يمكنها من تقديم العون المادى والفكرى للتعليم بالولاية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4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وفى مصر يمكن أن يسهم القطاع الخاص فى تمويل التربية الخاصة عن طريق:</w:t>
      </w:r>
    </w:p>
    <w:p w:rsidR="00304D4B" w:rsidRPr="00304D4B" w:rsidRDefault="00304D4B" w:rsidP="00807FFA">
      <w:pPr>
        <w:numPr>
          <w:ilvl w:val="0"/>
          <w:numId w:val="60"/>
        </w:numPr>
        <w:jc w:val="lowKashida"/>
        <w:rPr>
          <w:rFonts w:ascii="mylotus" w:hAnsi="mylotus" w:cs="mylotus"/>
          <w:color w:val="000000"/>
          <w:sz w:val="32"/>
          <w:szCs w:val="32"/>
          <w:rtl/>
        </w:rPr>
      </w:pPr>
      <w:r w:rsidRPr="00304D4B">
        <w:rPr>
          <w:rFonts w:ascii="mylotus" w:hAnsi="mylotus" w:cs="mylotus"/>
          <w:color w:val="000000"/>
          <w:sz w:val="32"/>
          <w:szCs w:val="32"/>
          <w:rtl/>
        </w:rPr>
        <w:t>السماح للهيئات والجمعيات الأهلية بإنشاء المؤسسات التعليمية والإشراف عليها تحت مظلة وزارة التعليم مع الاحتفاظ بشرط المجانية لتعليم الطلاب.</w:t>
      </w:r>
    </w:p>
    <w:p w:rsidR="00304D4B" w:rsidRPr="00304D4B" w:rsidRDefault="00304D4B" w:rsidP="00807FFA">
      <w:pPr>
        <w:numPr>
          <w:ilvl w:val="0"/>
          <w:numId w:val="61"/>
        </w:numPr>
        <w:jc w:val="lowKashida"/>
        <w:rPr>
          <w:rFonts w:ascii="mylotus" w:hAnsi="mylotus" w:cs="mylotus"/>
          <w:color w:val="000000"/>
          <w:sz w:val="32"/>
          <w:szCs w:val="32"/>
          <w:rtl/>
        </w:rPr>
      </w:pPr>
      <w:r w:rsidRPr="00304D4B">
        <w:rPr>
          <w:rFonts w:ascii="mylotus" w:hAnsi="mylotus" w:cs="mylotus"/>
          <w:color w:val="000000"/>
          <w:sz w:val="32"/>
          <w:szCs w:val="32"/>
          <w:rtl/>
        </w:rPr>
        <w:t>السماح للشركات الاستثمارية المالية بإنشاء مؤسسات تعليمية تابعة لها والإنفاق عليها.</w:t>
      </w:r>
    </w:p>
    <w:p w:rsidR="00304D4B" w:rsidRPr="00304D4B" w:rsidRDefault="00304D4B" w:rsidP="00807FFA">
      <w:pPr>
        <w:numPr>
          <w:ilvl w:val="0"/>
          <w:numId w:val="62"/>
        </w:numPr>
        <w:jc w:val="lowKashida"/>
        <w:rPr>
          <w:rFonts w:ascii="mylotus" w:hAnsi="mylotus" w:cs="mylotus"/>
          <w:color w:val="000000"/>
          <w:sz w:val="32"/>
          <w:szCs w:val="32"/>
          <w:rtl/>
        </w:rPr>
      </w:pPr>
      <w:r w:rsidRPr="00304D4B">
        <w:rPr>
          <w:rFonts w:ascii="mylotus" w:hAnsi="mylotus" w:cs="mylotus"/>
          <w:color w:val="000000"/>
          <w:sz w:val="32"/>
          <w:szCs w:val="32"/>
          <w:rtl/>
        </w:rPr>
        <w:t>إتاحة الفرصة للهيئات والمؤسسات لتمويل تطوير التعليم من حيث المنهج أو الإمكانات المادية والبشرية التى يضمها مقابل قبول اقتراحاتهم فى محتوى التعليم.</w:t>
      </w:r>
    </w:p>
    <w:p w:rsidR="00304D4B" w:rsidRPr="00304D4B" w:rsidRDefault="00304D4B" w:rsidP="00807FFA">
      <w:pPr>
        <w:numPr>
          <w:ilvl w:val="0"/>
          <w:numId w:val="63"/>
        </w:numPr>
        <w:jc w:val="lowKashida"/>
        <w:rPr>
          <w:rFonts w:ascii="mylotus" w:hAnsi="mylotus" w:cs="mylotus"/>
          <w:color w:val="000000"/>
          <w:sz w:val="32"/>
          <w:szCs w:val="32"/>
          <w:rtl/>
        </w:rPr>
      </w:pPr>
      <w:r w:rsidRPr="00304D4B">
        <w:rPr>
          <w:rFonts w:ascii="mylotus" w:hAnsi="mylotus" w:cs="mylotus"/>
          <w:color w:val="000000"/>
          <w:sz w:val="32"/>
          <w:szCs w:val="32"/>
          <w:rtl/>
        </w:rPr>
        <w:t>تشكيل صندوق لدعم التربية الخاصة ضمن نشاط جماعات تعليم يتم إنشاؤها من بين رجال التجارة والأعمال البارزين فى المجتمع المحلى للتعليم، يقوم هذا الصندوق على دعم تطوير وتمويل التربية الخاصة فى دائرة اختصاصه.</w:t>
      </w:r>
    </w:p>
    <w:p w:rsidR="00304D4B" w:rsidRPr="00304D4B" w:rsidRDefault="00304D4B" w:rsidP="00807FFA">
      <w:pPr>
        <w:numPr>
          <w:ilvl w:val="0"/>
          <w:numId w:val="64"/>
        </w:numPr>
        <w:jc w:val="lowKashida"/>
        <w:rPr>
          <w:rFonts w:ascii="mylotus" w:hAnsi="mylotus" w:cs="mylotus"/>
          <w:color w:val="000000"/>
          <w:sz w:val="32"/>
          <w:szCs w:val="32"/>
          <w:rtl/>
        </w:rPr>
      </w:pPr>
      <w:r w:rsidRPr="00304D4B">
        <w:rPr>
          <w:rFonts w:ascii="mylotus" w:hAnsi="mylotus" w:cs="mylotus"/>
          <w:color w:val="000000"/>
          <w:sz w:val="32"/>
          <w:szCs w:val="32"/>
          <w:rtl/>
        </w:rPr>
        <w:t xml:space="preserve">تقوم المؤسسات الإنتاجية والمصانع بإنشاء مؤسسات لتعليم المعاقين وتدريب الأفراد على صيغة تعليمية خاصة تحقق أهداف هذه </w:t>
      </w:r>
      <w:r w:rsidRPr="00304D4B">
        <w:rPr>
          <w:rFonts w:ascii="mylotus" w:hAnsi="mylotus" w:cs="mylotus"/>
          <w:color w:val="000000"/>
          <w:sz w:val="32"/>
          <w:szCs w:val="32"/>
          <w:rtl/>
        </w:rPr>
        <w:lastRenderedPageBreak/>
        <w:t>المؤسسات فى إعداد القوى العاملة المدربة والمناسبة لطبيعة العمل فيها، وهذه التجربة أمكن التأكد من سلامتها لدى بعض المؤسسات الإنتاجية والصناعية فى مصر ومنها مجمع الألومنيوم بنجع حمادى وبعض المصانع الأخرى.</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6-</w:t>
      </w:r>
      <w:r w:rsidRPr="00304D4B">
        <w:rPr>
          <w:rFonts w:ascii="mylotus" w:hAnsi="mylotus" w:cs="mylotus"/>
          <w:color w:val="000000"/>
          <w:sz w:val="32"/>
          <w:szCs w:val="32"/>
          <w:rtl/>
        </w:rPr>
        <w:tab/>
        <w:t>تشجيع رجال المال والأعمال على المشاركة فى تمويل التربية الخاصة من خلال مجالس أمناء المدارس أو صندوق قومى للتربية الخاصة أو جمعيات تعاونية يشارك فيها مختلف طوائف الشعب.</w:t>
      </w:r>
    </w:p>
    <w:p w:rsidR="00304D4B" w:rsidRPr="00304D4B" w:rsidRDefault="00304D4B" w:rsidP="00304D4B">
      <w:pPr>
        <w:pStyle w:val="BodyTextIndent"/>
        <w:spacing w:before="120"/>
        <w:rPr>
          <w:rFonts w:cs="Sultan normal"/>
          <w:b/>
          <w:bCs/>
          <w:color w:val="000000"/>
          <w:sz w:val="32"/>
          <w:szCs w:val="32"/>
          <w:rtl/>
        </w:rPr>
      </w:pPr>
      <w:r w:rsidRPr="00304D4B">
        <w:rPr>
          <w:rFonts w:cs="Sultan normal"/>
          <w:b/>
          <w:bCs/>
          <w:color w:val="000000"/>
          <w:sz w:val="32"/>
          <w:szCs w:val="32"/>
          <w:rtl/>
        </w:rPr>
        <w:t>ويذكر فى هذا الإطار توصية المجلس القومى للتعليم فى السبعينيات بإنشاء صندوق أهلى للتعليم تكون موارده من عدة مصادر هى</w:t>
      </w:r>
      <w:r w:rsidRPr="00304D4B">
        <w:rPr>
          <w:rFonts w:cs="Sultan normal"/>
          <w:b/>
          <w:bCs/>
          <w:color w:val="000000"/>
          <w:sz w:val="32"/>
          <w:szCs w:val="32"/>
          <w:vertAlign w:val="superscript"/>
          <w:rtl/>
        </w:rPr>
        <w:t>(</w:t>
      </w:r>
      <w:r w:rsidRPr="00304D4B">
        <w:rPr>
          <w:rStyle w:val="FootnoteReference"/>
          <w:rFonts w:cs="Sultan normal"/>
          <w:b/>
          <w:bCs/>
          <w:color w:val="000000"/>
          <w:sz w:val="32"/>
          <w:szCs w:val="32"/>
          <w:rtl/>
        </w:rPr>
        <w:footnoteReference w:id="147"/>
      </w:r>
      <w:r w:rsidRPr="00304D4B">
        <w:rPr>
          <w:rFonts w:cs="Sultan normal"/>
          <w:b/>
          <w:bCs/>
          <w:color w:val="000000"/>
          <w:sz w:val="32"/>
          <w:szCs w:val="32"/>
          <w:vertAlign w:val="superscript"/>
          <w:rtl/>
        </w:rPr>
        <w:t>)</w:t>
      </w:r>
      <w:r w:rsidRPr="00304D4B">
        <w:rPr>
          <w:rFonts w:cs="Sultan normal"/>
          <w:b/>
          <w:bCs/>
          <w:color w:val="000000"/>
          <w:sz w:val="32"/>
          <w:szCs w:val="32"/>
          <w:rtl/>
        </w:rPr>
        <w:t>:</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ما تخصصه كل محافظة من أموال صندوق الخدمات.</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إصدار طابع بريد خاص بالخدمات التعليمية.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حصيلة بيع المعروضات المدرسية.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نصيب الصندوق من إيرادات النقابات.</w:t>
      </w:r>
    </w:p>
    <w:p w:rsidR="00304D4B" w:rsidRPr="00304D4B" w:rsidRDefault="00304D4B" w:rsidP="00807FFA">
      <w:pPr>
        <w:numPr>
          <w:ilvl w:val="0"/>
          <w:numId w:val="65"/>
        </w:numPr>
        <w:jc w:val="lowKashida"/>
        <w:rPr>
          <w:rFonts w:ascii="mylotus" w:hAnsi="mylotus" w:cs="mylotus"/>
          <w:color w:val="000000"/>
          <w:sz w:val="32"/>
          <w:szCs w:val="32"/>
          <w:rtl/>
        </w:rPr>
      </w:pPr>
      <w:r w:rsidRPr="00304D4B">
        <w:rPr>
          <w:rFonts w:ascii="mylotus" w:hAnsi="mylotus" w:cs="mylotus"/>
          <w:color w:val="000000"/>
          <w:sz w:val="32"/>
          <w:szCs w:val="32"/>
          <w:rtl/>
        </w:rPr>
        <w:t>الجهود الذاتية والتبرعات والهبات والمعونات الوطنية والأجنبية.</w:t>
      </w:r>
    </w:p>
    <w:p w:rsidR="00304D4B" w:rsidRPr="00304D4B" w:rsidRDefault="00304D4B" w:rsidP="00304D4B">
      <w:pPr>
        <w:pStyle w:val="BodyTextIndent"/>
        <w:spacing w:before="120"/>
        <w:rPr>
          <w:rFonts w:ascii="mylotus" w:hAnsi="mylotus" w:cs="mylotus"/>
          <w:b/>
          <w:bCs/>
          <w:color w:val="000000"/>
          <w:sz w:val="32"/>
          <w:szCs w:val="32"/>
          <w:rtl/>
        </w:rPr>
      </w:pPr>
      <w:r w:rsidRPr="00304D4B">
        <w:rPr>
          <w:rFonts w:ascii="mylotus" w:hAnsi="mylotus" w:cs="mylotus"/>
          <w:b/>
          <w:bCs/>
          <w:color w:val="000000"/>
          <w:sz w:val="32"/>
          <w:szCs w:val="32"/>
          <w:rtl/>
        </w:rPr>
        <w:t xml:space="preserve">ويمكن الإفادة من دراسة رانسوم </w:t>
      </w:r>
      <w:r w:rsidRPr="00304D4B">
        <w:rPr>
          <w:b/>
          <w:bCs/>
          <w:color w:val="000000"/>
          <w:sz w:val="32"/>
          <w:szCs w:val="32"/>
        </w:rPr>
        <w:t>Ransom</w:t>
      </w:r>
      <w:r w:rsidRPr="00304D4B">
        <w:rPr>
          <w:rFonts w:ascii="mylotus" w:hAnsi="mylotus" w:cs="mylotus"/>
          <w:b/>
          <w:bCs/>
          <w:color w:val="000000"/>
          <w:sz w:val="32"/>
          <w:szCs w:val="32"/>
          <w:rtl/>
        </w:rPr>
        <w:t xml:space="preserve"> (2000) فى تحديد مهام مركز موازنة المؤسسات التعليمية ومنها تحسين تحصيل الطلاب وخفض تكلفة الإدارة وتحسين المعلم،وترشيد الإنفاق وتطوير محاسبية المؤسسات التعليمية</w:t>
      </w:r>
      <w:r w:rsidRPr="00304D4B">
        <w:rPr>
          <w:rFonts w:ascii="mylotus" w:hAnsi="mylotus" w:cs="mylotus"/>
          <w:b/>
          <w:bCs/>
          <w:color w:val="000000"/>
          <w:sz w:val="32"/>
          <w:szCs w:val="32"/>
          <w:vertAlign w:val="superscript"/>
          <w:rtl/>
        </w:rPr>
        <w:t>(</w:t>
      </w:r>
      <w:r w:rsidRPr="00304D4B">
        <w:rPr>
          <w:rStyle w:val="FootnoteReference"/>
          <w:rFonts w:ascii="mylotus" w:hAnsi="mylotus" w:cs="mylotus"/>
          <w:b/>
          <w:bCs/>
          <w:color w:val="000000"/>
          <w:sz w:val="32"/>
          <w:szCs w:val="32"/>
          <w:rtl/>
        </w:rPr>
        <w:footnoteReference w:id="148"/>
      </w:r>
      <w:r w:rsidRPr="00304D4B">
        <w:rPr>
          <w:rFonts w:ascii="mylotus" w:hAnsi="mylotus" w:cs="mylotus"/>
          <w:b/>
          <w:bCs/>
          <w:color w:val="000000"/>
          <w:sz w:val="32"/>
          <w:szCs w:val="32"/>
          <w:vertAlign w:val="superscript"/>
          <w:rtl/>
        </w:rPr>
        <w:t>)</w:t>
      </w:r>
      <w:r w:rsidRPr="00304D4B">
        <w:rPr>
          <w:rFonts w:ascii="mylotus" w:hAnsi="mylotus" w:cs="mylotus"/>
          <w:b/>
          <w:bCs/>
          <w:color w:val="000000"/>
          <w:sz w:val="32"/>
          <w:szCs w:val="32"/>
          <w:rtl/>
        </w:rPr>
        <w:t>.</w:t>
      </w:r>
    </w:p>
    <w:p w:rsidR="00304D4B" w:rsidRPr="00304D4B" w:rsidRDefault="00304D4B" w:rsidP="00304D4B">
      <w:pPr>
        <w:pStyle w:val="BodyTextIndent"/>
        <w:spacing w:before="120"/>
        <w:rPr>
          <w:rFonts w:cs="Sultan normal"/>
          <w:b/>
          <w:bCs/>
          <w:color w:val="000000"/>
          <w:sz w:val="32"/>
          <w:szCs w:val="32"/>
          <w:rtl/>
        </w:rPr>
      </w:pPr>
      <w:r w:rsidRPr="00304D4B">
        <w:rPr>
          <w:rFonts w:cs="Sultan normal"/>
          <w:b/>
          <w:bCs/>
          <w:color w:val="000000"/>
          <w:sz w:val="32"/>
          <w:szCs w:val="32"/>
          <w:rtl/>
        </w:rPr>
        <w:t>وقد تواجه الجهود الشعبية ومشاركة القطاع الخاص فى تمويل التربية الخاصة بعض الصعوبات منها:</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 xml:space="preserve">إلقاء عبء التربية الخاصة على الدولة مثلها مثل كافة الخدمات فى الدولة، وقد كان هذا طبيعياً مع التوازن بين الاحتياجات والطاقات </w:t>
      </w:r>
      <w:r w:rsidRPr="00304D4B">
        <w:rPr>
          <w:rFonts w:ascii="mylotus" w:hAnsi="mylotus" w:cs="mylotus"/>
          <w:color w:val="000000"/>
          <w:sz w:val="32"/>
          <w:szCs w:val="32"/>
          <w:rtl/>
        </w:rPr>
        <w:lastRenderedPageBreak/>
        <w:t>المتوفرة، ولكن الدولة اليوم تعجز عن الوفاء بكافة المتطلبات التعليمية</w:t>
      </w:r>
      <w:r w:rsidRPr="00304D4B">
        <w:rPr>
          <w:rFonts w:cs="Simplified Arabic"/>
          <w:color w:val="000000"/>
          <w:sz w:val="32"/>
          <w:szCs w:val="32"/>
          <w:rtl/>
        </w:rPr>
        <w:t xml:space="preserve"> </w:t>
      </w:r>
      <w:r w:rsidRPr="00304D4B">
        <w:rPr>
          <w:rFonts w:ascii="mylotus" w:hAnsi="mylotus" w:cs="mylotus"/>
          <w:color w:val="000000"/>
          <w:sz w:val="32"/>
          <w:szCs w:val="32"/>
          <w:rtl/>
        </w:rPr>
        <w:t>والخدمية، مما يستلزم الاقتناع بأهمية الجهود الشعبية والبدء فى المشاركة وتحمل المسئولية.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عدم التنسيق بين الجهود الشعبية والخيرية لتحقيق أهداف تربوية متكاملة مع جهود الدولة وسلطات الحكم المحلى.</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قلة اهتمام أفراد المجتمع بتطوير وتحسين التربية الخاصة مع تركيز الاهتمام نحو التعليم العام والعالى.</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عدم توجيه إسهامات المؤسسات الوقفية لمداس التربية الخاصة والاقتصار على إفادة الجمعيات الخيرية والمؤسسات الدينية، وقد تنبهت لهذه الأمر دول متقدمة مثل الولايات المتحدة الأمريكية برغم قدرة الجهاز الحكومى على تحمل عبء التعليم.</w:t>
      </w:r>
    </w:p>
    <w:p w:rsidR="00304D4B" w:rsidRPr="00304D4B" w:rsidRDefault="00304D4B" w:rsidP="00807FFA">
      <w:pPr>
        <w:numPr>
          <w:ilvl w:val="0"/>
          <w:numId w:val="66"/>
        </w:numPr>
        <w:jc w:val="lowKashida"/>
        <w:rPr>
          <w:rFonts w:ascii="mylotus" w:hAnsi="mylotus" w:cs="mylotus"/>
          <w:color w:val="000000"/>
          <w:sz w:val="32"/>
          <w:szCs w:val="32"/>
          <w:rtl/>
        </w:rPr>
      </w:pPr>
      <w:r w:rsidRPr="00304D4B">
        <w:rPr>
          <w:rFonts w:ascii="mylotus" w:hAnsi="mylotus" w:cs="mylotus"/>
          <w:color w:val="000000"/>
          <w:sz w:val="32"/>
          <w:szCs w:val="32"/>
          <w:rtl/>
        </w:rPr>
        <w:t xml:space="preserve">عدم وجود خطة علمية </w:t>
      </w:r>
      <w:r w:rsidRPr="00304D4B">
        <w:rPr>
          <w:color w:val="000000"/>
          <w:sz w:val="32"/>
          <w:szCs w:val="32"/>
        </w:rPr>
        <w:t>–</w:t>
      </w:r>
      <w:r w:rsidRPr="00304D4B">
        <w:rPr>
          <w:rFonts w:ascii="mylotus" w:hAnsi="mylotus" w:cs="mylotus"/>
          <w:color w:val="000000"/>
          <w:sz w:val="32"/>
          <w:szCs w:val="32"/>
          <w:rtl/>
        </w:rPr>
        <w:t xml:space="preserve"> كما سبق التوضيح- لتوجيه المساعدات الخيرية لتحقيق النفع المراد منها ويمكن لروابط ونوادى رجال الأعمال فى المحافظات المصرية تقديم مساعدات مالية أو عينية لتطوير التربية الخاصة، وهو اتجاه مأخوذ به فى كثير من البلاد النامية، مثل زيمبابوى وكينيا، حيث أنشئت فى كل منهما مدارس خاصة يشرف عليها الأهالى أو فصولاً إضافية ضمن المدارس العامة.</w:t>
      </w:r>
    </w:p>
    <w:p w:rsidR="00304D4B" w:rsidRPr="00304D4B" w:rsidRDefault="00304D4B" w:rsidP="00807FFA">
      <w:pPr>
        <w:numPr>
          <w:ilvl w:val="0"/>
          <w:numId w:val="66"/>
        </w:numPr>
        <w:jc w:val="lowKashida"/>
        <w:rPr>
          <w:rFonts w:ascii="mylotus" w:hAnsi="mylotus" w:cs="mylotus"/>
          <w:color w:val="000000"/>
          <w:sz w:val="32"/>
          <w:szCs w:val="32"/>
          <w:rtl/>
        </w:rPr>
      </w:pPr>
      <w:r w:rsidRPr="00304D4B">
        <w:rPr>
          <w:rFonts w:ascii="mylotus" w:hAnsi="mylotus" w:cs="mylotus"/>
          <w:color w:val="000000"/>
          <w:sz w:val="32"/>
          <w:szCs w:val="32"/>
          <w:rtl/>
        </w:rPr>
        <w:t xml:space="preserve">صعوبة تحقيق التوازن فى التمويل عن طريق الجهات المحلية والقطاع الخاص لكافة المدارس والإدارات التعليمية. وقد ظهرت هذه الصعوبات فى البلدان التى تستخدم النمط اللامركزى فى تمويل التعليم، حيث أوضحت دراسة جوردن </w:t>
      </w:r>
      <w:r w:rsidRPr="00304D4B">
        <w:rPr>
          <w:color w:val="000000"/>
          <w:sz w:val="32"/>
          <w:szCs w:val="32"/>
        </w:rPr>
        <w:t>Gordon</w:t>
      </w:r>
      <w:r w:rsidRPr="00304D4B">
        <w:rPr>
          <w:rFonts w:ascii="mylotus" w:hAnsi="mylotus" w:cs="mylotus"/>
          <w:color w:val="000000"/>
          <w:sz w:val="32"/>
          <w:szCs w:val="32"/>
          <w:rtl/>
        </w:rPr>
        <w:t xml:space="preserve"> (2000) بولاية بنسلفانيا الأمريكية أن نفقات التربية الخاصة بمدارس المناطق الفقيرة أقل من نفقات التربية الخاصة بالمناطق الغنية حسب بيانات قسم التربية بالولاية، وأوصت</w:t>
      </w:r>
      <w:r w:rsidRPr="00304D4B">
        <w:rPr>
          <w:rFonts w:cs="Simplified Arabic"/>
          <w:color w:val="000000"/>
          <w:sz w:val="32"/>
          <w:szCs w:val="32"/>
          <w:rtl/>
        </w:rPr>
        <w:t xml:space="preserve"> </w:t>
      </w:r>
      <w:r w:rsidRPr="00304D4B">
        <w:rPr>
          <w:rFonts w:ascii="mylotus" w:hAnsi="mylotus" w:cs="mylotus"/>
          <w:color w:val="000000"/>
          <w:sz w:val="32"/>
          <w:szCs w:val="32"/>
          <w:rtl/>
        </w:rPr>
        <w:t>الدراسة بضرورة توخى المساواة فى توزيع التمويل على مدارس التربية الخاصة بالولاية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4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jc w:val="lowKashida"/>
        <w:rPr>
          <w:rFonts w:cs="Monotype Koufi"/>
          <w:b/>
          <w:bCs/>
          <w:color w:val="000000"/>
          <w:sz w:val="32"/>
          <w:szCs w:val="32"/>
          <w:rtl/>
        </w:rPr>
      </w:pPr>
      <w:r w:rsidRPr="00304D4B">
        <w:rPr>
          <w:rFonts w:cs="Simplified Arabic"/>
          <w:b/>
          <w:bCs/>
          <w:color w:val="000000"/>
          <w:sz w:val="32"/>
          <w:szCs w:val="32"/>
          <w:rtl/>
        </w:rPr>
        <w:lastRenderedPageBreak/>
        <w:tab/>
      </w:r>
      <w:r w:rsidRPr="00304D4B">
        <w:rPr>
          <w:rFonts w:ascii="mylotus" w:hAnsi="mylotus" w:cs="Sultan Medium"/>
          <w:b/>
          <w:bCs/>
          <w:color w:val="000000"/>
          <w:sz w:val="32"/>
          <w:szCs w:val="32"/>
          <w:rtl/>
          <w:lang w:bidi="ar-EG"/>
        </w:rPr>
        <w:t>3- الأحزاب السياسية وتمويل التعليم:</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أكدت دراسة صابر عبد ربه (1990) أن الأحزاب السياسية فى مصر تقوم بدور ملموس فى التنمية الشاملة، بحيث تتيح للأفراد فرصة المشاركة السياسية، كما تسهم فى مشروعات بناء المدارس وغيرها من المشروعات التى تخدم الجمهور... إلى غير ذلك من نشاطات اجتماعية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5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إلاَّ أنه من الواضح أن هذا الدور يحتاج مزيداً من الدعم بما يحقق الرسالة التربوية للأحزاب السياسية. </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 xml:space="preserve">وفى دراسة قام بها تشارلز </w:t>
      </w:r>
      <w:r w:rsidRPr="00304D4B">
        <w:rPr>
          <w:color w:val="000000"/>
          <w:sz w:val="32"/>
          <w:szCs w:val="32"/>
        </w:rPr>
        <w:t>Charles</w:t>
      </w:r>
      <w:r w:rsidRPr="00304D4B">
        <w:rPr>
          <w:rFonts w:ascii="mylotus" w:hAnsi="mylotus" w:cs="mylotus"/>
          <w:color w:val="000000"/>
          <w:sz w:val="32"/>
          <w:szCs w:val="32"/>
          <w:rtl/>
        </w:rPr>
        <w:t xml:space="preserve"> (1997) بعنوان "نحو نظرية شاملة لوضع الميزانية: الصعوبات والأصوات" دعا إلى ضرورة معرفة حجم الدور الذى تقوم به الأحزاب السياسية فى تمويل التعليم وتقدير الميزانية، وذكر أن رئيس الحزب يستخدم الفيتو لرفض أو قبول عناصر الميزانية بما يحقق أهداف الحزب الذى يمثله. وقد يترتب على ذلك الاخلال ببعض قواعد وضع الميزانية، كما أن رئيس الحزب يستخدم قوى المعارضة</w:t>
      </w:r>
      <w:r w:rsidRPr="00304D4B">
        <w:rPr>
          <w:rFonts w:cs="Simplified Arabic"/>
          <w:color w:val="000000"/>
          <w:sz w:val="32"/>
          <w:szCs w:val="32"/>
          <w:rtl/>
        </w:rPr>
        <w:t xml:space="preserve"> </w:t>
      </w:r>
      <w:r w:rsidRPr="00304D4B">
        <w:rPr>
          <w:rFonts w:ascii="mylotus" w:hAnsi="mylotus" w:cs="mylotus"/>
          <w:color w:val="000000"/>
          <w:sz w:val="32"/>
          <w:szCs w:val="32"/>
          <w:rtl/>
        </w:rPr>
        <w:t>لتحقيق أهدافه</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5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والدراسة خطوة لوضع نظرية لميزانية التعليم لا تتأثر بأهداف غير تعليمية.</w:t>
      </w:r>
    </w:p>
    <w:p w:rsidR="00304D4B" w:rsidRPr="00304D4B" w:rsidRDefault="00304D4B" w:rsidP="00304D4B">
      <w:pPr>
        <w:spacing w:before="240"/>
        <w:ind w:firstLine="509"/>
        <w:jc w:val="lowKashida"/>
        <w:rPr>
          <w:rFonts w:ascii="mylotus" w:hAnsi="mylotus" w:cs="mylotus"/>
          <w:color w:val="000000"/>
          <w:sz w:val="32"/>
          <w:szCs w:val="32"/>
          <w:rtl/>
        </w:rPr>
      </w:pPr>
      <w:r w:rsidRPr="00304D4B">
        <w:rPr>
          <w:rFonts w:ascii="mylotus" w:hAnsi="mylotus" w:cs="mylotus"/>
          <w:color w:val="000000"/>
          <w:sz w:val="32"/>
          <w:szCs w:val="32"/>
          <w:rtl/>
        </w:rPr>
        <w:t>وهنا يلزم أن يتجه النشاط الحزبى بعيداً عن الساحة السياسية إلى تحقيق أهداف اجتماعية يقف فى مقدمتها التعليم بكل متطلباته من تطوير فى الأداء وتحديث فى الإمكانات المادية والبشرية، ذلك من منظور أن تحسين الأداء التعليمى يترتب عليه تحقيق أهداف التربية السياسية التى تتجه نحوها الأحزاب السياسية، ويمكن أن توجه أنشطة الأحزاب السياسية نحو تمويل التربية الخاصة كما يلى:</w:t>
      </w:r>
    </w:p>
    <w:p w:rsidR="00304D4B" w:rsidRPr="00304D4B" w:rsidRDefault="00304D4B" w:rsidP="00807FFA">
      <w:pPr>
        <w:numPr>
          <w:ilvl w:val="0"/>
          <w:numId w:val="71"/>
        </w:numPr>
        <w:jc w:val="lowKashida"/>
        <w:rPr>
          <w:rFonts w:ascii="mylotus" w:hAnsi="mylotus" w:cs="mylotus"/>
          <w:color w:val="000000"/>
          <w:sz w:val="32"/>
          <w:szCs w:val="32"/>
          <w:rtl/>
        </w:rPr>
      </w:pPr>
      <w:r w:rsidRPr="00304D4B">
        <w:rPr>
          <w:rFonts w:ascii="mylotus" w:hAnsi="mylotus" w:cs="mylotus"/>
          <w:color w:val="000000"/>
          <w:sz w:val="32"/>
          <w:szCs w:val="32"/>
          <w:rtl/>
        </w:rPr>
        <w:t>تقديم المنح المالية والمساعدات المباشرة للمؤسسات التعليمية.</w:t>
      </w:r>
    </w:p>
    <w:p w:rsidR="00304D4B" w:rsidRPr="00304D4B" w:rsidRDefault="00304D4B" w:rsidP="00807FFA">
      <w:pPr>
        <w:numPr>
          <w:ilvl w:val="0"/>
          <w:numId w:val="71"/>
        </w:numPr>
        <w:jc w:val="lowKashida"/>
        <w:rPr>
          <w:rFonts w:ascii="mylotus" w:hAnsi="mylotus" w:cs="mylotus"/>
          <w:color w:val="000000"/>
          <w:sz w:val="32"/>
          <w:szCs w:val="32"/>
          <w:rtl/>
        </w:rPr>
      </w:pPr>
      <w:r w:rsidRPr="00304D4B">
        <w:rPr>
          <w:rFonts w:ascii="mylotus" w:hAnsi="mylotus" w:cs="mylotus"/>
          <w:color w:val="000000"/>
          <w:sz w:val="32"/>
          <w:szCs w:val="32"/>
          <w:rtl/>
        </w:rPr>
        <w:lastRenderedPageBreak/>
        <w:t>المشاركة فى تمويل وتطوير برامج الدراسة وتجهيزاتها مقابل التأكد من تحقيق الأهداف التربوية التى تدعو إليها، فمن يدفع يدير.</w:t>
      </w:r>
    </w:p>
    <w:p w:rsidR="00304D4B" w:rsidRPr="00304D4B" w:rsidRDefault="00304D4B" w:rsidP="00807FFA">
      <w:pPr>
        <w:numPr>
          <w:ilvl w:val="0"/>
          <w:numId w:val="71"/>
        </w:numPr>
        <w:jc w:val="lowKashida"/>
        <w:rPr>
          <w:rFonts w:ascii="mylotus" w:hAnsi="mylotus" w:cs="mylotus"/>
          <w:color w:val="000000"/>
          <w:sz w:val="32"/>
          <w:szCs w:val="32"/>
          <w:rtl/>
        </w:rPr>
      </w:pPr>
      <w:r w:rsidRPr="00304D4B">
        <w:rPr>
          <w:rFonts w:ascii="mylotus" w:hAnsi="mylotus" w:cs="mylotus"/>
          <w:color w:val="000000"/>
          <w:sz w:val="32"/>
          <w:szCs w:val="32"/>
          <w:rtl/>
        </w:rPr>
        <w:t>إنشاء مؤسسات تعليمية تابعة لإدارة الحزب وتحت إشراف الوزارة المختصة ولكنها تقدم ثقافة تحمل معها لون الحزب السياسى والاقتصادى.</w:t>
      </w:r>
    </w:p>
    <w:p w:rsidR="00304D4B" w:rsidRPr="00304D4B" w:rsidRDefault="00304D4B" w:rsidP="00304D4B">
      <w:pPr>
        <w:pStyle w:val="BodyTextIndent3"/>
        <w:spacing w:before="240"/>
        <w:rPr>
          <w:rFonts w:ascii="mylotus" w:hAnsi="mylotus" w:cs="mylotus"/>
          <w:b/>
          <w:bCs/>
          <w:color w:val="000000"/>
          <w:sz w:val="32"/>
          <w:szCs w:val="32"/>
          <w:rtl/>
        </w:rPr>
      </w:pPr>
      <w:r w:rsidRPr="00304D4B">
        <w:rPr>
          <w:rFonts w:ascii="mylotus" w:hAnsi="mylotus" w:cs="mylotus"/>
          <w:b/>
          <w:bCs/>
          <w:color w:val="000000"/>
          <w:sz w:val="32"/>
          <w:szCs w:val="32"/>
          <w:rtl/>
        </w:rPr>
        <w:t>وثمة بعض الصعوبات التى يمكن أن تواجه الأحزاب السياسية فى تمويل التربية الخاصة فى مصر منها:</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الفصل بين الأنشطة السياسية والأنشطة التعليمية فى أنشطة الأحزاب السياسية فى الدولة،وإن كان هذا الفصل غائباً على المستوى النظرى أيضاً.</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قلة الكوادر التربوية ضمن تشكيل الأحزاب السياسية وأنشطتها.</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لا زالت مدارس التربية الخاصة من وجهة نظر الأحزاب مهمة الحكومة.</w:t>
      </w:r>
    </w:p>
    <w:p w:rsidR="00304D4B" w:rsidRPr="00304D4B" w:rsidRDefault="00304D4B" w:rsidP="00304D4B">
      <w:pPr>
        <w:pStyle w:val="BodyTextIndent"/>
        <w:rPr>
          <w:rFonts w:ascii="mylotus" w:hAnsi="mylotus" w:cs="mylotus"/>
          <w:b/>
          <w:bCs/>
          <w:color w:val="000000"/>
          <w:sz w:val="32"/>
          <w:szCs w:val="32"/>
          <w:rtl/>
        </w:rPr>
      </w:pPr>
      <w:r w:rsidRPr="00304D4B">
        <w:rPr>
          <w:rFonts w:ascii="mylotus" w:hAnsi="mylotus" w:cs="mylotus"/>
          <w:b/>
          <w:bCs/>
          <w:color w:val="000000"/>
          <w:sz w:val="32"/>
          <w:szCs w:val="32"/>
          <w:rtl/>
        </w:rPr>
        <w:t>ولعل التغلب على هذه الصعوبات يتطلب إعادة تشكيل أجهزة الأحزاب السياسية بما يسمح لها بالمشاركة فى الأنشطة التعليمية بإنشاء المدارس ووضع المقررات الدراسية تحت إشراف الحزب وتقديم المنح المالية لمدارس التربية الخاصة والطلاب كلما سمحت الميزانية بذلك.</w:t>
      </w:r>
    </w:p>
    <w:p w:rsidR="00304D4B" w:rsidRPr="00304D4B" w:rsidRDefault="00304D4B" w:rsidP="004C782F">
      <w:pPr>
        <w:pStyle w:val="BodyText2"/>
        <w:spacing w:after="0" w:line="240" w:lineRule="auto"/>
        <w:rPr>
          <w:rFonts w:cs="Monotype Koufi"/>
          <w:b/>
          <w:bCs/>
          <w:color w:val="000000"/>
          <w:sz w:val="32"/>
          <w:szCs w:val="32"/>
          <w:rtl/>
        </w:rPr>
      </w:pPr>
      <w:r w:rsidRPr="00304D4B">
        <w:rPr>
          <w:rFonts w:cs="Monotype Koufi"/>
          <w:b/>
          <w:bCs/>
          <w:color w:val="000000"/>
          <w:sz w:val="32"/>
          <w:szCs w:val="32"/>
          <w:rtl/>
        </w:rPr>
        <w:tab/>
      </w:r>
      <w:r w:rsidRPr="00304D4B">
        <w:rPr>
          <w:rFonts w:ascii="mylotus" w:hAnsi="mylotus" w:cs="Sultan Medium"/>
          <w:b/>
          <w:bCs/>
          <w:color w:val="000000"/>
          <w:sz w:val="32"/>
          <w:szCs w:val="32"/>
          <w:rtl/>
          <w:lang w:bidi="ar-EG"/>
        </w:rPr>
        <w:t>4- صندوق الضرائب التعليمية:</w:t>
      </w:r>
    </w:p>
    <w:p w:rsidR="00304D4B" w:rsidRPr="00304D4B" w:rsidRDefault="00304D4B" w:rsidP="004C782F">
      <w:pPr>
        <w:ind w:firstLine="509"/>
        <w:jc w:val="lowKashida"/>
        <w:rPr>
          <w:rFonts w:ascii="mylotus" w:hAnsi="mylotus" w:cs="mylotus"/>
          <w:color w:val="000000"/>
          <w:sz w:val="32"/>
          <w:szCs w:val="32"/>
          <w:rtl/>
        </w:rPr>
      </w:pPr>
      <w:r w:rsidRPr="00304D4B">
        <w:rPr>
          <w:rFonts w:ascii="mylotus" w:hAnsi="mylotus" w:cs="mylotus"/>
          <w:color w:val="000000"/>
          <w:sz w:val="32"/>
          <w:szCs w:val="32"/>
          <w:rtl/>
        </w:rPr>
        <w:t>تفرض بعد الدول ضريبة بسيطة على الأنشطة التعليمية والمستفيدة من التعليم ثقافياً أو اجتماعياً أو اقتصادياً، وذلك فى حدود كل جهة محلية، وتخصص هذه الضريبة لتمويل وتطوير التعليم العام وصيانة الأبنية التعليمية وتوسعتها ولتمويل الأنشطة الطلابية.</w:t>
      </w:r>
    </w:p>
    <w:p w:rsidR="00304D4B" w:rsidRPr="00304D4B" w:rsidRDefault="00304D4B" w:rsidP="00304D4B">
      <w:pPr>
        <w:spacing w:before="24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وتدل التجارب التربوية فى الدول المختلفة على أهمية هذا المصدر ضمن موارد التعليم العام، حيث أكدت دراسة روبرت أرنست </w:t>
      </w:r>
      <w:r w:rsidRPr="00304D4B">
        <w:rPr>
          <w:color w:val="000000"/>
          <w:sz w:val="32"/>
          <w:szCs w:val="32"/>
        </w:rPr>
        <w:t>Robert</w:t>
      </w:r>
      <w:r w:rsidRPr="00304D4B">
        <w:rPr>
          <w:rFonts w:ascii="mylotus" w:hAnsi="mylotus" w:cs="mylotus"/>
          <w:color w:val="000000"/>
          <w:sz w:val="32"/>
          <w:szCs w:val="32"/>
        </w:rPr>
        <w:t xml:space="preserve"> </w:t>
      </w:r>
      <w:r w:rsidRPr="00304D4B">
        <w:rPr>
          <w:color w:val="000000"/>
          <w:sz w:val="32"/>
          <w:szCs w:val="32"/>
        </w:rPr>
        <w:t>Ernest</w:t>
      </w:r>
      <w:r w:rsidRPr="00304D4B">
        <w:rPr>
          <w:rFonts w:ascii="mylotus" w:hAnsi="mylotus" w:cs="mylotus"/>
          <w:color w:val="000000"/>
          <w:sz w:val="32"/>
          <w:szCs w:val="32"/>
          <w:rtl/>
        </w:rPr>
        <w:t xml:space="preserve"> (1997) على أهمية الضرائب بين العوامل المحددة لفروق التمويل بين المدارس العامة بولاية أيداهو </w:t>
      </w:r>
      <w:r w:rsidRPr="00304D4B">
        <w:rPr>
          <w:color w:val="000000"/>
          <w:sz w:val="32"/>
          <w:szCs w:val="32"/>
        </w:rPr>
        <w:t>Idaho</w:t>
      </w:r>
      <w:r w:rsidRPr="00304D4B">
        <w:rPr>
          <w:rFonts w:ascii="mylotus" w:hAnsi="mylotus" w:cs="mylotus"/>
          <w:color w:val="000000"/>
          <w:sz w:val="32"/>
          <w:szCs w:val="32"/>
          <w:rtl/>
        </w:rPr>
        <w:t xml:space="preserve"> الأمريكية. وذكرت هذه الدراسة أن الولاية تلتزم بتوفير الفرص التعليمية الإلزامية للطلاب </w:t>
      </w:r>
      <w:r w:rsidRPr="00304D4B">
        <w:rPr>
          <w:rFonts w:ascii="mylotus" w:hAnsi="mylotus" w:cs="mylotus"/>
          <w:color w:val="000000"/>
          <w:sz w:val="32"/>
          <w:szCs w:val="32"/>
          <w:rtl/>
        </w:rPr>
        <w:lastRenderedPageBreak/>
        <w:t>فى مرحلة التعليم الأساسى، ومقابل هذا الالتزام تواجه الكثير من الأزمات بسبب تغيرات السوق والنظم التشريعية والضرائب المحلية. وبينت الدراسة أن الضرائب لها تأثيرها الواضح فى اختلاف حجم التمويل بالولاية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5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وفى ولاية نيويورك الأمريكية، تُجمْع ضريبة ممتلكات لصالح تمويل التربية الخاصة، وقد اهتمت دراسة برين </w:t>
      </w:r>
      <w:r w:rsidRPr="00304D4B">
        <w:rPr>
          <w:color w:val="000000"/>
          <w:sz w:val="32"/>
          <w:szCs w:val="32"/>
        </w:rPr>
        <w:t>Brain</w:t>
      </w:r>
      <w:r w:rsidRPr="00304D4B">
        <w:rPr>
          <w:rFonts w:ascii="mylotus" w:hAnsi="mylotus" w:cs="mylotus"/>
          <w:color w:val="000000"/>
          <w:sz w:val="32"/>
          <w:szCs w:val="32"/>
          <w:rtl/>
        </w:rPr>
        <w:t xml:space="preserve"> (1997) بالتعرف على بعض مداخل دفع الضريبة ودورها فى تحقيق المساواة بين الطلاب فى مدارس التعليم العام بالولاية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53"/>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كذلك أكدت دراسة ديفيد </w:t>
      </w:r>
      <w:r w:rsidRPr="00304D4B">
        <w:rPr>
          <w:color w:val="000000"/>
          <w:sz w:val="32"/>
          <w:szCs w:val="32"/>
        </w:rPr>
        <w:t>David</w:t>
      </w:r>
      <w:r w:rsidRPr="00304D4B">
        <w:rPr>
          <w:rFonts w:ascii="mylotus" w:hAnsi="mylotus" w:cs="mylotus"/>
          <w:color w:val="000000"/>
          <w:sz w:val="32"/>
          <w:szCs w:val="32"/>
          <w:rtl/>
        </w:rPr>
        <w:t xml:space="preserve"> (1997) عدم كفاية ضرائب الولاية فى زيادة تمويل التربية الخاصة بولاية كاليفورنيا</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54"/>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xml:space="preserve">. وذكرت دراسة ديفيد </w:t>
      </w:r>
      <w:r w:rsidRPr="00304D4B">
        <w:rPr>
          <w:color w:val="000000"/>
          <w:sz w:val="32"/>
          <w:szCs w:val="32"/>
        </w:rPr>
        <w:t>David</w:t>
      </w:r>
      <w:r w:rsidRPr="00304D4B">
        <w:rPr>
          <w:rFonts w:ascii="mylotus" w:hAnsi="mylotus" w:cs="mylotus"/>
          <w:color w:val="000000"/>
          <w:sz w:val="32"/>
          <w:szCs w:val="32"/>
          <w:rtl/>
        </w:rPr>
        <w:t xml:space="preserve"> وآخرين أن العامل الأساسى فى زيادة تمويل التعليم بولاية نيويورك بمعدلات تراوحت بين 3%-10% هو الزيادة فى الضرائب عام 1998</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55"/>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 كما أكدت دراسة أخرى أن الحكومة الفيدرالية الأمريكية تميل إلى إنقاص الضرائب وتعويض العجز فى تمويل التعليم فى سبيل تحقيق المساواة ومواجهة الزيادة فى القيد التعليمى ذلك لأن استخدام الضرائب أدى إلى إحداث فروق فى التمويل بين المناطق</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56"/>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before="240"/>
        <w:ind w:firstLine="510"/>
        <w:jc w:val="lowKashida"/>
        <w:rPr>
          <w:rFonts w:ascii="mylotus" w:hAnsi="mylotus" w:cs="mylotus"/>
          <w:color w:val="000000"/>
          <w:sz w:val="32"/>
          <w:szCs w:val="32"/>
          <w:rtl/>
        </w:rPr>
      </w:pPr>
      <w:r w:rsidRPr="00304D4B">
        <w:rPr>
          <w:rFonts w:ascii="mylotus" w:hAnsi="mylotus" w:cs="mylotus"/>
          <w:color w:val="000000"/>
          <w:sz w:val="32"/>
          <w:szCs w:val="32"/>
          <w:rtl/>
        </w:rPr>
        <w:t xml:space="preserve">وهنا يتبين أن استخدام الضرائب التعليمية مصدر هام من مصادر تمويل التعليم فى العالم وخاصة فى الولايات المتحدة، فى الوقت الذى </w:t>
      </w:r>
      <w:r w:rsidRPr="00304D4B">
        <w:rPr>
          <w:rFonts w:ascii="mylotus" w:hAnsi="mylotus" w:cs="mylotus"/>
          <w:color w:val="000000"/>
          <w:sz w:val="32"/>
          <w:szCs w:val="32"/>
          <w:rtl/>
        </w:rPr>
        <w:lastRenderedPageBreak/>
        <w:t>حذر</w:t>
      </w:r>
      <w:r w:rsidRPr="00304D4B">
        <w:rPr>
          <w:rFonts w:cs="Simplified Arabic"/>
          <w:color w:val="000000"/>
          <w:sz w:val="32"/>
          <w:szCs w:val="32"/>
          <w:rtl/>
        </w:rPr>
        <w:t xml:space="preserve"> </w:t>
      </w:r>
      <w:r w:rsidRPr="00304D4B">
        <w:rPr>
          <w:rFonts w:ascii="mylotus" w:hAnsi="mylotus" w:cs="mylotus"/>
          <w:color w:val="000000"/>
          <w:sz w:val="32"/>
          <w:szCs w:val="32"/>
          <w:rtl/>
        </w:rPr>
        <w:t>فيه البعض من الضريبة لكونها تحدث مناطق فقر تعليمى بشكل متعمد، وعلى ذلك فإن الإفادة من هذا المورد فى مصر يحتاج مناقشة على المستوى السياسى والاقتصادى والاجتماعى حتى لا تكون تكلفة الأمر أكبر من المحسوب.</w:t>
      </w:r>
    </w:p>
    <w:p w:rsidR="00304D4B" w:rsidRPr="00304D4B" w:rsidRDefault="00304D4B" w:rsidP="00304D4B">
      <w:pPr>
        <w:pStyle w:val="BodyTextIndent"/>
        <w:rPr>
          <w:rFonts w:cs="Simplified Arabic"/>
          <w:color w:val="000000"/>
          <w:sz w:val="32"/>
          <w:szCs w:val="32"/>
          <w:rtl/>
        </w:rPr>
      </w:pPr>
      <w:r w:rsidRPr="00304D4B">
        <w:rPr>
          <w:rFonts w:cs="Simplified Arabic"/>
          <w:color w:val="000000"/>
          <w:sz w:val="32"/>
          <w:szCs w:val="32"/>
          <w:rtl/>
        </w:rPr>
        <w:t>ومن أبرز الصعوبات التى يمكن أن تواجه الصندوق المقترح للضرائب التعليمية فى تمويل التربية الخاصة فى مصر ما يلى:</w:t>
      </w:r>
    </w:p>
    <w:p w:rsidR="00304D4B" w:rsidRPr="00304D4B" w:rsidRDefault="00304D4B" w:rsidP="00304D4B">
      <w:pPr>
        <w:spacing w:line="264" w:lineRule="auto"/>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السلبية والاتكالية لدرى رجال المال والأعمال وعدم الرغبة فى المشاركة فى تمويل التربية الخاصة.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قلة الثقة فى الجدوى الاقتصادية والاجتماعية من تعليم المعاقين من وجهة نظر رجال الأعمال والقادرين فى المجتمع المحلى الذين يشاركون فى صندوق دعم التربية الخاصة.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ضعف الوازع الوطنى لدى كثير من الأفراد وتفضيل التهرب من دفع الضريبة أياً كان مآل هذه الضريبة.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صعوبات مالية وإدارية ترتبط بكيفية توزيع أموال صندوق الضرائب وكيفية تجميعها وبنود الصرف.</w:t>
      </w:r>
    </w:p>
    <w:p w:rsidR="00304D4B" w:rsidRPr="00304D4B" w:rsidRDefault="00304D4B" w:rsidP="00807FFA">
      <w:pPr>
        <w:numPr>
          <w:ilvl w:val="0"/>
          <w:numId w:val="67"/>
        </w:numPr>
        <w:jc w:val="lowKashida"/>
        <w:rPr>
          <w:rFonts w:ascii="mylotus" w:hAnsi="mylotus" w:cs="mylotus"/>
          <w:color w:val="000000"/>
          <w:sz w:val="32"/>
          <w:szCs w:val="32"/>
          <w:rtl/>
        </w:rPr>
      </w:pPr>
      <w:r w:rsidRPr="00304D4B">
        <w:rPr>
          <w:rFonts w:ascii="mylotus" w:hAnsi="mylotus" w:cs="mylotus"/>
          <w:color w:val="000000"/>
          <w:sz w:val="32"/>
          <w:szCs w:val="32"/>
          <w:rtl/>
        </w:rPr>
        <w:t>صعوبة وضع أولويات للإنفاق من صندوق الضرائب المقترح، وبالتالى يتم إنفاق دعم الصندوق فى مجالات إنفاق غير ضرورية للمدرسة.</w:t>
      </w:r>
    </w:p>
    <w:p w:rsidR="00304D4B" w:rsidRPr="00304D4B" w:rsidRDefault="00304D4B" w:rsidP="00304D4B">
      <w:pPr>
        <w:pStyle w:val="BodyTextIndent"/>
        <w:spacing w:before="120"/>
        <w:rPr>
          <w:rFonts w:cs="Simplified Arabic"/>
          <w:color w:val="000000"/>
          <w:sz w:val="32"/>
          <w:szCs w:val="32"/>
          <w:rtl/>
        </w:rPr>
      </w:pPr>
      <w:r w:rsidRPr="00304D4B">
        <w:rPr>
          <w:rFonts w:cs="Simplified Arabic"/>
          <w:color w:val="000000"/>
          <w:sz w:val="32"/>
          <w:szCs w:val="32"/>
          <w:rtl/>
        </w:rPr>
        <w:t>ويمكن التغلب على هذه الصعوبات من خلال:</w:t>
      </w:r>
    </w:p>
    <w:p w:rsidR="00304D4B" w:rsidRPr="00304D4B" w:rsidRDefault="00304D4B" w:rsidP="00304D4B">
      <w:pPr>
        <w:pStyle w:val="BlockText"/>
        <w:ind w:hanging="304"/>
        <w:rPr>
          <w:rFonts w:ascii="mylotus" w:hAnsi="mylotus" w:cs="mylotus"/>
          <w:b w:val="0"/>
          <w:bCs w:val="0"/>
          <w:color w:val="000000"/>
          <w:sz w:val="32"/>
          <w:szCs w:val="32"/>
          <w:rtl/>
        </w:rPr>
      </w:pPr>
      <w:r w:rsidRPr="00304D4B">
        <w:rPr>
          <w:rFonts w:ascii="mylotus" w:hAnsi="mylotus" w:cs="mylotus"/>
          <w:b w:val="0"/>
          <w:bCs w:val="0"/>
          <w:color w:val="000000"/>
          <w:sz w:val="32"/>
          <w:szCs w:val="32"/>
          <w:rtl/>
        </w:rPr>
        <w:t>1-</w:t>
      </w:r>
      <w:r w:rsidRPr="00304D4B">
        <w:rPr>
          <w:rFonts w:ascii="mylotus" w:hAnsi="mylotus" w:cs="mylotus"/>
          <w:b w:val="0"/>
          <w:bCs w:val="0"/>
          <w:color w:val="000000"/>
          <w:sz w:val="32"/>
          <w:szCs w:val="32"/>
          <w:rtl/>
        </w:rPr>
        <w:tab/>
        <w:t>عقد لقاءات حوار بين المسئولين عن التربية الخاصة وجمعيات رجال الأعمال، والمتخصصين فى المجتمع المحلى بغرض زيادة الثقة والوعى بقضايا التربية الخاصة.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وضع لائحة مالية للصرف من حصيلة صندوق الضرائب لصالح مدارس التربية الخاصة بالمحافظة.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توفير قدر من المرونة المالية فى الإشراف على صندوق الضرائب بما يضمن سرعة الإنفاق ودقته وقابلية المراقبة والشفافية من قبل الجهات المالية المختصة بالمحافظة.</w:t>
      </w:r>
    </w:p>
    <w:p w:rsidR="00304D4B" w:rsidRPr="00304D4B" w:rsidRDefault="00304D4B" w:rsidP="00304D4B">
      <w:pPr>
        <w:ind w:left="425" w:hanging="425"/>
        <w:jc w:val="lowKashida"/>
        <w:rPr>
          <w:rFonts w:ascii="mylotus" w:hAnsi="mylotus" w:cs="mylotus"/>
          <w:color w:val="000000"/>
          <w:sz w:val="32"/>
          <w:szCs w:val="32"/>
          <w:rtl/>
        </w:rPr>
      </w:pPr>
    </w:p>
    <w:p w:rsidR="00304D4B" w:rsidRPr="00304D4B" w:rsidRDefault="00304D4B" w:rsidP="00304D4B">
      <w:pPr>
        <w:ind w:left="425" w:hanging="425"/>
        <w:jc w:val="lowKashida"/>
        <w:rPr>
          <w:rFonts w:cs="Monotype Koufi"/>
          <w:b/>
          <w:bCs/>
          <w:color w:val="000000"/>
          <w:sz w:val="32"/>
          <w:szCs w:val="32"/>
          <w:rtl/>
        </w:rPr>
      </w:pPr>
      <w:r w:rsidRPr="00304D4B">
        <w:rPr>
          <w:rFonts w:cs="Simplified Arabic"/>
          <w:b/>
          <w:bCs/>
          <w:color w:val="000000"/>
          <w:sz w:val="32"/>
          <w:szCs w:val="32"/>
          <w:rtl/>
        </w:rPr>
        <w:lastRenderedPageBreak/>
        <w:tab/>
      </w:r>
      <w:r w:rsidRPr="00304D4B">
        <w:rPr>
          <w:rFonts w:ascii="mylotus" w:hAnsi="mylotus" w:cs="Sultan Medium"/>
          <w:b/>
          <w:bCs/>
          <w:color w:val="000000"/>
          <w:sz w:val="32"/>
          <w:szCs w:val="32"/>
          <w:rtl/>
          <w:lang w:bidi="ar-EG"/>
        </w:rPr>
        <w:t>5- المنح والمساعدات الأجنبية</w:t>
      </w:r>
      <w:r w:rsidRPr="00304D4B">
        <w:rPr>
          <w:rFonts w:cs="Monotype Koufi"/>
          <w:b/>
          <w:bCs/>
          <w:color w:val="000000"/>
          <w:sz w:val="32"/>
          <w:szCs w:val="32"/>
          <w:rtl/>
        </w:rPr>
        <w:t>:</w:t>
      </w:r>
    </w:p>
    <w:p w:rsidR="00304D4B" w:rsidRPr="00304D4B" w:rsidRDefault="00304D4B" w:rsidP="00304D4B">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وهى من مصادر تمويل التعليم التى يمكن الإفادة منها فى الدول النامية بوجه عام. وقد سبقت الإشارة إلى الجوانب السياسية والاقتصادية للمنح التعليمية الأجنبية. إلاَّ أنها لازالت تمثل أهمية كبيرة للمؤسسات التعليمية خاصة فى دول إفريقيا والمناطق المحرومة ثقافياً. وتتمتع مؤسسات التعليم العالى بنسب أكبر من المنح التعليمية نظراً لاستقلالية التعليم الجامعى عن إدارة وسيطرة الحكومات المركزية فى كثير من الدول، ففى اندونسيا أفاد من المنح الدراسية 70% من الطلاب، 6% من الجامعات الخاصة، 14% من الجامعات العامة عام 1985</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57"/>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widowControl w:val="0"/>
        <w:spacing w:before="120"/>
        <w:ind w:firstLine="510"/>
        <w:jc w:val="lowKashida"/>
        <w:rPr>
          <w:rFonts w:ascii="mylotus" w:hAnsi="mylotus" w:cs="mylotus"/>
          <w:color w:val="000000"/>
          <w:sz w:val="32"/>
          <w:szCs w:val="32"/>
          <w:rtl/>
        </w:rPr>
      </w:pPr>
      <w:r w:rsidRPr="00304D4B">
        <w:rPr>
          <w:rFonts w:ascii="mylotus" w:hAnsi="mylotus" w:cs="mylotus"/>
          <w:color w:val="000000"/>
          <w:sz w:val="32"/>
          <w:szCs w:val="32"/>
          <w:rtl/>
        </w:rPr>
        <w:t>وفى مصر يلزم أن يزداد وعى وحماس الأفراد لتقديم العون للمؤسسات التعليمية مادياً ومعنوياً لتحقيق الأهداف التعليمية المشتركة. وتوجد حالياً هذه المساعدات لكنها قليلة ويجب الاهتمام بجذب المزيد منها وحفز الأفراد القادرين على تقديم العون للتعليم فى المنطقة المحيطة.</w:t>
      </w:r>
    </w:p>
    <w:p w:rsidR="00304D4B" w:rsidRPr="00304D4B" w:rsidRDefault="00304D4B" w:rsidP="00304D4B">
      <w:pPr>
        <w:pStyle w:val="BodyTextIndent"/>
        <w:spacing w:line="228" w:lineRule="auto"/>
        <w:rPr>
          <w:rFonts w:cs="Simplified Arabic"/>
          <w:color w:val="000000"/>
          <w:sz w:val="32"/>
          <w:szCs w:val="32"/>
          <w:rtl/>
        </w:rPr>
      </w:pPr>
      <w:r w:rsidRPr="00304D4B">
        <w:rPr>
          <w:rFonts w:cs="Simplified Arabic"/>
          <w:color w:val="000000"/>
          <w:sz w:val="32"/>
          <w:szCs w:val="32"/>
          <w:rtl/>
        </w:rPr>
        <w:t>وقسم غنيمة (2001) التمويل والمساعدات الأجنبية إلى مصادر ثلاث هى</w:t>
      </w:r>
      <w:r w:rsidRPr="00304D4B">
        <w:rPr>
          <w:rFonts w:cs="Simplified Arabic"/>
          <w:color w:val="000000"/>
          <w:sz w:val="32"/>
          <w:szCs w:val="32"/>
          <w:vertAlign w:val="superscript"/>
          <w:rtl/>
        </w:rPr>
        <w:t>(</w:t>
      </w:r>
      <w:r w:rsidRPr="00304D4B">
        <w:rPr>
          <w:rStyle w:val="FootnoteReference"/>
          <w:color w:val="000000"/>
          <w:sz w:val="32"/>
          <w:szCs w:val="32"/>
          <w:rtl/>
        </w:rPr>
        <w:footnoteReference w:id="158"/>
      </w:r>
      <w:r w:rsidRPr="00304D4B">
        <w:rPr>
          <w:rFonts w:cs="Simplified Arabic"/>
          <w:color w:val="000000"/>
          <w:sz w:val="32"/>
          <w:szCs w:val="32"/>
          <w:vertAlign w:val="superscript"/>
          <w:rtl/>
        </w:rPr>
        <w:t>)</w:t>
      </w:r>
      <w:r w:rsidRPr="00304D4B">
        <w:rPr>
          <w:rFonts w:cs="Simplified Arabic"/>
          <w:color w:val="000000"/>
          <w:sz w:val="32"/>
          <w:szCs w:val="32"/>
          <w:rtl/>
        </w:rPr>
        <w:t>:</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المعونات الأجنبية وتكون فى صورة منح لا ترد وقروض ميسرة.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قروض أجنبية حكومية أو خاصة من بنوك أو موردين أو أسهم.</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استثمارات أجنبية خاصة ثنائية أو متعددة الجنسيات.</w:t>
      </w:r>
    </w:p>
    <w:p w:rsidR="00304D4B" w:rsidRPr="00304D4B" w:rsidRDefault="00304D4B" w:rsidP="00304D4B">
      <w:pPr>
        <w:pStyle w:val="BodyTextIndent"/>
        <w:spacing w:before="120"/>
        <w:rPr>
          <w:rFonts w:cs="Simplified Arabic"/>
          <w:color w:val="000000"/>
          <w:sz w:val="32"/>
          <w:szCs w:val="32"/>
          <w:rtl/>
        </w:rPr>
      </w:pPr>
    </w:p>
    <w:p w:rsidR="00304D4B" w:rsidRPr="00304D4B" w:rsidRDefault="00304D4B" w:rsidP="00304D4B">
      <w:pPr>
        <w:pStyle w:val="BodyTextIndent"/>
        <w:spacing w:before="120"/>
        <w:rPr>
          <w:rFonts w:cs="Simplified Arabic"/>
          <w:color w:val="000000"/>
          <w:sz w:val="32"/>
          <w:szCs w:val="32"/>
          <w:rtl/>
        </w:rPr>
      </w:pPr>
      <w:r w:rsidRPr="00304D4B">
        <w:rPr>
          <w:rFonts w:cs="Simplified Arabic"/>
          <w:color w:val="000000"/>
          <w:sz w:val="32"/>
          <w:szCs w:val="32"/>
          <w:rtl/>
        </w:rPr>
        <w:t>ويمكن استثمار المنح والمساعدات الأجنبية استثماراً امثل فى تمويل برامج التربية الخاصة فى مصر من خلال:</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رسم خطة علمية للاستثمار الأمثل لهذه المنح قبل استلامها ومراجعة هذه الخطة بالتعاون مع خبراء للتمويل الدولى.</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lastRenderedPageBreak/>
        <w:t>2-</w:t>
      </w:r>
      <w:r w:rsidRPr="00304D4B">
        <w:rPr>
          <w:rFonts w:ascii="mylotus" w:hAnsi="mylotus" w:cs="mylotus"/>
          <w:color w:val="000000"/>
          <w:sz w:val="32"/>
          <w:szCs w:val="32"/>
          <w:rtl/>
        </w:rPr>
        <w:tab/>
        <w:t>عدم الموافقة على قروض لا يوجد ما يغطيها من أصول ثابتة فى المؤسسة التعليمية بمعنى القدرة على دفع قيمة الأقساط فى موعدها من خلال خطة عمل دقيقة تضمن بدء الإنتاج بمجرد استلام القرض ووصوله لمدرسة التربية الخاصة.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وضع أولويات دقيقة للأهداف التعليمية اللازم تحقيقها باستخدام المنح الأجنبية وفى مقدمتها بناء بنك معلومات قوى يتضمن ما يلزم من إحصاءات وبيانات عن ميدان التربية الخاصة يكفل تقديم تسهيلات للإداريين والباحثين المهتمين بتخطيط موازنة التربية الخاصة.</w:t>
      </w:r>
    </w:p>
    <w:p w:rsidR="00304D4B" w:rsidRPr="00304D4B" w:rsidRDefault="00304D4B" w:rsidP="00304D4B">
      <w:pPr>
        <w:ind w:left="425" w:hanging="425"/>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الدقة فى وضع شروط الإفادة من المنح والمساعدات الأجنبية بما لا يعطى فرصة لجهات أجنبية للوصاية على المناهج أو ثقافة المجتمع أو تسويق منتجاتهم فى مصر.</w:t>
      </w:r>
    </w:p>
    <w:p w:rsidR="00304D4B" w:rsidRPr="00304D4B" w:rsidRDefault="00304D4B" w:rsidP="00807FFA">
      <w:pPr>
        <w:numPr>
          <w:ilvl w:val="0"/>
          <w:numId w:val="64"/>
        </w:numPr>
        <w:jc w:val="lowKashida"/>
        <w:rPr>
          <w:rFonts w:ascii="mylotus" w:hAnsi="mylotus" w:cs="mylotus"/>
          <w:color w:val="000000"/>
          <w:sz w:val="32"/>
          <w:szCs w:val="32"/>
          <w:rtl/>
        </w:rPr>
      </w:pPr>
      <w:r w:rsidRPr="00304D4B">
        <w:rPr>
          <w:rFonts w:ascii="mylotus" w:hAnsi="mylotus" w:cs="mylotus"/>
          <w:color w:val="000000"/>
          <w:sz w:val="32"/>
          <w:szCs w:val="32"/>
          <w:rtl/>
        </w:rPr>
        <w:t>توجيه بعض القروض والمنح الأجنبية لإنشاء قرى محمية للمعاقين تكون منتجة وتتمتع بتخفيضات جمركية على أن تتاح الفرصة لتسويق الإنتاج داخل مصر وخارجه.</w:t>
      </w:r>
    </w:p>
    <w:p w:rsidR="00304D4B" w:rsidRPr="00304D4B" w:rsidRDefault="00304D4B" w:rsidP="00304D4B">
      <w:pPr>
        <w:ind w:left="465"/>
        <w:jc w:val="lowKashida"/>
        <w:rPr>
          <w:rFonts w:ascii="mylotus" w:hAnsi="mylotus" w:cs="mylotus"/>
          <w:color w:val="000000"/>
          <w:sz w:val="32"/>
          <w:szCs w:val="32"/>
          <w:lang w:bidi="ar-EG"/>
        </w:rPr>
      </w:pPr>
    </w:p>
    <w:p w:rsidR="00304D4B" w:rsidRPr="004C782F" w:rsidRDefault="00304D4B" w:rsidP="004C782F">
      <w:pPr>
        <w:pStyle w:val="BodyText2"/>
        <w:spacing w:after="0" w:line="240" w:lineRule="auto"/>
        <w:jc w:val="both"/>
        <w:rPr>
          <w:rFonts w:ascii="Simplified Arabic" w:hAnsi="Simplified Arabic" w:cs="Sultan bold"/>
          <w:color w:val="000000"/>
          <w:sz w:val="32"/>
          <w:szCs w:val="32"/>
          <w:rtl/>
        </w:rPr>
      </w:pPr>
      <w:r w:rsidRPr="00304D4B">
        <w:rPr>
          <w:rFonts w:ascii="Simplified Arabic" w:hAnsi="Simplified Arabic" w:cs="Sultan bold"/>
          <w:b/>
          <w:bCs/>
          <w:color w:val="000000"/>
          <w:sz w:val="32"/>
          <w:szCs w:val="32"/>
          <w:rtl/>
        </w:rPr>
        <w:t>ب</w:t>
      </w:r>
      <w:r w:rsidRPr="004C782F">
        <w:rPr>
          <w:rFonts w:ascii="Simplified Arabic" w:hAnsi="Simplified Arabic" w:cs="Sultan bold"/>
          <w:color w:val="000000"/>
          <w:sz w:val="32"/>
          <w:szCs w:val="32"/>
          <w:rtl/>
        </w:rPr>
        <w:t>- مصادر جديدة لدعم الطلاب وأسرهم:</w:t>
      </w:r>
    </w:p>
    <w:p w:rsidR="00304D4B" w:rsidRPr="004C782F" w:rsidRDefault="00304D4B" w:rsidP="004C782F">
      <w:pPr>
        <w:pStyle w:val="BodyTextIndent3"/>
        <w:jc w:val="both"/>
        <w:rPr>
          <w:rFonts w:ascii="mylotus" w:hAnsi="mylotus" w:cs="mylotus"/>
          <w:color w:val="000000"/>
          <w:sz w:val="32"/>
          <w:szCs w:val="32"/>
          <w:rtl/>
        </w:rPr>
      </w:pPr>
      <w:r w:rsidRPr="004C782F">
        <w:rPr>
          <w:rFonts w:ascii="mylotus" w:hAnsi="mylotus" w:cs="mylotus"/>
          <w:color w:val="000000"/>
          <w:sz w:val="32"/>
          <w:szCs w:val="32"/>
          <w:rtl/>
        </w:rPr>
        <w:t>فى ضوء عرض تجارب الدول المختلفة فى تمويل التعليم بوجه عام، والتربية الخاصة على وجه الخصوص، يمكن الإشارة إلى بعض مصادر مساعدة ودعم تعليم الطلاب وأسرهم فيما يلى:</w:t>
      </w:r>
    </w:p>
    <w:p w:rsidR="00304D4B" w:rsidRPr="00304D4B" w:rsidRDefault="00304D4B" w:rsidP="004C782F">
      <w:pPr>
        <w:pStyle w:val="BodyText2"/>
        <w:spacing w:after="0" w:line="240" w:lineRule="auto"/>
        <w:rPr>
          <w:rFonts w:ascii="mylotus" w:hAnsi="mylotus" w:cs="Sultan Medium"/>
          <w:b/>
          <w:bCs/>
          <w:color w:val="000000"/>
          <w:sz w:val="32"/>
          <w:szCs w:val="32"/>
          <w:rtl/>
          <w:lang w:bidi="ar-EG"/>
        </w:rPr>
      </w:pPr>
      <w:r w:rsidRPr="00304D4B">
        <w:rPr>
          <w:rFonts w:cs="Monotype Koufi"/>
          <w:b/>
          <w:bCs/>
          <w:color w:val="000000"/>
          <w:sz w:val="32"/>
          <w:szCs w:val="32"/>
          <w:rtl/>
        </w:rPr>
        <w:tab/>
      </w:r>
      <w:r w:rsidRPr="00304D4B">
        <w:rPr>
          <w:rFonts w:ascii="mylotus" w:hAnsi="mylotus" w:cs="Sultan Medium"/>
          <w:b/>
          <w:bCs/>
          <w:color w:val="000000"/>
          <w:sz w:val="32"/>
          <w:szCs w:val="32"/>
          <w:rtl/>
          <w:lang w:bidi="ar-EG"/>
        </w:rPr>
        <w:t>1- المنح والمساعدات:</w:t>
      </w:r>
    </w:p>
    <w:p w:rsidR="00304D4B" w:rsidRPr="00304D4B" w:rsidRDefault="00304D4B" w:rsidP="004C782F">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قد تكون هذه المنح من جهات محلية مثل الأحزاب السياسية أو هيئات وجمعيات غير حكومية أو أفراد من القادرين أو الحكومة. وهنا يلزم أن تتخذ المدرسة إجراءات بارزة لدعوة المجتمع المحلى لمساعدة الطلاب غير القادرين على تحمل نفقات التعليم، كذلك تبذل الدولة جهداً لدعوة الدول المختلفة على تقديم العون للطلاب المعاقين، ويكون هذا العون فى الغالب فى صورة تبادل ثقافى لوفود من الطلاب، وفى صورة منح سياحية للفائقين، هذا بجانب المنح المالية التى تقدمها بعض الدول العربية والأجنبية لمساعدة طلاب المدارس وأسرهم.</w:t>
      </w:r>
    </w:p>
    <w:p w:rsidR="00304D4B" w:rsidRPr="00304D4B" w:rsidRDefault="00304D4B" w:rsidP="004C782F">
      <w:pPr>
        <w:pStyle w:val="BodyText2"/>
        <w:spacing w:after="0" w:line="240" w:lineRule="auto"/>
        <w:rPr>
          <w:rFonts w:ascii="mylotus" w:hAnsi="mylotus" w:cs="Sultan Medium"/>
          <w:b/>
          <w:bCs/>
          <w:color w:val="000000"/>
          <w:sz w:val="32"/>
          <w:szCs w:val="32"/>
          <w:rtl/>
          <w:lang w:bidi="ar-EG"/>
        </w:rPr>
      </w:pPr>
      <w:r w:rsidRPr="00304D4B">
        <w:rPr>
          <w:rFonts w:cs="Monotype Koufi"/>
          <w:b/>
          <w:bCs/>
          <w:color w:val="000000"/>
          <w:sz w:val="32"/>
          <w:szCs w:val="32"/>
          <w:rtl/>
        </w:rPr>
        <w:tab/>
      </w:r>
      <w:r w:rsidRPr="00304D4B">
        <w:rPr>
          <w:rFonts w:ascii="mylotus" w:hAnsi="mylotus" w:cs="Sultan Medium"/>
          <w:b/>
          <w:bCs/>
          <w:color w:val="000000"/>
          <w:sz w:val="32"/>
          <w:szCs w:val="32"/>
          <w:rtl/>
          <w:lang w:bidi="ar-EG"/>
        </w:rPr>
        <w:t>2- القروض التعليمية وعقود البنوك:</w:t>
      </w:r>
    </w:p>
    <w:p w:rsidR="00304D4B" w:rsidRPr="00304D4B" w:rsidRDefault="00304D4B" w:rsidP="004C782F">
      <w:pPr>
        <w:ind w:firstLine="509"/>
        <w:jc w:val="lowKashida"/>
        <w:rPr>
          <w:rFonts w:ascii="mylotus" w:hAnsi="mylotus" w:cs="mylotus"/>
          <w:color w:val="000000"/>
          <w:sz w:val="32"/>
          <w:szCs w:val="32"/>
          <w:rtl/>
        </w:rPr>
      </w:pPr>
      <w:r w:rsidRPr="00304D4B">
        <w:rPr>
          <w:rFonts w:ascii="mylotus" w:hAnsi="mylotus" w:cs="mylotus"/>
          <w:color w:val="000000"/>
          <w:sz w:val="32"/>
          <w:szCs w:val="32"/>
          <w:rtl/>
        </w:rPr>
        <w:lastRenderedPageBreak/>
        <w:t>تحتل القروض التعليمية لطلاب التربية الخاصة مكانة متواضعة فى بلدان العالم اليوم، إذ نادراً ما يضطر الآباء للبحث عن قروض لتعليم أبنائهم فى مدارس التربية الخاصة، ولكنها على مستوى التعليم العالى تمثل نسبة كبيرة من مصادر تمويل الطلاب، وتعتمد الدولة مبالغ مالية كبيرة كقروض</w:t>
      </w:r>
      <w:r w:rsidRPr="00304D4B">
        <w:rPr>
          <w:rFonts w:cs="Simplified Arabic"/>
          <w:color w:val="000000"/>
          <w:sz w:val="32"/>
          <w:szCs w:val="32"/>
          <w:rtl/>
        </w:rPr>
        <w:t xml:space="preserve"> </w:t>
      </w:r>
      <w:r w:rsidRPr="00304D4B">
        <w:rPr>
          <w:rFonts w:ascii="mylotus" w:hAnsi="mylotus" w:cs="mylotus"/>
          <w:color w:val="000000"/>
          <w:sz w:val="32"/>
          <w:szCs w:val="32"/>
          <w:rtl/>
        </w:rPr>
        <w:t>تعليمية يسيرة. ويمكن استخدام هذه القروض كحافز لدفع الآباء على الاهتمام بمسيرة الأبناء التعليمية فى حالة ربط هذه القروض فى بإنهاء مرحلة التعليم خلال الحد الأدنى من السنوات التعليمية.</w:t>
      </w:r>
    </w:p>
    <w:p w:rsid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ويمكن أن تقدم بعض البنوك المهتمة بمساعدة الطلاب قروضاً للطلاب وأسرهم بضمان حساب الأسرة فى البنك أو أية ضمانات أخرى مناسبة، كذلك تعقد بعض البنوك عقوداً بينها واسرة الطالب على الإنفاق مقابل عقد لرد هذه النفقات بعد التخرج.</w:t>
      </w:r>
    </w:p>
    <w:p w:rsidR="00635987" w:rsidRPr="00304D4B" w:rsidRDefault="00635987" w:rsidP="00304D4B">
      <w:pPr>
        <w:spacing w:before="120"/>
        <w:ind w:firstLine="509"/>
        <w:jc w:val="lowKashida"/>
        <w:rPr>
          <w:rFonts w:ascii="mylotus" w:hAnsi="mylotus" w:cs="mylotus"/>
          <w:color w:val="000000"/>
          <w:sz w:val="32"/>
          <w:szCs w:val="32"/>
          <w:rtl/>
        </w:rPr>
      </w:pPr>
    </w:p>
    <w:p w:rsidR="00304D4B" w:rsidRPr="00304D4B" w:rsidRDefault="00304D4B" w:rsidP="004C782F">
      <w:pPr>
        <w:pStyle w:val="BodyText2"/>
        <w:spacing w:after="0" w:line="240" w:lineRule="auto"/>
        <w:rPr>
          <w:rFonts w:ascii="mylotus" w:hAnsi="mylotus" w:cs="mylotus"/>
          <w:b/>
          <w:bCs/>
          <w:color w:val="000000"/>
          <w:sz w:val="32"/>
          <w:szCs w:val="32"/>
          <w:rtl/>
        </w:rPr>
      </w:pPr>
      <w:r w:rsidRPr="00304D4B">
        <w:rPr>
          <w:rFonts w:ascii="mylotus" w:hAnsi="mylotus" w:cs="mylotus"/>
          <w:b/>
          <w:bCs/>
          <w:color w:val="000000"/>
          <w:sz w:val="32"/>
          <w:szCs w:val="32"/>
          <w:rtl/>
        </w:rPr>
        <w:tab/>
      </w:r>
      <w:r w:rsidRPr="00304D4B">
        <w:rPr>
          <w:rFonts w:ascii="mylotus" w:hAnsi="mylotus" w:cs="Sultan Medium"/>
          <w:b/>
          <w:bCs/>
          <w:color w:val="000000"/>
          <w:sz w:val="32"/>
          <w:szCs w:val="32"/>
          <w:rtl/>
          <w:lang w:bidi="ar-EG"/>
        </w:rPr>
        <w:t>3-</w:t>
      </w:r>
      <w:r w:rsidRPr="00304D4B">
        <w:rPr>
          <w:rFonts w:cs="Monotype Koufi"/>
          <w:b/>
          <w:bCs/>
          <w:color w:val="000000"/>
          <w:sz w:val="32"/>
          <w:szCs w:val="32"/>
          <w:rtl/>
        </w:rPr>
        <w:t xml:space="preserve"> </w:t>
      </w:r>
      <w:r w:rsidRPr="00304D4B">
        <w:rPr>
          <w:rFonts w:ascii="mylotus" w:hAnsi="mylotus" w:cs="Sultan Medium"/>
          <w:b/>
          <w:bCs/>
          <w:color w:val="000000"/>
          <w:sz w:val="32"/>
          <w:szCs w:val="32"/>
          <w:rtl/>
          <w:lang w:bidi="ar-EG"/>
        </w:rPr>
        <w:t>السندات التعليمية:</w:t>
      </w:r>
    </w:p>
    <w:p w:rsidR="00304D4B" w:rsidRPr="00304D4B" w:rsidRDefault="00304D4B" w:rsidP="004C782F">
      <w:pPr>
        <w:ind w:firstLine="509"/>
        <w:jc w:val="lowKashida"/>
        <w:rPr>
          <w:rFonts w:ascii="mylotus" w:hAnsi="mylotus" w:cs="mylotus"/>
          <w:color w:val="000000"/>
          <w:sz w:val="32"/>
          <w:szCs w:val="32"/>
          <w:rtl/>
        </w:rPr>
      </w:pPr>
      <w:r w:rsidRPr="00304D4B">
        <w:rPr>
          <w:rFonts w:ascii="mylotus" w:hAnsi="mylotus" w:cs="mylotus"/>
          <w:color w:val="000000"/>
          <w:sz w:val="32"/>
          <w:szCs w:val="32"/>
          <w:rtl/>
        </w:rPr>
        <w:t>فكرة سندات التعليم فكرة حديثة برزت فى الستينات من هذا القرن، استهدفت وصول الدعم الحكومى إلى المستحقين، حيث تستخرج سندات التعليم للأباء، والتى يسلمونها إلى المدارس التى يلتحق بها الأبناء، وتقوم كل مدرسة بصرف قيمة السند عند إعادته إلى الحكومة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Pr>
        <w:footnoteReference w:id="159"/>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Default="00304D4B" w:rsidP="00304D4B">
      <w:pPr>
        <w:spacing w:before="120"/>
        <w:ind w:firstLine="509"/>
        <w:jc w:val="lowKashida"/>
        <w:rPr>
          <w:rFonts w:ascii="mylotus" w:hAnsi="mylotus" w:cs="mylotus"/>
          <w:color w:val="000000"/>
          <w:sz w:val="32"/>
          <w:szCs w:val="32"/>
          <w:rtl/>
        </w:rPr>
      </w:pPr>
      <w:r w:rsidRPr="00304D4B">
        <w:rPr>
          <w:rFonts w:ascii="mylotus" w:hAnsi="mylotus" w:cs="mylotus"/>
          <w:color w:val="000000"/>
          <w:sz w:val="32"/>
          <w:szCs w:val="32"/>
          <w:rtl/>
        </w:rPr>
        <w:t>ونطرح هنا فكرة السندات التعليمية كوسيلة لدعم ومساعدة الطلاب وأسرهم بما يضمن وصول عون الحكومة إلى المستحقين وبما يناسب المستوى الاقتصادى والاجتماعى للمستفيدين، حيث تختلف قيمة السند حسب الظروف الاقتصادية والاجتماعية للطلاب وأسرهم فى ضوء دراسة دقيقة لبيئة المدرسة ومتطلباتها التعليمية.</w:t>
      </w:r>
    </w:p>
    <w:p w:rsidR="00635987" w:rsidRPr="00304D4B" w:rsidRDefault="00635987" w:rsidP="00304D4B">
      <w:pPr>
        <w:spacing w:before="120"/>
        <w:ind w:firstLine="509"/>
        <w:jc w:val="lowKashida"/>
        <w:rPr>
          <w:rFonts w:ascii="mylotus" w:hAnsi="mylotus" w:cs="mylotus"/>
          <w:color w:val="000000"/>
          <w:sz w:val="32"/>
          <w:szCs w:val="32"/>
          <w:rtl/>
        </w:rPr>
      </w:pPr>
    </w:p>
    <w:p w:rsidR="00304D4B" w:rsidRPr="004C782F" w:rsidRDefault="00304D4B" w:rsidP="00635987">
      <w:pPr>
        <w:pStyle w:val="BodyText2"/>
        <w:spacing w:after="0" w:line="240" w:lineRule="auto"/>
        <w:rPr>
          <w:rFonts w:ascii="mylotus" w:hAnsi="mylotus" w:cs="Sultan Medium"/>
          <w:b/>
          <w:bCs/>
          <w:color w:val="000000"/>
          <w:sz w:val="32"/>
          <w:szCs w:val="32"/>
          <w:rtl/>
          <w:lang w:bidi="ar-EG"/>
        </w:rPr>
      </w:pPr>
      <w:r w:rsidRPr="004C782F">
        <w:rPr>
          <w:rFonts w:ascii="mylotus" w:hAnsi="mylotus" w:cs="Sultan Medium"/>
          <w:b/>
          <w:bCs/>
          <w:color w:val="000000"/>
          <w:sz w:val="32"/>
          <w:szCs w:val="32"/>
          <w:rtl/>
          <w:lang w:bidi="ar-EG"/>
        </w:rPr>
        <w:tab/>
        <w:t>4- الأنشطة والمجالات الفنية بالمدرسة:</w:t>
      </w:r>
    </w:p>
    <w:p w:rsidR="00304D4B" w:rsidRPr="00304D4B" w:rsidRDefault="00304D4B" w:rsidP="00304D4B">
      <w:pPr>
        <w:spacing w:line="228"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t>أضيفت فى السنوات الأخيرة بعض المجالات الفنية مثل المجال الزراعى والمجال الصناعى بجانب أنشطة المقصف المدرسى، وكلها من الأنشطة التى تتطلب وعياً مالياً لتحقيق أهدافها.</w:t>
      </w:r>
    </w:p>
    <w:p w:rsidR="00304D4B" w:rsidRPr="00304D4B" w:rsidRDefault="00304D4B" w:rsidP="00304D4B">
      <w:pPr>
        <w:spacing w:before="120" w:line="228" w:lineRule="auto"/>
        <w:ind w:firstLine="509"/>
        <w:jc w:val="lowKashida"/>
        <w:rPr>
          <w:rFonts w:ascii="mylotus" w:hAnsi="mylotus" w:cs="mylotus"/>
          <w:color w:val="000000"/>
          <w:sz w:val="32"/>
          <w:szCs w:val="32"/>
          <w:rtl/>
        </w:rPr>
      </w:pPr>
      <w:r w:rsidRPr="00304D4B">
        <w:rPr>
          <w:rFonts w:ascii="mylotus" w:hAnsi="mylotus" w:cs="mylotus"/>
          <w:color w:val="000000"/>
          <w:sz w:val="32"/>
          <w:szCs w:val="32"/>
          <w:rtl/>
        </w:rPr>
        <w:lastRenderedPageBreak/>
        <w:t>وفى حالة التخطيط المالى الجديد الذى يضمن مشاركة الطلاب مالياً فى إنجاز هذه الأنشطة فإنها تصبح مورداً لمساعدة الطالب وأسرته أيضاً عن طريق بيع إنتاج هذه الأنشطة فى بيئة المدرسة. والجدير بالذكر أن منتجات الأنشطة المدرسية تلقى رواجاً فى بيئة المدرسة لجودتها أو للرغبة فى مساعدة المدرسة على تحقيق أهدافها التربوية. وتصلح نفس الفكرة لتمويل تشغيل الورش الفنية بمدارس التربية الخاصة، ولعل هذا يشجع المعلمين والطلاب على الأداء الجيد لتقديم منتج يرضى عنه السوق.</w:t>
      </w:r>
    </w:p>
    <w:p w:rsidR="00304D4B" w:rsidRPr="00304D4B" w:rsidRDefault="00304D4B" w:rsidP="004C782F">
      <w:pPr>
        <w:pStyle w:val="BodyText2"/>
        <w:spacing w:after="0" w:line="240" w:lineRule="auto"/>
        <w:rPr>
          <w:rFonts w:ascii="Simplified Arabic" w:hAnsi="Simplified Arabic" w:cs="Sultan bold"/>
          <w:b/>
          <w:bCs/>
          <w:color w:val="000000"/>
          <w:sz w:val="32"/>
          <w:szCs w:val="32"/>
          <w:rtl/>
        </w:rPr>
      </w:pPr>
      <w:r w:rsidRPr="00304D4B">
        <w:rPr>
          <w:rFonts w:ascii="Simplified Arabic" w:hAnsi="Simplified Arabic" w:cs="Sultan bold"/>
          <w:b/>
          <w:bCs/>
          <w:color w:val="000000"/>
          <w:sz w:val="32"/>
          <w:szCs w:val="32"/>
          <w:rtl/>
        </w:rPr>
        <w:t>8- أساليب جديدة لتمويل التربية الخاصة فى مصر:</w:t>
      </w:r>
    </w:p>
    <w:p w:rsidR="00304D4B" w:rsidRPr="004C782F" w:rsidRDefault="00304D4B" w:rsidP="004C782F">
      <w:pPr>
        <w:pStyle w:val="BodyTextIndent3"/>
        <w:spacing w:after="0"/>
        <w:ind w:left="0"/>
        <w:jc w:val="both"/>
        <w:rPr>
          <w:rFonts w:ascii="mylotus" w:hAnsi="mylotus" w:cs="mylotus"/>
          <w:color w:val="000000"/>
          <w:sz w:val="32"/>
          <w:szCs w:val="32"/>
          <w:rtl/>
        </w:rPr>
      </w:pPr>
      <w:r w:rsidRPr="004C782F">
        <w:rPr>
          <w:rFonts w:ascii="mylotus" w:hAnsi="mylotus" w:cs="mylotus"/>
          <w:color w:val="000000"/>
          <w:sz w:val="32"/>
          <w:szCs w:val="32"/>
          <w:rtl/>
        </w:rPr>
        <w:t>تزداد الحاجة لأساليب حديثة لتمويل التربية الخاصة فى مصر لمواجهة التحديات التى تواجهها والتى سبقت الإشارة اليها، وذلك أن التغيير التربوى فى ممارستنا التعليمية فى مدارس التربية الخاصة أصبح ضرورة فى حد ذاته للخروج من روتينية العمل اليومى، ولتحقيق مستويات أفضل من الجودة وترشيد الإنفاق الحكومى، وأيضاً لتحقيق مستويات أعلى من العدالة الاجتماعية وتكافؤ الفرص التعليمية، وتمثل هذه الأساليب أهم الإجراءات التى يمكن من خلالها الإفادة من المصادر المقترحة لتمويل التربية الخاصة فى مصر.</w:t>
      </w:r>
    </w:p>
    <w:p w:rsidR="00304D4B" w:rsidRPr="00304D4B" w:rsidRDefault="00304D4B" w:rsidP="00304D4B">
      <w:pPr>
        <w:spacing w:before="120" w:line="228" w:lineRule="auto"/>
        <w:ind w:firstLine="510"/>
        <w:jc w:val="lowKashida"/>
        <w:rPr>
          <w:rFonts w:ascii="mylotus" w:hAnsi="mylotus" w:cs="mylotus"/>
          <w:color w:val="000000"/>
          <w:sz w:val="32"/>
          <w:szCs w:val="32"/>
          <w:rtl/>
        </w:rPr>
      </w:pPr>
      <w:r w:rsidRPr="00304D4B">
        <w:rPr>
          <w:rFonts w:ascii="mylotus" w:hAnsi="mylotus" w:cs="mylotus"/>
          <w:color w:val="000000"/>
          <w:sz w:val="32"/>
          <w:szCs w:val="32"/>
          <w:rtl/>
        </w:rPr>
        <w:t>وقدمت دراسة غنيمة (1996) أساليب خمسة فى مجال تمويل برامج تعليم الكبار، يجدر الإشارة إليها فى هذا المقام هى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60"/>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spacing w:line="228" w:lineRule="auto"/>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تبنى مناهج تربوية تحد من التكلفة وتحافظ على ميزانية المشروع مثل استخدام الشباب والطلاب فى خدمات مناسبة داخل المدرسة والاعتماد على أساليب تعليمية أقل تكلفة مثل أسلوب التلمذة الصناعية.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البحث عن مصادر مالية جديدة لزيادة الموارد المالية للمشروع التعليمى مثل فرض رسوم مالية على المؤسسات الإنتاجية، وتخصيص نسبة من الأرباح لصالح المشروع، ومنح المؤسسات التعليمية تسهيلات مصرفية ومنح المؤسسات الإنتاجية امتيازات ضريبية مقابل تعاونها مع المشروع.</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lastRenderedPageBreak/>
        <w:t>3-</w:t>
      </w:r>
      <w:r w:rsidRPr="00304D4B">
        <w:rPr>
          <w:rFonts w:ascii="mylotus" w:hAnsi="mylotus" w:cs="mylotus"/>
          <w:color w:val="000000"/>
          <w:sz w:val="32"/>
          <w:szCs w:val="32"/>
          <w:rtl/>
        </w:rPr>
        <w:tab/>
        <w:t>إسهام هيئات التصنيع والمؤسسات الإنتاجية، حيث يتوقع أن يتحمل قطاع الصناعة جزءاً من الأعباء المالية للمشروع.</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استخدام نظام القروض للدارسين والناجحين فقط منهم.</w:t>
      </w:r>
    </w:p>
    <w:p w:rsidR="00304D4B" w:rsidRPr="00304D4B" w:rsidRDefault="00304D4B" w:rsidP="00304D4B">
      <w:pPr>
        <w:ind w:left="397" w:hanging="397"/>
        <w:jc w:val="lowKashida"/>
        <w:rPr>
          <w:rFonts w:ascii="mylotus" w:hAnsi="mylotus" w:cs="mylotus"/>
          <w:color w:val="000000"/>
          <w:sz w:val="32"/>
          <w:szCs w:val="32"/>
        </w:rPr>
      </w:pPr>
      <w:r w:rsidRPr="00304D4B">
        <w:rPr>
          <w:rFonts w:ascii="mylotus" w:hAnsi="mylotus" w:cs="mylotus"/>
          <w:color w:val="000000"/>
          <w:sz w:val="32"/>
          <w:szCs w:val="32"/>
          <w:rtl/>
        </w:rPr>
        <w:t>5-</w:t>
      </w:r>
      <w:r w:rsidRPr="00304D4B">
        <w:rPr>
          <w:rFonts w:ascii="mylotus" w:hAnsi="mylotus" w:cs="mylotus"/>
          <w:color w:val="000000"/>
          <w:sz w:val="32"/>
          <w:szCs w:val="32"/>
          <w:rtl/>
        </w:rPr>
        <w:tab/>
        <w:t>المساعدات الأجنبية، وهى تتمثل فى المعونات التى تقدمها المنظمات العالمية مثل منظمة اليونسكو ومنظمة الأغذية والزراعة والبنك الدولى وغيرها.</w:t>
      </w:r>
    </w:p>
    <w:p w:rsidR="00304D4B" w:rsidRPr="00304D4B" w:rsidRDefault="00304D4B" w:rsidP="00304D4B">
      <w:pPr>
        <w:spacing w:before="120"/>
        <w:ind w:firstLine="510"/>
        <w:jc w:val="lowKashida"/>
        <w:rPr>
          <w:rFonts w:ascii="mylotus" w:hAnsi="mylotus" w:cs="mylotus"/>
          <w:b/>
          <w:bCs/>
          <w:color w:val="000000"/>
          <w:sz w:val="32"/>
          <w:szCs w:val="32"/>
          <w:rtl/>
        </w:rPr>
      </w:pPr>
      <w:r w:rsidRPr="00304D4B">
        <w:rPr>
          <w:rFonts w:ascii="mylotus" w:hAnsi="mylotus" w:cs="mylotus"/>
          <w:b/>
          <w:bCs/>
          <w:color w:val="000000"/>
          <w:sz w:val="32"/>
          <w:szCs w:val="32"/>
          <w:rtl/>
        </w:rPr>
        <w:t>وبجانب ذلك يقترح الكاتب الأساليب التالية: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1-</w:t>
      </w:r>
      <w:r w:rsidRPr="00304D4B">
        <w:rPr>
          <w:rFonts w:ascii="mylotus" w:hAnsi="mylotus" w:cs="mylotus"/>
          <w:color w:val="000000"/>
          <w:sz w:val="32"/>
          <w:szCs w:val="32"/>
          <w:rtl/>
        </w:rPr>
        <w:tab/>
        <w:t>توزيع ميزانية التربية الخاصة إلى إيصالات تعليمية توزع على الطلاب، بما يضمن وصول الدعم التعليمى لكل طالب بالتساوى،وتحديد سعر لكل خدمة تعليمية بالمدرسة، ثم يقوم الطالب بتسليم الإيصالات التى تناسب الخدمة المطلوبة، بخلاف الخدمة التدريسية ذاتها، ولعل الميزة فى هذه</w:t>
      </w:r>
      <w:r w:rsidRPr="00304D4B">
        <w:rPr>
          <w:rFonts w:cs="Simplified Arabic"/>
          <w:color w:val="000000"/>
          <w:sz w:val="32"/>
          <w:szCs w:val="32"/>
          <w:rtl/>
        </w:rPr>
        <w:t xml:space="preserve"> </w:t>
      </w:r>
      <w:r w:rsidRPr="00304D4B">
        <w:rPr>
          <w:rFonts w:ascii="mylotus" w:hAnsi="mylotus" w:cs="mylotus"/>
          <w:color w:val="000000"/>
          <w:sz w:val="32"/>
          <w:szCs w:val="32"/>
          <w:rtl/>
        </w:rPr>
        <w:t>الإيصالات التعليمية أنها تجعل التلميذ وأسرته فى موقع الرقابة على الإنفاق التعليمى وتقلل من الانحرافات المالية الحكومية فى مجال التعليم، وبالطبع يصبح التعليم حراً، بمعنى أن المدرسة الأفضل سوف يقبل عليها تلاميذ أكثر مما يخفض سعر الخدمة التعليمية بها والعكس. الأمر الذى يدفع المدرسة لتحقيق أعلى معدلات الجودة التعليمية لضمان أعلى تمويل بين الطلاب،وقد سبق استخدام هذا الأسلوب فى بعض الولايات الأمريكية وغيرها فى بريطانيا.</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2-</w:t>
      </w:r>
      <w:r w:rsidRPr="00304D4B">
        <w:rPr>
          <w:rFonts w:ascii="mylotus" w:hAnsi="mylotus" w:cs="mylotus"/>
          <w:color w:val="000000"/>
          <w:sz w:val="32"/>
          <w:szCs w:val="32"/>
          <w:rtl/>
        </w:rPr>
        <w:tab/>
        <w:t>نموذج البنك الدولى: أقر البنك الدولى نموذجاً فى ضوء التقرير النهائى حول سياسة التعليم فى مصر عام 1989، والذى قرر فيه انحياز سياسة التعليم لصالح الأغنياء على حساب الفقراء فى مصر، ويقرر النموذج ما يلى</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61"/>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ind w:left="935" w:hanging="397"/>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إلغاء الرسوم الدراسية من مدارس التعليم الأساسى.</w:t>
      </w:r>
    </w:p>
    <w:p w:rsidR="00304D4B" w:rsidRPr="00304D4B" w:rsidRDefault="00304D4B" w:rsidP="00304D4B">
      <w:pPr>
        <w:ind w:left="935" w:hanging="397"/>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جعل التعليم العالى والجامعى بمصروفات تناسب ما يتفق عليه.</w:t>
      </w:r>
    </w:p>
    <w:p w:rsidR="00304D4B" w:rsidRPr="00304D4B" w:rsidRDefault="00304D4B" w:rsidP="00304D4B">
      <w:pPr>
        <w:ind w:left="935" w:hanging="397"/>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تمويل موازنة التعليم العالى لمؤسسات التعليم العام ومن بينها التربية الخاصة.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lastRenderedPageBreak/>
        <w:tab/>
        <w:t>ذلك أن تقرير البنك الدولى فضل الاهتمام الحكومى بمؤسسات التعليم الأساسى نظراً لدورها البارز فى التنمية الاجتماعية للدولة.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3-</w:t>
      </w:r>
      <w:r w:rsidRPr="00304D4B">
        <w:rPr>
          <w:rFonts w:ascii="mylotus" w:hAnsi="mylotus" w:cs="mylotus"/>
          <w:color w:val="000000"/>
          <w:sz w:val="32"/>
          <w:szCs w:val="32"/>
          <w:rtl/>
        </w:rPr>
        <w:tab/>
        <w:t>التوسع فى تجريب إدخال فصول التربية الخاصة ضمن المدارس العامة لتوفير نفقات المبانى المدرسة الخاصة بالمعاقين.</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4-</w:t>
      </w:r>
      <w:r w:rsidRPr="00304D4B">
        <w:rPr>
          <w:rFonts w:ascii="mylotus" w:hAnsi="mylotus" w:cs="mylotus"/>
          <w:color w:val="000000"/>
          <w:sz w:val="32"/>
          <w:szCs w:val="32"/>
          <w:rtl/>
        </w:rPr>
        <w:tab/>
        <w:t>تشجيع جمعيات رجال الأعمال على تبنى مدارس التربية الخاصة وكفالتها كفالة كاملة.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5-</w:t>
      </w:r>
      <w:r w:rsidRPr="00304D4B">
        <w:rPr>
          <w:rFonts w:ascii="mylotus" w:hAnsi="mylotus" w:cs="mylotus"/>
          <w:color w:val="000000"/>
          <w:sz w:val="32"/>
          <w:szCs w:val="32"/>
          <w:rtl/>
        </w:rPr>
        <w:tab/>
        <w:t>المطالبة بتشكيل صندوق دعم الخدمات التعليمية بعضوية:</w:t>
      </w:r>
    </w:p>
    <w:p w:rsidR="00304D4B" w:rsidRPr="00304D4B" w:rsidRDefault="00304D4B" w:rsidP="00304D4B">
      <w:pPr>
        <w:ind w:left="935" w:hanging="397"/>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ممثلين من السلطة المحلية.</w:t>
      </w:r>
    </w:p>
    <w:p w:rsidR="00304D4B" w:rsidRPr="00304D4B" w:rsidRDefault="00304D4B" w:rsidP="00304D4B">
      <w:pPr>
        <w:ind w:left="935" w:hanging="397"/>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الأحزاب السياسية.</w:t>
      </w:r>
    </w:p>
    <w:p w:rsidR="00304D4B" w:rsidRPr="00304D4B" w:rsidRDefault="00304D4B" w:rsidP="00304D4B">
      <w:pPr>
        <w:ind w:left="935" w:hanging="397"/>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رجال المال والأعمال.</w:t>
      </w:r>
    </w:p>
    <w:p w:rsidR="00304D4B" w:rsidRPr="00304D4B" w:rsidRDefault="00304D4B" w:rsidP="00304D4B">
      <w:pPr>
        <w:ind w:left="935" w:hanging="397"/>
        <w:jc w:val="lowKashida"/>
        <w:rPr>
          <w:rFonts w:ascii="mylotus" w:hAnsi="mylotus" w:cs="mylotus"/>
          <w:color w:val="000000"/>
          <w:sz w:val="32"/>
          <w:szCs w:val="32"/>
          <w:rtl/>
        </w:rPr>
      </w:pPr>
      <w:r w:rsidRPr="00304D4B">
        <w:rPr>
          <w:rFonts w:ascii="mylotus" w:hAnsi="mylotus" w:cs="mylotus"/>
          <w:color w:val="000000"/>
          <w:sz w:val="32"/>
          <w:szCs w:val="32"/>
          <w:rtl/>
        </w:rPr>
        <w:t>-</w:t>
      </w:r>
      <w:r w:rsidRPr="00304D4B">
        <w:rPr>
          <w:rFonts w:ascii="mylotus" w:hAnsi="mylotus" w:cs="mylotus"/>
          <w:color w:val="000000"/>
          <w:sz w:val="32"/>
          <w:szCs w:val="32"/>
          <w:rtl/>
        </w:rPr>
        <w:tab/>
        <w:t>المتخصصين فى المجتمع المحلى.</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ab/>
        <w:t>وذلك لتقديم الدعم والخبرة الفنية اللازمة لمدارس التربية الخاصة بالمحافظة.</w:t>
      </w:r>
    </w:p>
    <w:p w:rsidR="00304D4B" w:rsidRPr="00304D4B" w:rsidRDefault="00304D4B" w:rsidP="00304D4B">
      <w:pPr>
        <w:spacing w:line="264" w:lineRule="auto"/>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6-</w:t>
      </w:r>
      <w:r w:rsidRPr="00304D4B">
        <w:rPr>
          <w:rFonts w:ascii="mylotus" w:hAnsi="mylotus" w:cs="mylotus"/>
          <w:color w:val="000000"/>
          <w:sz w:val="32"/>
          <w:szCs w:val="32"/>
          <w:rtl/>
        </w:rPr>
        <w:tab/>
        <w:t>التنسيق بين مدارس التربية الخاصة والمصانع الصغيرة بالمدن الصناعية بالمحافظات للسماح للطلاب المعاقين بفرص للتدريب والتشغيل بعد التخرج فى هذه المصانع.</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7-</w:t>
      </w:r>
      <w:r w:rsidRPr="00304D4B">
        <w:rPr>
          <w:rFonts w:ascii="mylotus" w:hAnsi="mylotus" w:cs="mylotus"/>
          <w:color w:val="000000"/>
          <w:sz w:val="32"/>
          <w:szCs w:val="32"/>
          <w:rtl/>
        </w:rPr>
        <w:tab/>
        <w:t>تنشيط فكرة المدرسة المنتجة بمدارس التربية الخاصة، لإنتاج بعض المشغولات التى تسهم فى تمويل الأنشطة المدرسة.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8-</w:t>
      </w:r>
      <w:r w:rsidRPr="00304D4B">
        <w:rPr>
          <w:rFonts w:ascii="mylotus" w:hAnsi="mylotus" w:cs="mylotus"/>
          <w:color w:val="000000"/>
          <w:sz w:val="32"/>
          <w:szCs w:val="32"/>
          <w:rtl/>
        </w:rPr>
        <w:tab/>
        <w:t>التفكير فى رفع الرسوم الدراسية للطلاب فى مدارس التربية الخاصة مع التفاهم مع أسرة الطالب فى المنافع التى تعود على الطالب بهذه الرسوم.</w:t>
      </w:r>
    </w:p>
    <w:p w:rsidR="00304D4B" w:rsidRPr="00304D4B" w:rsidRDefault="00304D4B" w:rsidP="00304D4B">
      <w:pPr>
        <w:spacing w:before="120"/>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ab/>
        <w:t>ويعتقد أن زيادة الرسوم الدراسة بمدارس التربية الخاصة من شأنه:</w:t>
      </w:r>
    </w:p>
    <w:p w:rsidR="00304D4B" w:rsidRPr="00304D4B" w:rsidRDefault="00304D4B" w:rsidP="00304D4B">
      <w:pPr>
        <w:ind w:left="793" w:hanging="397"/>
        <w:jc w:val="lowKashida"/>
        <w:rPr>
          <w:rFonts w:ascii="mylotus" w:hAnsi="mylotus" w:cs="mylotus"/>
          <w:color w:val="000000"/>
          <w:sz w:val="32"/>
          <w:szCs w:val="32"/>
          <w:rtl/>
        </w:rPr>
      </w:pPr>
      <w:r w:rsidRPr="00304D4B">
        <w:rPr>
          <w:rFonts w:ascii="mylotus" w:hAnsi="mylotus" w:cs="mylotus"/>
          <w:color w:val="000000"/>
          <w:sz w:val="32"/>
          <w:szCs w:val="32"/>
          <w:rtl/>
        </w:rPr>
        <w:t>أ -</w:t>
      </w:r>
      <w:r w:rsidRPr="00304D4B">
        <w:rPr>
          <w:rFonts w:ascii="mylotus" w:hAnsi="mylotus" w:cs="mylotus"/>
          <w:color w:val="000000"/>
          <w:sz w:val="32"/>
          <w:szCs w:val="32"/>
          <w:rtl/>
        </w:rPr>
        <w:tab/>
        <w:t>تحسين الخدمة التعليمية وتشجيع المعلمين لبذل المزيد من الجهد.</w:t>
      </w:r>
    </w:p>
    <w:p w:rsidR="00304D4B" w:rsidRPr="00304D4B" w:rsidRDefault="00304D4B" w:rsidP="00304D4B">
      <w:pPr>
        <w:ind w:left="793" w:hanging="397"/>
        <w:jc w:val="lowKashida"/>
        <w:rPr>
          <w:rFonts w:ascii="mylotus" w:hAnsi="mylotus" w:cs="mylotus"/>
          <w:color w:val="000000"/>
          <w:sz w:val="32"/>
          <w:szCs w:val="32"/>
          <w:rtl/>
        </w:rPr>
      </w:pPr>
      <w:r w:rsidRPr="00304D4B">
        <w:rPr>
          <w:rFonts w:ascii="mylotus" w:hAnsi="mylotus" w:cs="mylotus"/>
          <w:color w:val="000000"/>
          <w:sz w:val="32"/>
          <w:szCs w:val="32"/>
          <w:rtl/>
        </w:rPr>
        <w:t>ب- استخدام الأموال الفائضة فى إنشاء مدارس جديدة.</w:t>
      </w:r>
    </w:p>
    <w:p w:rsidR="00304D4B" w:rsidRPr="00304D4B" w:rsidRDefault="00304D4B" w:rsidP="00304D4B">
      <w:pPr>
        <w:ind w:left="793" w:hanging="397"/>
        <w:jc w:val="lowKashida"/>
        <w:rPr>
          <w:rFonts w:ascii="mylotus" w:hAnsi="mylotus" w:cs="mylotus"/>
          <w:color w:val="000000"/>
          <w:sz w:val="32"/>
          <w:szCs w:val="32"/>
          <w:rtl/>
        </w:rPr>
      </w:pPr>
      <w:r w:rsidRPr="00304D4B">
        <w:rPr>
          <w:rFonts w:ascii="mylotus" w:hAnsi="mylotus" w:cs="mylotus"/>
          <w:color w:val="000000"/>
          <w:sz w:val="32"/>
          <w:szCs w:val="32"/>
          <w:rtl/>
        </w:rPr>
        <w:t>ج-</w:t>
      </w:r>
      <w:r w:rsidRPr="00304D4B">
        <w:rPr>
          <w:rFonts w:ascii="mylotus" w:hAnsi="mylotus" w:cs="mylotus"/>
          <w:color w:val="000000"/>
          <w:sz w:val="32"/>
          <w:szCs w:val="32"/>
          <w:rtl/>
        </w:rPr>
        <w:tab/>
        <w:t>زيادة الطلب على التربية الخاصة، فالأسرة ترغب فى التعليم أكثر كلما كان افضل فى المستوى.</w:t>
      </w:r>
    </w:p>
    <w:p w:rsidR="00304D4B" w:rsidRPr="00304D4B" w:rsidRDefault="00304D4B" w:rsidP="00304D4B">
      <w:pPr>
        <w:ind w:left="793" w:hanging="397"/>
        <w:jc w:val="lowKashida"/>
        <w:rPr>
          <w:rFonts w:ascii="mylotus" w:hAnsi="mylotus" w:cs="mylotus"/>
          <w:color w:val="000000"/>
          <w:sz w:val="32"/>
          <w:szCs w:val="32"/>
          <w:rtl/>
        </w:rPr>
      </w:pPr>
      <w:r w:rsidRPr="00304D4B">
        <w:rPr>
          <w:rFonts w:ascii="mylotus" w:hAnsi="mylotus" w:cs="mylotus"/>
          <w:color w:val="000000"/>
          <w:sz w:val="32"/>
          <w:szCs w:val="32"/>
          <w:rtl/>
        </w:rPr>
        <w:t>د -</w:t>
      </w:r>
      <w:r w:rsidRPr="00304D4B">
        <w:rPr>
          <w:rFonts w:ascii="mylotus" w:hAnsi="mylotus" w:cs="mylotus"/>
          <w:color w:val="000000"/>
          <w:sz w:val="32"/>
          <w:szCs w:val="32"/>
          <w:rtl/>
        </w:rPr>
        <w:tab/>
        <w:t>تقليل الحاجة إلى دروس خصوصية من قبل الطلاب.</w:t>
      </w:r>
    </w:p>
    <w:p w:rsidR="00304D4B" w:rsidRPr="00304D4B" w:rsidRDefault="00304D4B" w:rsidP="00304D4B">
      <w:pPr>
        <w:ind w:left="793" w:hanging="397"/>
        <w:jc w:val="lowKashida"/>
        <w:rPr>
          <w:rFonts w:ascii="mylotus" w:hAnsi="mylotus" w:cs="mylotus"/>
          <w:color w:val="000000"/>
          <w:sz w:val="32"/>
          <w:szCs w:val="32"/>
          <w:rtl/>
        </w:rPr>
      </w:pPr>
      <w:r w:rsidRPr="00304D4B">
        <w:rPr>
          <w:rFonts w:ascii="mylotus" w:hAnsi="mylotus" w:cs="mylotus"/>
          <w:color w:val="000000"/>
          <w:sz w:val="32"/>
          <w:szCs w:val="32"/>
          <w:rtl/>
        </w:rPr>
        <w:t>هـ- تدعيم المعامل والورش وقاعات الحاسب الآلى بالأجهزة اللازمة.</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lastRenderedPageBreak/>
        <w:tab/>
      </w:r>
      <w:r w:rsidRPr="00304D4B">
        <w:rPr>
          <w:rFonts w:ascii="mylotus" w:hAnsi="mylotus" w:cs="mylotus"/>
          <w:color w:val="000000"/>
          <w:sz w:val="32"/>
          <w:szCs w:val="32"/>
          <w:rtl/>
        </w:rPr>
        <w:tab/>
        <w:t>وعلى ذلك فإن مزيداً من الرسوم الدراسية يحقق الاستثمار الأمثل للأبناء المعاقين بدلاً من الاعتماد على تمويل حكومى متواضع، وليس الكاتب هنا من مهاجمى مجانية النص الدستورى، بل هى محاولة للتوفيق بين أوضاع الدولة ومستوى الخدمة التعليمية بقدر من التعاون وبشئ من الصراحة</w:t>
      </w:r>
      <w:r w:rsidRPr="00304D4B">
        <w:rPr>
          <w:rFonts w:ascii="mylotus" w:hAnsi="mylotus" w:cs="mylotus"/>
          <w:color w:val="000000"/>
          <w:sz w:val="32"/>
          <w:szCs w:val="32"/>
          <w:vertAlign w:val="superscript"/>
          <w:rtl/>
        </w:rPr>
        <w:t>(</w:t>
      </w:r>
      <w:r w:rsidRPr="00304D4B">
        <w:rPr>
          <w:rStyle w:val="FootnoteReference"/>
          <w:rFonts w:ascii="mylotus" w:hAnsi="mylotus" w:cs="mylotus"/>
          <w:color w:val="000000"/>
          <w:sz w:val="32"/>
          <w:szCs w:val="32"/>
          <w:rtl/>
        </w:rPr>
        <w:footnoteReference w:id="162"/>
      </w:r>
      <w:r w:rsidRPr="00304D4B">
        <w:rPr>
          <w:rFonts w:ascii="mylotus" w:hAnsi="mylotus" w:cs="mylotus"/>
          <w:color w:val="000000"/>
          <w:sz w:val="32"/>
          <w:szCs w:val="32"/>
          <w:vertAlign w:val="superscript"/>
          <w:rtl/>
        </w:rPr>
        <w:t>)</w:t>
      </w:r>
      <w:r w:rsidRPr="00304D4B">
        <w:rPr>
          <w:rFonts w:ascii="mylotus" w:hAnsi="mylotus" w:cs="mylotus"/>
          <w:color w:val="000000"/>
          <w:sz w:val="32"/>
          <w:szCs w:val="32"/>
          <w:rtl/>
        </w:rPr>
        <w:t>.</w:t>
      </w:r>
    </w:p>
    <w:p w:rsidR="00304D4B" w:rsidRPr="00304D4B" w:rsidRDefault="00304D4B" w:rsidP="00304D4B">
      <w:pPr>
        <w:ind w:left="397" w:hanging="397"/>
        <w:jc w:val="lowKashida"/>
        <w:rPr>
          <w:rFonts w:ascii="mylotus" w:hAnsi="mylotus" w:cs="mylotus"/>
          <w:color w:val="000000"/>
          <w:sz w:val="32"/>
          <w:szCs w:val="32"/>
          <w:rtl/>
        </w:rPr>
      </w:pPr>
      <w:r w:rsidRPr="00304D4B">
        <w:rPr>
          <w:rFonts w:ascii="mylotus" w:hAnsi="mylotus" w:cs="mylotus"/>
          <w:color w:val="000000"/>
          <w:sz w:val="32"/>
          <w:szCs w:val="32"/>
          <w:rtl/>
        </w:rPr>
        <w:t>9-</w:t>
      </w:r>
      <w:r w:rsidRPr="00304D4B">
        <w:rPr>
          <w:rFonts w:ascii="mylotus" w:hAnsi="mylotus" w:cs="mylotus"/>
          <w:color w:val="000000"/>
          <w:sz w:val="32"/>
          <w:szCs w:val="32"/>
          <w:rtl/>
        </w:rPr>
        <w:tab/>
        <w:t>عقد مشاركة بين مدارس التربية الخاصة وأية جهة ثقافية أو اجتماعية أو اقتصادية محلية أو عربية أو أجنبية وفق شروط صداقة يعترف بها الطرفان على غرار عقود الزمالة التى تبرمها الجامعات فى مصر وبعض الجامعات فى الخارج، وقد يوفر عقد المشاركة ما يلى:</w:t>
      </w:r>
    </w:p>
    <w:p w:rsidR="00304D4B" w:rsidRPr="00304D4B" w:rsidRDefault="00304D4B" w:rsidP="00304D4B">
      <w:pPr>
        <w:ind w:left="793" w:hanging="397"/>
        <w:jc w:val="lowKashida"/>
        <w:rPr>
          <w:rFonts w:ascii="mylotus" w:hAnsi="mylotus" w:cs="mylotus"/>
          <w:color w:val="000000"/>
          <w:sz w:val="32"/>
          <w:szCs w:val="32"/>
          <w:rtl/>
        </w:rPr>
      </w:pPr>
      <w:r w:rsidRPr="00304D4B">
        <w:rPr>
          <w:rFonts w:ascii="mylotus" w:hAnsi="mylotus" w:cs="mylotus"/>
          <w:color w:val="000000"/>
          <w:sz w:val="32"/>
          <w:szCs w:val="32"/>
          <w:rtl/>
        </w:rPr>
        <w:t>أ -</w:t>
      </w:r>
      <w:r w:rsidRPr="00304D4B">
        <w:rPr>
          <w:rFonts w:ascii="mylotus" w:hAnsi="mylotus" w:cs="mylotus"/>
          <w:color w:val="000000"/>
          <w:sz w:val="32"/>
          <w:szCs w:val="32"/>
          <w:rtl/>
        </w:rPr>
        <w:tab/>
        <w:t>التمويل اللازم للأنشطة التعليمية المتميزة.</w:t>
      </w:r>
    </w:p>
    <w:p w:rsidR="00304D4B" w:rsidRPr="00304D4B" w:rsidRDefault="00304D4B" w:rsidP="00304D4B">
      <w:pPr>
        <w:ind w:left="793" w:hanging="397"/>
        <w:jc w:val="lowKashida"/>
        <w:rPr>
          <w:rFonts w:ascii="mylotus" w:hAnsi="mylotus" w:cs="mylotus"/>
          <w:color w:val="000000"/>
          <w:sz w:val="32"/>
          <w:szCs w:val="32"/>
          <w:rtl/>
        </w:rPr>
      </w:pPr>
      <w:r w:rsidRPr="00304D4B">
        <w:rPr>
          <w:rFonts w:ascii="mylotus" w:hAnsi="mylotus" w:cs="mylotus"/>
          <w:color w:val="000000"/>
          <w:sz w:val="32"/>
          <w:szCs w:val="32"/>
          <w:rtl/>
        </w:rPr>
        <w:t>ب-</w:t>
      </w:r>
      <w:r w:rsidRPr="00304D4B">
        <w:rPr>
          <w:rFonts w:ascii="mylotus" w:hAnsi="mylotus" w:cs="mylotus"/>
          <w:color w:val="000000"/>
          <w:sz w:val="32"/>
          <w:szCs w:val="32"/>
          <w:rtl/>
        </w:rPr>
        <w:tab/>
        <w:t>بعض المعلمين المتميزين فى صورة منح علمية.</w:t>
      </w:r>
    </w:p>
    <w:p w:rsidR="00304D4B" w:rsidRPr="00304D4B" w:rsidRDefault="00304D4B" w:rsidP="00304D4B">
      <w:pPr>
        <w:ind w:left="793" w:hanging="397"/>
        <w:jc w:val="lowKashida"/>
        <w:rPr>
          <w:rFonts w:ascii="mylotus" w:hAnsi="mylotus" w:cs="mylotus"/>
          <w:color w:val="000000"/>
          <w:sz w:val="32"/>
          <w:szCs w:val="32"/>
          <w:rtl/>
        </w:rPr>
      </w:pPr>
      <w:r w:rsidRPr="00304D4B">
        <w:rPr>
          <w:rFonts w:ascii="mylotus" w:hAnsi="mylotus" w:cs="mylotus"/>
          <w:color w:val="000000"/>
          <w:sz w:val="32"/>
          <w:szCs w:val="32"/>
          <w:rtl/>
        </w:rPr>
        <w:t>ج- أجهزة وتقنيات معلوماتية مفيدة للطلاب بمدارس التربية الخاصة.</w:t>
      </w:r>
    </w:p>
    <w:p w:rsidR="00304D4B" w:rsidRPr="00304D4B" w:rsidRDefault="00304D4B" w:rsidP="00304D4B">
      <w:pPr>
        <w:bidi w:val="0"/>
        <w:rPr>
          <w:rFonts w:ascii="Simplified Arabic" w:hAnsi="Simplified Arabic" w:cs="Sultan bold"/>
          <w:color w:val="000000"/>
          <w:sz w:val="32"/>
          <w:szCs w:val="32"/>
          <w:rtl/>
        </w:rPr>
      </w:pPr>
    </w:p>
    <w:p w:rsidR="00304D4B" w:rsidRPr="00304D4B" w:rsidRDefault="00304D4B" w:rsidP="00304D4B">
      <w:pPr>
        <w:spacing w:before="120"/>
        <w:rPr>
          <w:rFonts w:cs="Monotype Koufi"/>
          <w:b/>
          <w:bCs/>
          <w:color w:val="000000"/>
          <w:sz w:val="32"/>
          <w:szCs w:val="32"/>
          <w:rtl/>
          <w:lang w:bidi="ar-EG"/>
        </w:rPr>
      </w:pPr>
    </w:p>
    <w:p w:rsidR="00304D4B" w:rsidRPr="00304D4B" w:rsidRDefault="00304D4B" w:rsidP="00304D4B">
      <w:pPr>
        <w:rPr>
          <w:sz w:val="32"/>
          <w:szCs w:val="32"/>
        </w:rPr>
      </w:pPr>
    </w:p>
    <w:p w:rsidR="00BD1C95" w:rsidRPr="00304D4B" w:rsidRDefault="00BD1C95" w:rsidP="00E379F5">
      <w:pPr>
        <w:jc w:val="center"/>
        <w:rPr>
          <w:rFonts w:cs="Simple Bold Jut Out"/>
          <w:sz w:val="32"/>
          <w:szCs w:val="32"/>
          <w:rtl/>
          <w:lang w:bidi="ar-EG"/>
        </w:rPr>
      </w:pPr>
    </w:p>
    <w:sectPr w:rsidR="00BD1C95" w:rsidRPr="00304D4B" w:rsidSect="00676D82">
      <w:footerReference w:type="default" r:id="rId14"/>
      <w:pgSz w:w="9979" w:h="14175" w:code="34"/>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CF" w:rsidRDefault="00744DCF" w:rsidP="000F6804">
      <w:r>
        <w:separator/>
      </w:r>
    </w:p>
  </w:endnote>
  <w:endnote w:type="continuationSeparator" w:id="0">
    <w:p w:rsidR="00744DCF" w:rsidRDefault="00744DCF" w:rsidP="000F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10000000000000000"/>
    <w:charset w:val="00"/>
    <w:family w:val="roman"/>
    <w:pitch w:val="variable"/>
    <w:sig w:usb0="00002003" w:usb1="0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Sahifa">
    <w:altName w:val="Times New Roman"/>
    <w:panose1 w:val="00000000000000000000"/>
    <w:charset w:val="B2"/>
    <w:family w:val="auto"/>
    <w:notTrueType/>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ultan bold">
    <w:altName w:val="Times New Roman"/>
    <w:charset w:val="B2"/>
    <w:family w:val="auto"/>
    <w:pitch w:val="variable"/>
    <w:sig w:usb0="00002000" w:usb1="00000000" w:usb2="00000000" w:usb3="00000000" w:csb0="00000040" w:csb1="00000000"/>
  </w:font>
  <w:font w:name="Simple Bold Jut Out">
    <w:panose1 w:val="02010401010101010101"/>
    <w:charset w:val="B2"/>
    <w:family w:val="auto"/>
    <w:pitch w:val="variable"/>
    <w:sig w:usb0="00002001" w:usb1="80000000" w:usb2="00000008" w:usb3="00000000" w:csb0="00000040" w:csb1="00000000"/>
  </w:font>
  <w:font w:name="Berlin Sans FB Demi">
    <w:panose1 w:val="020E0802020502020306"/>
    <w:charset w:val="00"/>
    <w:family w:val="swiss"/>
    <w:pitch w:val="variable"/>
    <w:sig w:usb0="00000003" w:usb1="00000000" w:usb2="00000000" w:usb3="00000000" w:csb0="00000001" w:csb1="00000000"/>
  </w:font>
  <w:font w:name="PT Bold Mirror">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mylotus">
    <w:altName w:val="Times New Roman"/>
    <w:charset w:val="00"/>
    <w:family w:val="auto"/>
    <w:pitch w:val="variable"/>
    <w:sig w:usb0="00000000" w:usb1="80000000" w:usb2="00000008" w:usb3="00000000" w:csb0="00000043" w:csb1="00000000"/>
  </w:font>
  <w:font w:name="Sultan Medium">
    <w:altName w:val="Times New Roman"/>
    <w:charset w:val="B2"/>
    <w:family w:val="auto"/>
    <w:pitch w:val="variable"/>
    <w:sig w:usb0="00002000" w:usb1="00000000" w:usb2="00000000" w:usb3="00000000" w:csb0="00000040" w:csb1="00000000"/>
  </w:font>
  <w:font w:name="Sultan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65588864"/>
      <w:docPartObj>
        <w:docPartGallery w:val="Page Numbers (Bottom of Page)"/>
        <w:docPartUnique/>
      </w:docPartObj>
    </w:sdtPr>
    <w:sdtContent>
      <w:p w:rsidR="009B171D" w:rsidRDefault="009B171D">
        <w:pPr>
          <w:pStyle w:val="Footer"/>
        </w:pPr>
        <w:r>
          <w:rPr>
            <w:noProof/>
          </w:rPr>
          <mc:AlternateContent>
            <mc:Choice Requires="wps">
              <w:drawing>
                <wp:anchor distT="0" distB="0" distL="114300" distR="114300" simplePos="0" relativeHeight="251660288" behindDoc="0" locked="0" layoutInCell="1" allowOverlap="1" wp14:editId="2C306D82">
                  <wp:simplePos x="0" y="0"/>
                  <wp:positionH relativeFrom="margin">
                    <wp:posOffset>2968438</wp:posOffset>
                  </wp:positionH>
                  <wp:positionV relativeFrom="bottomMargin">
                    <wp:align>center</wp:align>
                  </wp:positionV>
                  <wp:extent cx="572845" cy="171525"/>
                  <wp:effectExtent l="19050" t="19050" r="17780" b="1905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45" cy="171525"/>
                          </a:xfrm>
                          <a:prstGeom prst="bracketPair">
                            <a:avLst>
                              <a:gd name="adj" fmla="val 16667"/>
                            </a:avLst>
                          </a:prstGeom>
                          <a:solidFill>
                            <a:srgbClr val="FFFFFF"/>
                          </a:solidFill>
                          <a:ln w="28575">
                            <a:solidFill>
                              <a:srgbClr val="808080"/>
                            </a:solidFill>
                            <a:round/>
                            <a:headEnd/>
                            <a:tailEnd/>
                          </a:ln>
                        </wps:spPr>
                        <wps:txbx>
                          <w:txbxContent>
                            <w:p w:rsidR="009B171D" w:rsidRDefault="009B171D">
                              <w:pPr>
                                <w:jc w:val="center"/>
                              </w:pPr>
                              <w:r>
                                <w:fldChar w:fldCharType="begin"/>
                              </w:r>
                              <w:r>
                                <w:instrText xml:space="preserve"> PAGE    \* MERGEFORMAT </w:instrText>
                              </w:r>
                              <w:r>
                                <w:fldChar w:fldCharType="separate"/>
                              </w:r>
                              <w:r w:rsidR="00362441">
                                <w:rPr>
                                  <w:noProof/>
                                  <w:rtl/>
                                </w:rPr>
                                <w:t>63</w:t>
                              </w:r>
                              <w:r>
                                <w:rPr>
                                  <w:noProof/>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107" type="#_x0000_t185" style="position:absolute;left:0;text-align:left;margin-left:233.75pt;margin-top:0;width:45.1pt;height:13.5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bottom-margin-area;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" filled="t" strokecolor="gray" strokeweight="2.25pt">
                  <v:textbox inset=",0,,0">
                    <w:txbxContent>
                      <w:p w:rsidR="009B171D" w:rsidRDefault="009B171D">
                        <w:pPr>
                          <w:jc w:val="center"/>
                        </w:pPr>
                        <w:r>
                          <w:fldChar w:fldCharType="begin"/>
                        </w:r>
                        <w:r>
                          <w:instrText xml:space="preserve"> PAGE    \* MERGEFORMAT </w:instrText>
                        </w:r>
                        <w:r>
                          <w:fldChar w:fldCharType="separate"/>
                        </w:r>
                        <w:r w:rsidR="00362441">
                          <w:rPr>
                            <w:noProof/>
                            <w:rtl/>
                          </w:rPr>
                          <w:t>63</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CF" w:rsidRDefault="00744DCF" w:rsidP="000F6804">
      <w:r>
        <w:separator/>
      </w:r>
    </w:p>
  </w:footnote>
  <w:footnote w:type="continuationSeparator" w:id="0">
    <w:p w:rsidR="00744DCF" w:rsidRDefault="00744DCF" w:rsidP="000F6804">
      <w:r>
        <w:continuationSeparator/>
      </w:r>
    </w:p>
  </w:footnote>
  <w:footnote w:id="1">
    <w:p w:rsidR="009B171D" w:rsidRDefault="009B171D" w:rsidP="000F6804">
      <w:pPr>
        <w:pStyle w:val="FootnoteText"/>
        <w:rPr>
          <w:b/>
          <w:bCs/>
          <w:sz w:val="24"/>
          <w:szCs w:val="24"/>
        </w:rPr>
      </w:pPr>
      <w:r>
        <w:rPr>
          <w:rStyle w:val="FootnoteReference"/>
          <w:b/>
          <w:bCs/>
          <w:sz w:val="24"/>
          <w:szCs w:val="24"/>
        </w:rPr>
        <w:footnoteRef/>
      </w:r>
      <w:r>
        <w:rPr>
          <w:b/>
          <w:bCs/>
          <w:sz w:val="24"/>
          <w:szCs w:val="24"/>
          <w:rtl/>
        </w:rPr>
        <w:t xml:space="preserve"> -  نسبة الاستهلاك السنوي للكتب هي (10%) . </w:t>
      </w:r>
    </w:p>
  </w:footnote>
  <w:footnote w:id="2">
    <w:p w:rsidR="009B171D" w:rsidRDefault="009B171D" w:rsidP="000F6804">
      <w:pPr>
        <w:pStyle w:val="FootnoteText"/>
        <w:rPr>
          <w:rFonts w:cs="Simplified Arabic"/>
          <w:sz w:val="22"/>
          <w:szCs w:val="22"/>
          <w:rtl/>
        </w:rPr>
      </w:pPr>
      <w:r>
        <w:rPr>
          <w:rStyle w:val="FootnoteReference"/>
          <w:rFonts w:cs="Simplified Arabic"/>
          <w:sz w:val="22"/>
          <w:szCs w:val="22"/>
          <w:rtl/>
        </w:rPr>
        <w:t>1</w:t>
      </w:r>
      <w:r>
        <w:rPr>
          <w:rFonts w:cs="Simplified Arabic"/>
          <w:sz w:val="22"/>
          <w:szCs w:val="22"/>
          <w:rtl/>
        </w:rPr>
        <w:t xml:space="preserve"> في حالة الاستئجار للمباني، يتم إضافة إيجارات الأبنية والمرفقات بدل حساب الاستهلاك  لها.</w:t>
      </w:r>
    </w:p>
  </w:footnote>
  <w:footnote w:id="3">
    <w:p w:rsidR="009B171D" w:rsidRDefault="009B171D" w:rsidP="000F6804">
      <w:pPr>
        <w:pStyle w:val="FootnoteText"/>
        <w:rPr>
          <w:b/>
          <w:bCs/>
          <w:rtl/>
        </w:rPr>
      </w:pPr>
      <w:r>
        <w:rPr>
          <w:rStyle w:val="FootnoteReference"/>
        </w:rPr>
        <w:footnoteRef/>
      </w:r>
      <w:r>
        <w:rPr>
          <w:rtl/>
        </w:rPr>
        <w:t xml:space="preserve"> </w:t>
      </w:r>
      <w:r>
        <w:rPr>
          <w:rFonts w:hint="cs"/>
          <w:rtl/>
        </w:rPr>
        <w:t>على عبد القادر على (2009)، قياس معدل العائد على التعليم، المعهد العربي للتخطيط بالكويت، الكويت، ص 3.</w:t>
      </w:r>
    </w:p>
  </w:footnote>
  <w:footnote w:id="4">
    <w:p w:rsidR="009B171D" w:rsidRPr="00761B25" w:rsidRDefault="009B171D" w:rsidP="000F6804">
      <w:pPr>
        <w:pStyle w:val="FootnoteText"/>
        <w:jc w:val="lowKashida"/>
        <w:rPr>
          <w:sz w:val="26"/>
          <w:szCs w:val="26"/>
        </w:rPr>
      </w:pPr>
      <w:r w:rsidRPr="00761B25">
        <w:rPr>
          <w:rStyle w:val="FootnoteReference"/>
          <w:b/>
          <w:bCs/>
          <w:sz w:val="26"/>
          <w:szCs w:val="26"/>
        </w:rPr>
        <w:footnoteRef/>
      </w:r>
      <w:r w:rsidRPr="00761B25">
        <w:rPr>
          <w:b/>
          <w:bCs/>
          <w:sz w:val="26"/>
          <w:szCs w:val="26"/>
          <w:rtl/>
        </w:rPr>
        <w:t xml:space="preserve"> </w:t>
      </w:r>
      <w:r w:rsidRPr="00761B25">
        <w:rPr>
          <w:rFonts w:hint="cs"/>
          <w:b/>
          <w:bCs/>
          <w:sz w:val="26"/>
          <w:szCs w:val="26"/>
          <w:rtl/>
        </w:rPr>
        <w:t>ا</w:t>
      </w:r>
      <w:r w:rsidRPr="00761B25">
        <w:rPr>
          <w:b/>
          <w:bCs/>
          <w:sz w:val="26"/>
          <w:szCs w:val="26"/>
          <w:u w:val="single"/>
          <w:rtl/>
        </w:rPr>
        <w:t>لناتج</w:t>
      </w:r>
      <w:r w:rsidRPr="00761B25">
        <w:rPr>
          <w:sz w:val="26"/>
          <w:szCs w:val="26"/>
          <w:u w:val="single"/>
          <w:rtl/>
        </w:rPr>
        <w:t xml:space="preserve"> </w:t>
      </w:r>
      <w:r w:rsidRPr="00761B25">
        <w:rPr>
          <w:b/>
          <w:bCs/>
          <w:sz w:val="26"/>
          <w:szCs w:val="26"/>
          <w:rtl/>
        </w:rPr>
        <w:t>هو مجموع المتعلمين الذين أكملوا (أولم يكملوا أو تسربوا) من تعليمهم في المدرسة – أو المعهد أو الكلية – (كم الإنتاج وحجمه) بعد أن حققوا على مدي زمني معين مستوي من الإنجاز والنمو أو النضج يتمثل في قليل أو كثير من المعارف والمهارات والقيم والاتجاهات التي يفترض أن تنسجم مع أهداف التعليم ومعاييره المبتغاة ( وهذا هو كيف أو نوعية الإنتاج).</w:t>
      </w:r>
    </w:p>
  </w:footnote>
  <w:footnote w:id="5">
    <w:p w:rsidR="009B171D" w:rsidRDefault="009B171D" w:rsidP="000F6804">
      <w:pPr>
        <w:pStyle w:val="FootnoteText"/>
        <w:jc w:val="lowKashida"/>
        <w:rPr>
          <w:b/>
          <w:bCs/>
          <w:sz w:val="26"/>
          <w:szCs w:val="26"/>
          <w:rtl/>
        </w:rPr>
      </w:pPr>
      <w:r w:rsidRPr="00761B25">
        <w:rPr>
          <w:rStyle w:val="FootnoteReference"/>
          <w:b/>
          <w:bCs/>
          <w:sz w:val="26"/>
          <w:szCs w:val="26"/>
        </w:rPr>
        <w:footnoteRef/>
      </w:r>
      <w:r w:rsidRPr="00761B25">
        <w:rPr>
          <w:b/>
          <w:bCs/>
          <w:sz w:val="26"/>
          <w:szCs w:val="26"/>
          <w:rtl/>
        </w:rPr>
        <w:t xml:space="preserve"> </w:t>
      </w:r>
      <w:r w:rsidRPr="00761B25">
        <w:rPr>
          <w:rFonts w:hint="cs"/>
          <w:b/>
          <w:bCs/>
          <w:sz w:val="26"/>
          <w:szCs w:val="26"/>
          <w:rtl/>
        </w:rPr>
        <w:t>أما</w:t>
      </w:r>
      <w:r w:rsidRPr="00761B25">
        <w:rPr>
          <w:sz w:val="26"/>
          <w:szCs w:val="26"/>
          <w:u w:val="single"/>
          <w:rtl/>
        </w:rPr>
        <w:t xml:space="preserve"> </w:t>
      </w:r>
      <w:r w:rsidRPr="00761B25">
        <w:rPr>
          <w:b/>
          <w:bCs/>
          <w:sz w:val="26"/>
          <w:szCs w:val="26"/>
          <w:u w:val="single"/>
          <w:rtl/>
        </w:rPr>
        <w:t>المخرجات</w:t>
      </w:r>
      <w:r w:rsidRPr="00761B25">
        <w:rPr>
          <w:b/>
          <w:bCs/>
          <w:sz w:val="26"/>
          <w:szCs w:val="26"/>
          <w:rtl/>
        </w:rPr>
        <w:t xml:space="preserve"> فهي عين هؤلاء المتعلمين بعد دخولهم معترك الحياة واندماجهم في مؤسساتها – فعلاً وانفعالاً – مستعينين بما اكتسبوا في المدرسة (أو المعهد أو الكلية) وإذاً فالفرق بين (الناتج النهائي للتعليم) و (المخرجات) كمصطلحين – هو فرق في وقت ومكان وجود المتعلم على خط الإنتاج ومسيرة التنمية الاجتماعية والاقتصادية وفرق في المجتمع .</w:t>
      </w:r>
    </w:p>
    <w:p w:rsidR="009B171D" w:rsidRPr="00761B25" w:rsidRDefault="009B171D" w:rsidP="000F6804">
      <w:pPr>
        <w:pStyle w:val="FootnoteText"/>
        <w:jc w:val="lowKashida"/>
        <w:rPr>
          <w:b/>
          <w:bCs/>
          <w:sz w:val="26"/>
          <w:szCs w:val="26"/>
          <w:rtl/>
        </w:rPr>
      </w:pPr>
      <w:r w:rsidRPr="00761B25">
        <w:rPr>
          <w:b/>
          <w:bCs/>
          <w:sz w:val="26"/>
          <w:szCs w:val="26"/>
          <w:rtl/>
        </w:rPr>
        <w:t xml:space="preserve"> </w:t>
      </w:r>
      <w:r w:rsidRPr="00761B25">
        <w:rPr>
          <w:b/>
          <w:bCs/>
          <w:sz w:val="26"/>
          <w:szCs w:val="26"/>
          <w:u w:val="single"/>
          <w:rtl/>
        </w:rPr>
        <w:t>الناتج النهائي</w:t>
      </w:r>
      <w:r w:rsidRPr="00761B25">
        <w:rPr>
          <w:b/>
          <w:bCs/>
          <w:sz w:val="26"/>
          <w:szCs w:val="26"/>
          <w:rtl/>
        </w:rPr>
        <w:t xml:space="preserve"> متعلم يخطو من داخل المدرسة أو المعهد أو الكلية إلى خارجها حاملاً معه مؤهلاً أو شهادة أو غير ذلك بقدر انجازه ومعبراً بهذا الذي يحمله عن إمكانية العمل والإسهام في تنمية نفسه والمجتمع الذي يندمج فيه. </w:t>
      </w:r>
      <w:r w:rsidRPr="00761B25">
        <w:rPr>
          <w:sz w:val="26"/>
          <w:szCs w:val="26"/>
          <w:u w:val="single"/>
          <w:rtl/>
        </w:rPr>
        <w:t>والمخرج :</w:t>
      </w:r>
      <w:r w:rsidRPr="00761B25">
        <w:rPr>
          <w:b/>
          <w:bCs/>
          <w:sz w:val="26"/>
          <w:szCs w:val="26"/>
          <w:rtl/>
        </w:rPr>
        <w:t xml:space="preserve"> هو هذا المتعلم بعد أن تجاوز باب المدرسة أو المعهد أو الكلية ودخل إلى معترك الحياة ومؤسساتها بالفعل وأصبح لعمله كفرد وكعامل عضو في جماعة " عائد " أو مردود يدل على " صدق " و " فائدة " ما تعلمه .  </w:t>
      </w:r>
    </w:p>
  </w:footnote>
  <w:footnote w:id="6">
    <w:p w:rsidR="009B171D" w:rsidRDefault="009B171D" w:rsidP="000F6804">
      <w:pPr>
        <w:pStyle w:val="FootnoteText"/>
        <w:rPr>
          <w:rtl/>
        </w:rPr>
      </w:pPr>
      <w:r>
        <w:rPr>
          <w:rStyle w:val="FootnoteReference"/>
        </w:rPr>
        <w:footnoteRef/>
      </w:r>
      <w:r>
        <w:rPr>
          <w:rtl/>
        </w:rPr>
        <w:t xml:space="preserve"> </w:t>
      </w:r>
      <w:r>
        <w:rPr>
          <w:rFonts w:hint="cs"/>
          <w:rtl/>
        </w:rPr>
        <w:t>على عبد القادر على (2009)، قياس معدل العائد على التعليم، المعهد العربي للتخطيط بالكويت، الكويت، ص 12.</w:t>
      </w:r>
    </w:p>
    <w:p w:rsidR="009B171D" w:rsidRDefault="009B171D" w:rsidP="000F6804">
      <w:pPr>
        <w:pStyle w:val="FootnoteText"/>
      </w:pPr>
    </w:p>
  </w:footnote>
  <w:footnote w:id="7">
    <w:p w:rsidR="009B171D" w:rsidRDefault="009B171D" w:rsidP="00304D4B">
      <w:pPr>
        <w:pStyle w:val="FootnoteText"/>
        <w:ind w:left="1741" w:hanging="1741"/>
        <w:jc w:val="lowKashida"/>
      </w:pPr>
      <w:r w:rsidRPr="00733463">
        <w:rPr>
          <w:rFonts w:ascii="mylotus" w:hAnsi="mylotus" w:cs="mylotus"/>
          <w:spacing w:val="-4"/>
          <w:sz w:val="26"/>
          <w:szCs w:val="26"/>
          <w:rtl/>
        </w:rPr>
        <w:t xml:space="preserve"> (</w:t>
      </w:r>
      <w:r w:rsidRPr="00733463">
        <w:rPr>
          <w:rFonts w:ascii="mylotus" w:hAnsi="mylotus" w:cs="mylotus"/>
          <w:spacing w:val="-4"/>
          <w:rtl/>
        </w:rPr>
        <w:footnoteRef/>
      </w:r>
      <w:r w:rsidRPr="00733463">
        <w:rPr>
          <w:rFonts w:ascii="mylotus" w:hAnsi="mylotus" w:cs="mylotus"/>
          <w:spacing w:val="-4"/>
          <w:sz w:val="26"/>
          <w:szCs w:val="26"/>
          <w:rtl/>
        </w:rPr>
        <w:t>) رئاسة مجلس الوزراء، تقرير عن الأبنية التعليمية بمدارس التربية الخاصة فى بمصر، القاهرة: هيئة الأبنية التعليمية، 1998، ص28.</w:t>
      </w:r>
    </w:p>
  </w:footnote>
  <w:footnote w:id="8">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)محمد عزت عبد الموجود، "من قضايا التنمية"، مستقبل التربية العربية، المجلد (1)، ع1، القاهرة: مركز ابن خلدون للدراسات الانمائية بالتعاون مع جامعة حلوان، يناير 1995، ص64.</w:t>
      </w:r>
    </w:p>
  </w:footnote>
  <w:footnote w:id="9">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George Psacharopoulos &amp; Mauree Woodhall, Education for Development: An Analysis of Investment Choices, New York: Oxford University Press, 1992, p. 15.</w:t>
      </w:r>
    </w:p>
  </w:footnote>
  <w:footnote w:id="10">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)حامد عمار، التنمية البشرية فى الوطن العربى، القاهرة: سينا للنشر، 1992، ص164.</w:t>
      </w:r>
    </w:p>
  </w:footnote>
  <w:footnote w:id="11">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)محمد منير  مرسى، الإدارة التعليمية: أصولها وتطبيقاتها؛ ط2، القاهرة: عالم الكتب، 1993، ص327.</w:t>
      </w:r>
    </w:p>
  </w:footnote>
  <w:footnote w:id="12">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)إسماعيل محمد دياب، العائد الاقتصادى المتوقع من التعليم الجامعى، القاهرة: عالم الكتب، 1990، ص46.</w:t>
      </w:r>
    </w:p>
  </w:footnote>
  <w:footnote w:id="13">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)إبراهيم محمد درويش، "دور هندسة القيمة فى خفض تكلفة التعليم"، المؤتمر العلمى الثانى لادارة الجودة الشاملة فى تطوير التعليم الجامعى، جامعة الزقازيق، كلية تجارة بنها، (11-12) مايو 1997، ص224.</w:t>
      </w:r>
    </w:p>
  </w:footnote>
  <w:footnote w:id="14">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M. Woodhall, Cost-Benefit Analysis, </w:t>
      </w:r>
      <w:smartTag w:uri="urn:schemas-microsoft-com:office:smarttags" w:element="place">
        <w:smartTag w:uri="urn:schemas-microsoft-com:office:smarttags" w:element="State">
          <w:r w:rsidRPr="00542C5D">
            <w:rPr>
              <w:spacing w:val="-4"/>
              <w:sz w:val="26"/>
              <w:szCs w:val="26"/>
            </w:rPr>
            <w:t>New York</w:t>
          </w:r>
        </w:smartTag>
      </w:smartTag>
      <w:r w:rsidRPr="00542C5D">
        <w:rPr>
          <w:spacing w:val="-4"/>
          <w:sz w:val="26"/>
          <w:szCs w:val="26"/>
        </w:rPr>
        <w:t>: Pergaman Press, 1991, p. 8.</w:t>
      </w:r>
    </w:p>
  </w:footnote>
  <w:footnote w:id="15">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المركز القومى للبحوث التربوية، تمويل التعليم فى مصر، القاهرة: المركز القومى للبحوث التربوية، 1995، ص1.</w:t>
      </w:r>
    </w:p>
  </w:footnote>
  <w:footnote w:id="16">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)عبد الواحد خالد عبد الحميد، "استثمار فى أمة"، ندوة اقتصاديات التعليم، الرياض: وزارة المعارف، 1996، ص13.</w:t>
      </w:r>
    </w:p>
  </w:footnote>
  <w:footnote w:id="1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)محمد محروس اسماعيل، اقتصاديات التعليم، الاسكندرية: دار الجامعات المصرية، 1990، ص160.</w:t>
      </w:r>
    </w:p>
  </w:footnote>
  <w:footnote w:id="18">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)المرجع السابق، ص ص 129-130.</w:t>
      </w:r>
    </w:p>
  </w:footnote>
  <w:footnote w:id="19">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Unesco, World Education Report (1995), Oxford: Unesco Publishing, 1996, pp. 154-157.</w:t>
      </w:r>
    </w:p>
  </w:footnote>
  <w:footnote w:id="20">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 _______, Statistical Yearbook (1994), Paris: Unesco, 1995, pp. 22-25.</w:t>
      </w:r>
    </w:p>
  </w:footnote>
  <w:footnote w:id="21">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محمد منير مرسى، مرجع سابق، ص297.</w:t>
      </w:r>
    </w:p>
  </w:footnote>
  <w:footnote w:id="22">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A. Aidaerman and D. Ablrecht, Financing Education in Developing Countries, </w:t>
      </w:r>
      <w:smartTag w:uri="urn:schemas-microsoft-com:office:smarttags" w:element="place">
        <w:smartTag w:uri="urn:schemas-microsoft-com:office:smarttags" w:element="City">
          <w:r w:rsidRPr="00542C5D">
            <w:rPr>
              <w:spacing w:val="-4"/>
              <w:sz w:val="26"/>
              <w:szCs w:val="26"/>
            </w:rPr>
            <w:t>London</w:t>
          </w:r>
        </w:smartTag>
      </w:smartTag>
      <w:r w:rsidRPr="00542C5D">
        <w:rPr>
          <w:spacing w:val="-4"/>
          <w:sz w:val="26"/>
          <w:szCs w:val="26"/>
        </w:rPr>
        <w:t>: The Falmer Press, 1995, p.156.</w:t>
      </w:r>
    </w:p>
  </w:footnote>
  <w:footnote w:id="23">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وزارة التربية والتعليم، إحصاء استقرارى للتعليم فى الفترة 93/1998، القاهرة: مطبعة الوزارة 1998، ص1.</w:t>
      </w:r>
    </w:p>
  </w:footnote>
  <w:footnote w:id="24">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)محمد متولى غنيمة، القيمة الاقتصادية للتعليم (الوضع الراهن واحتمالات المستقبل)، القاهرة: الدار المصرية اللبنانية، 1996، ص77.</w:t>
      </w:r>
    </w:p>
  </w:footnote>
  <w:footnote w:id="25">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)وزارة التعليم، مشروع مبارك القومى، انجازات التعليم فى 3 أعوام، القاهرة: مطبعة الوزارة، 1994، ص133.</w:t>
      </w:r>
    </w:p>
  </w:footnote>
  <w:footnote w:id="26">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Tom Schuller (Ed.), The Changing University, Backingham: SRHE and Open University Press, 1995, p. 131.</w:t>
      </w:r>
    </w:p>
  </w:footnote>
  <w:footnote w:id="2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)محمد نعمان نوفل، مرجع سابق، ص102.</w:t>
      </w:r>
    </w:p>
  </w:footnote>
  <w:footnote w:id="28">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)المرجع السابق، ص103.</w:t>
      </w:r>
    </w:p>
  </w:footnote>
  <w:footnote w:id="29">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)الجهاز المركزى للتعبئة العامة والاحصاء، الكتاب الاحصائى السنوى 1995، القاهرة: الجهاز المركزى للتعبئة العامة والاحصاء، 1996، ص26.</w:t>
      </w:r>
    </w:p>
  </w:footnote>
  <w:footnote w:id="30">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Philip H. Coombs &amp; Jacgues Hallak, Cost Analysis in Education, </w:t>
      </w:r>
      <w:smartTag w:uri="urn:schemas-microsoft-com:office:smarttags" w:element="place">
        <w:smartTag w:uri="urn:schemas-microsoft-com:office:smarttags" w:element="State">
          <w:r w:rsidRPr="00542C5D">
            <w:rPr>
              <w:spacing w:val="-4"/>
              <w:sz w:val="26"/>
              <w:szCs w:val="26"/>
            </w:rPr>
            <w:t>Washington</w:t>
          </w:r>
        </w:smartTag>
      </w:smartTag>
      <w:r w:rsidRPr="00542C5D">
        <w:rPr>
          <w:spacing w:val="-4"/>
          <w:sz w:val="26"/>
          <w:szCs w:val="26"/>
        </w:rPr>
        <w:t>: The World Bank, 1991, p. 25.</w:t>
      </w:r>
    </w:p>
  </w:footnote>
  <w:footnote w:id="31">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The World Bank, Report About the Development in the World, New York: The World Bank, 1990, p.42.</w:t>
      </w:r>
    </w:p>
  </w:footnote>
  <w:footnote w:id="32">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)أحمد إسماعيل حجى، مرجع سابق، ص101.</w:t>
      </w:r>
    </w:p>
  </w:footnote>
  <w:footnote w:id="33">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 xml:space="preserve">) </w:t>
      </w:r>
      <w:r w:rsidRPr="00542C5D">
        <w:rPr>
          <w:spacing w:val="-4"/>
          <w:sz w:val="26"/>
          <w:szCs w:val="26"/>
        </w:rPr>
        <w:t>David Galloway &amp; Others, The Assessment of Special Education, London: Longman, 1994, p. 9.</w:t>
      </w:r>
    </w:p>
  </w:footnote>
  <w:footnote w:id="34">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)ميراندا زغلول رزق، "عجز الموازنة العامة للدولة وزيادة تمويل استثمارات البنية الأساسية فى جمهورية مصر العربية"، المجلة المصرية للتنمية والتخطيط، المجلد الثالث، العدد الأول، 1995، ص124.</w:t>
      </w:r>
    </w:p>
  </w:footnote>
  <w:footnote w:id="35">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)المجلس الأعلى للجامعات، مركز بحوث تطوير التعليم الجامعى، متطلبات سوق العمل من الجامعات، القاهرة، 1995، ص2.</w:t>
      </w:r>
    </w:p>
  </w:footnote>
  <w:footnote w:id="36">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)معهد التخطيط القومى، تقرير التنمية البشرية عام 1996، القاهرة، 1996، ص141.</w:t>
      </w:r>
    </w:p>
  </w:footnote>
  <w:footnote w:id="3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وزارة التربية والتعليم، إحصاءات التعليم للعام الدراسى 2001/2002، القاهرة: مطبعة الوزارة، 2002، ص1.</w:t>
      </w:r>
    </w:p>
  </w:footnote>
  <w:footnote w:id="38">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)عزة كريم، "بعض الجوانب الاجتماعية لمشكلة البطالة فى مصر"، مجلة التربية المعاصرة، القاهرة: أغسطس 1991، ص64.</w:t>
      </w:r>
    </w:p>
  </w:footnote>
  <w:footnote w:id="39">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)آمال العرباوى، "الاستثمار فى التعليم وعوائده الاجتماعية: دراسة تحليلية"، مجلة كلية التربية، العدد (35)، المنصورة: جامعة المنصورة، 1997، ص246.</w:t>
      </w:r>
    </w:p>
  </w:footnote>
  <w:footnote w:id="40">
    <w:p w:rsidR="009B171D" w:rsidRDefault="009B171D" w:rsidP="00304D4B">
      <w:pPr>
        <w:pStyle w:val="FootnoteText"/>
        <w:ind w:left="1741" w:hanging="1741"/>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)منى البرادعى، "تاثير برنامج الإصلاح الاقتصادى على عدالة توزيع الفرص التعليمية فى مصر"، مؤتمر الاصلاح الاقتصادى وآثاره التوزيعية، المنعقد بالقاهرة فى الفترة (21-23) نوفمبر 1992، القاهرة كلية الاقتصاد والعلوم السياسية، 1992، ص30.</w:t>
      </w:r>
    </w:p>
  </w:footnote>
  <w:footnote w:id="41">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محمد نبيل نوفل، إعداد التلاميذ للقرن الحادى والعشرين، دمشق: المنظمة العربية للتربية والثقافة والعلوم، 1998، ص ص 90، 82.</w:t>
      </w:r>
    </w:p>
  </w:footnote>
  <w:footnote w:id="42">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 المرجع السابق، ص 83.</w:t>
      </w:r>
    </w:p>
  </w:footnote>
  <w:footnote w:id="43">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 المنظمة العربية للتربية والثقافة والعلوم "مدرسة المستقبل"، المؤتمر الثانى لوزراء التربية والتعليم والمعارف العرب، دمشق (28-30/7/2000)، تونس: المنظمة العربية للتربية، 2000، ص 62.</w:t>
      </w:r>
    </w:p>
  </w:footnote>
  <w:footnote w:id="44">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 المرجع السابق، ص 63.</w:t>
      </w:r>
    </w:p>
  </w:footnote>
  <w:footnote w:id="45">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 محمد متولى غنيمة، تمويل التعليم والبحث العلمى العربى المعاصر، أساليب جديدة، القاهرة: الدار المصرية اللبنانية، 2001، ص 37-44.</w:t>
      </w:r>
    </w:p>
  </w:footnote>
  <w:footnote w:id="46">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The College Board of Australia, Increases in College Tuition and Fees Average Five Percent, Australia: The College Board, 1998, p. 4.</w:t>
      </w:r>
    </w:p>
  </w:footnote>
  <w:footnote w:id="4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غادة عبد القادر قضيب البان، قياس العائد الاقتصادى من الإنفاق على التعليم السورى، دمشق: منشورات وزارة الثقافة، 1996، ص89.</w:t>
      </w:r>
    </w:p>
  </w:footnote>
  <w:footnote w:id="48">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Mattie Larson, “Public and Relegious Elementary School Cost and Programs”, D.A.I (A), Vol. 56, No. 5, 1995, p. 1662.</w:t>
      </w:r>
    </w:p>
  </w:footnote>
  <w:footnote w:id="49">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Judy, I. Jones &amp; Others, Distance Education, Jawa: </w:t>
      </w:r>
      <w:smartTag w:uri="urn:schemas-microsoft-com:office:smarttags" w:element="place">
        <w:smartTag w:uri="urn:schemas-microsoft-com:office:smarttags" w:element="PlaceName">
          <w:r w:rsidRPr="00542C5D">
            <w:rPr>
              <w:spacing w:val="-4"/>
              <w:sz w:val="26"/>
              <w:szCs w:val="26"/>
            </w:rPr>
            <w:t>Jawa</w:t>
          </w:r>
        </w:smartTag>
        <w:r w:rsidRPr="00542C5D">
          <w:rPr>
            <w:spacing w:val="-4"/>
            <w:sz w:val="26"/>
            <w:szCs w:val="26"/>
          </w:rPr>
          <w:t xml:space="preserve"> </w:t>
        </w:r>
        <w:smartTag w:uri="urn:schemas-microsoft-com:office:smarttags" w:element="PlaceType">
          <w:r w:rsidRPr="00542C5D">
            <w:rPr>
              <w:spacing w:val="-4"/>
              <w:sz w:val="26"/>
              <w:szCs w:val="26"/>
            </w:rPr>
            <w:t>State</w:t>
          </w:r>
        </w:smartTag>
      </w:smartTag>
      <w:r w:rsidRPr="00542C5D">
        <w:rPr>
          <w:spacing w:val="-4"/>
          <w:sz w:val="26"/>
          <w:szCs w:val="26"/>
        </w:rPr>
        <w:t xml:space="preserve"> Dept. of Education, 1992, pp. 1-88. </w:t>
      </w:r>
      <w:r w:rsidRPr="00542C5D">
        <w:rPr>
          <w:spacing w:val="-4"/>
          <w:sz w:val="26"/>
          <w:szCs w:val="26"/>
          <w:rtl/>
        </w:rPr>
        <w:t xml:space="preserve"> </w:t>
      </w:r>
    </w:p>
  </w:footnote>
  <w:footnote w:id="50">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Ariel Fiszbin &amp; George Psacharopoulos, “A Cost-Benefit Analysis of Educational Investment for Planning in Venezuela”, Economics of Education Review, Vol. 12, No. 4, </w:t>
      </w:r>
      <w:smartTag w:uri="urn:schemas-microsoft-com:office:smarttags" w:element="State">
        <w:smartTag w:uri="urn:schemas-microsoft-com:office:smarttags" w:element="place">
          <w:r w:rsidRPr="00542C5D">
            <w:rPr>
              <w:spacing w:val="-4"/>
              <w:sz w:val="26"/>
              <w:szCs w:val="26"/>
            </w:rPr>
            <w:t>New York</w:t>
          </w:r>
        </w:smartTag>
      </w:smartTag>
      <w:r w:rsidRPr="00542C5D">
        <w:rPr>
          <w:spacing w:val="-4"/>
          <w:sz w:val="26"/>
          <w:szCs w:val="26"/>
        </w:rPr>
        <w:t>, 1993, p. 64.</w:t>
      </w:r>
    </w:p>
  </w:footnote>
  <w:footnote w:id="51">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P. R. West, Financing the Future of </w:t>
      </w:r>
      <w:smartTag w:uri="urn:schemas-microsoft-com:office:smarttags" w:element="City">
        <w:r w:rsidRPr="00542C5D">
          <w:rPr>
            <w:spacing w:val="-4"/>
            <w:sz w:val="26"/>
            <w:szCs w:val="26"/>
          </w:rPr>
          <w:t>Educaton</w:t>
        </w:r>
      </w:smartTag>
      <w:r w:rsidRPr="00542C5D">
        <w:rPr>
          <w:spacing w:val="-4"/>
          <w:sz w:val="26"/>
          <w:szCs w:val="26"/>
        </w:rPr>
        <w:t xml:space="preserve">, </w:t>
      </w:r>
      <w:smartTag w:uri="urn:schemas-microsoft-com:office:smarttags" w:element="State">
        <w:r w:rsidRPr="00542C5D">
          <w:rPr>
            <w:spacing w:val="-4"/>
            <w:sz w:val="26"/>
            <w:szCs w:val="26"/>
          </w:rPr>
          <w:t>Ohio</w:t>
        </w:r>
      </w:smartTag>
      <w:r w:rsidRPr="00542C5D">
        <w:rPr>
          <w:spacing w:val="-4"/>
          <w:sz w:val="26"/>
          <w:szCs w:val="26"/>
        </w:rPr>
        <w:t xml:space="preserve">: </w:t>
      </w:r>
      <w:smartTag w:uri="urn:schemas-microsoft-com:office:smarttags" w:element="place">
        <w:smartTag w:uri="urn:schemas-microsoft-com:office:smarttags" w:element="PlaceName">
          <w:r w:rsidRPr="00542C5D">
            <w:rPr>
              <w:spacing w:val="-4"/>
              <w:sz w:val="26"/>
              <w:szCs w:val="26"/>
            </w:rPr>
            <w:t>Worthington</w:t>
          </w:r>
        </w:smartTag>
        <w:r w:rsidRPr="00542C5D">
          <w:rPr>
            <w:spacing w:val="-4"/>
            <w:sz w:val="26"/>
            <w:szCs w:val="26"/>
          </w:rPr>
          <w:t xml:space="preserve"> </w:t>
        </w:r>
        <w:smartTag w:uri="urn:schemas-microsoft-com:office:smarttags" w:element="PlaceType">
          <w:r w:rsidRPr="00542C5D">
            <w:rPr>
              <w:spacing w:val="-4"/>
              <w:sz w:val="26"/>
              <w:szCs w:val="26"/>
            </w:rPr>
            <w:t>City</w:t>
          </w:r>
        </w:smartTag>
        <w:r w:rsidRPr="00542C5D">
          <w:rPr>
            <w:spacing w:val="-4"/>
            <w:sz w:val="26"/>
            <w:szCs w:val="26"/>
          </w:rPr>
          <w:t xml:space="preserve"> </w:t>
        </w:r>
        <w:smartTag w:uri="urn:schemas-microsoft-com:office:smarttags" w:element="PlaceType">
          <w:r w:rsidRPr="00542C5D">
            <w:rPr>
              <w:spacing w:val="-4"/>
              <w:sz w:val="26"/>
              <w:szCs w:val="26"/>
            </w:rPr>
            <w:t>School</w:t>
          </w:r>
        </w:smartTag>
      </w:smartTag>
      <w:r w:rsidRPr="00542C5D">
        <w:rPr>
          <w:spacing w:val="-4"/>
          <w:sz w:val="26"/>
          <w:szCs w:val="26"/>
        </w:rPr>
        <w:t>, 1995, p. 52.</w:t>
      </w:r>
    </w:p>
  </w:footnote>
  <w:footnote w:id="52">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Duane R. Tappe, “Nineteen Reasons Why Special Education Should Cost More Than Regular Education”, Conference of the American Council on Rural Special Education, March (15-18) 1995, New York: A.C.R.S.E, 1995, p.112.</w:t>
      </w:r>
    </w:p>
  </w:footnote>
  <w:footnote w:id="53">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Washington State Higher Education Co-Ordinating Board, Education Cost Study, Olymbia: Board of Education, 1990, p. 44.</w:t>
      </w:r>
    </w:p>
  </w:footnote>
  <w:footnote w:id="54">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Yin Cheong Cheng, School Effectiveness and School Based Management, London: The Falmer Press, 1996, p. 15.</w:t>
      </w:r>
    </w:p>
  </w:footnote>
  <w:footnote w:id="55">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W. Steven Barnett, Benefit-Cost Analysis of Highlscope Perry Preschool Programe, </w:t>
      </w:r>
      <w:smartTag w:uri="urn:schemas-microsoft-com:office:smarttags" w:element="State">
        <w:smartTag w:uri="urn:schemas-microsoft-com:office:smarttags" w:element="place">
          <w:r w:rsidRPr="00542C5D">
            <w:rPr>
              <w:spacing w:val="-4"/>
              <w:sz w:val="26"/>
              <w:szCs w:val="26"/>
            </w:rPr>
            <w:t>Michigan</w:t>
          </w:r>
        </w:smartTag>
      </w:smartTag>
      <w:r w:rsidRPr="00542C5D">
        <w:rPr>
          <w:spacing w:val="-4"/>
          <w:sz w:val="26"/>
          <w:szCs w:val="26"/>
        </w:rPr>
        <w:t>: High-lscope Educational Research Foundation, 1996, p. 23.</w:t>
      </w:r>
    </w:p>
  </w:footnote>
  <w:footnote w:id="56">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Edward Caffarella &amp; Others, An Analysis of the Cost Effectiveness of Various Electronic Alternatives for Delivering Distance Education Compared to the Travel Costs for Live Instruction, Colorado: University of Northern Colorado, 1992, p. 2.</w:t>
      </w:r>
    </w:p>
  </w:footnote>
  <w:footnote w:id="57">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K. R. Hough, “Educational Cost-Benefit Analysis”, Journal of Economics of Education, Vol. 2, </w:t>
      </w:r>
      <w:smartTag w:uri="urn:schemas-microsoft-com:office:smarttags" w:element="country-region">
        <w:r w:rsidRPr="00542C5D">
          <w:rPr>
            <w:spacing w:val="-4"/>
            <w:sz w:val="26"/>
            <w:szCs w:val="26"/>
          </w:rPr>
          <w:t>United Kingdom</w:t>
        </w:r>
      </w:smartTag>
      <w:r w:rsidRPr="00542C5D">
        <w:rPr>
          <w:spacing w:val="-4"/>
          <w:sz w:val="26"/>
          <w:szCs w:val="26"/>
        </w:rPr>
        <w:t xml:space="preserve">: </w:t>
      </w:r>
      <w:smartTag w:uri="urn:schemas-microsoft-com:office:smarttags" w:element="country-region">
        <w:smartTag w:uri="urn:schemas-microsoft-com:office:smarttags" w:element="place">
          <w:r w:rsidRPr="00542C5D">
            <w:rPr>
              <w:spacing w:val="-4"/>
              <w:sz w:val="26"/>
              <w:szCs w:val="26"/>
            </w:rPr>
            <w:t>U.K.</w:t>
          </w:r>
        </w:smartTag>
      </w:smartTag>
      <w:r w:rsidRPr="00542C5D">
        <w:rPr>
          <w:spacing w:val="-4"/>
          <w:sz w:val="26"/>
          <w:szCs w:val="26"/>
        </w:rPr>
        <w:t xml:space="preserve"> Press, 1994, p. 142.</w:t>
      </w:r>
    </w:p>
  </w:footnote>
  <w:footnote w:id="58">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Diana Lee Chairs, “The Implementation of the Middle School Concept as it Correlates to Cost per Pupil Expenditures Local Funding and the Socioeconomic Status of the Community”, D.A.I (A), Vol. 57, No. 11, 1997, p. 4613.</w:t>
      </w:r>
    </w:p>
  </w:footnote>
  <w:footnote w:id="59">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Falerie Wilson, “Adult Basic Education in Scotland”, Journal of Scottish Educational Review, Vol. 24, No. 1, 1992, p124.</w:t>
      </w:r>
    </w:p>
  </w:footnote>
  <w:footnote w:id="60">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John Tuma &amp; Others, Student Financing of Under-graduate Education, Washington: National Center for Educational Statistics, 1995, p. 24.</w:t>
      </w:r>
    </w:p>
  </w:footnote>
  <w:footnote w:id="61">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National Center for Educational Statistics, Net Cost of Attending Postsecondary Education, Washington: National Center for Educational Statistics, 1995, p. 15.</w:t>
      </w:r>
    </w:p>
  </w:footnote>
  <w:footnote w:id="62">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Congress of the U.S., Senate Commitee on Labor and Human Resources, Reauthorization of the Higher Education act and the Costs of Higher Education,Washington: SCLHR, 1991, p. 5.</w:t>
      </w:r>
    </w:p>
  </w:footnote>
  <w:footnote w:id="63">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Nabeel Alsalam, The Cost of Higher Education, Washington :National Center for Educational Statistics, 1996, p. 34.</w:t>
      </w:r>
    </w:p>
  </w:footnote>
  <w:footnote w:id="64">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Peter L. </w:t>
      </w:r>
      <w:smartTag w:uri="urn:schemas-microsoft-com:office:smarttags" w:element="City">
        <w:smartTag w:uri="urn:schemas-microsoft-com:office:smarttags" w:element="place">
          <w:r w:rsidRPr="00542C5D">
            <w:rPr>
              <w:spacing w:val="-4"/>
              <w:sz w:val="26"/>
              <w:szCs w:val="26"/>
            </w:rPr>
            <w:t>Wilson</w:t>
          </w:r>
        </w:smartTag>
      </w:smartTag>
      <w:r w:rsidRPr="00542C5D">
        <w:rPr>
          <w:spacing w:val="-4"/>
          <w:sz w:val="26"/>
          <w:szCs w:val="26"/>
        </w:rPr>
        <w:t>, “State Social Mechanisms for University Students Financial Support”, Journal of Higher Education Management, Vol. 8, No.1, 1996, p.62.</w:t>
      </w:r>
    </w:p>
  </w:footnote>
  <w:footnote w:id="65">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Maureen Woodhall, “Sharing the Cost of Higher Education”, Journal of Education Record, Vol. 72, No. 4, 1991, p. 52.</w:t>
      </w:r>
    </w:p>
  </w:footnote>
  <w:footnote w:id="66">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Robert Rearden, “A Program and Cost Analysis of a Self-Directed Career Decision- Making Program in a University Career Center”, Journal of Counselling, Vol. 14, No. 3, 1996, p. 21.</w:t>
      </w:r>
    </w:p>
  </w:footnote>
  <w:footnote w:id="67">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Ariel Fiszbein &amp; George Psacharopoulos, Op. Cit., p. 66.</w:t>
      </w:r>
    </w:p>
  </w:footnote>
  <w:footnote w:id="68">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Tomas J. Carrol, “An Analysis of the Relationship Between Funding Levels and Expenditure Patterns in New Hampshire High School”, D.A.I. (A), Vol. 57, No. 4, 1996, p. 1496</w:t>
      </w:r>
    </w:p>
  </w:footnote>
  <w:footnote w:id="69">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Bob L. Haley, “Major Factors Responsible for Changes in Idaho Public School Funding Disparities Between 1969-1994”, D.A.I (A), Vol. 57, No. 4, 1996, p. 1691.</w:t>
      </w:r>
    </w:p>
  </w:footnote>
  <w:footnote w:id="70">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Ibid, p. 142.</w:t>
      </w:r>
    </w:p>
  </w:footnote>
  <w:footnote w:id="71">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محمد متولى غنيمة، اقتصاديات تعليم الكبار، القاهرة: الدار المصرية اللبنانية، 1996، ص243.</w:t>
      </w:r>
    </w:p>
  </w:footnote>
  <w:footnote w:id="72">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أحمد إسماعيل حجى، "المعونة الأمريكية للتعليم فى مصر"، قضايا تربوية، القاهرة: عالم الكتب، 1992، ص ص 32-35.</w:t>
      </w:r>
    </w:p>
  </w:footnote>
  <w:footnote w:id="73">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 xml:space="preserve">) </w:t>
      </w:r>
      <w:r w:rsidRPr="00542C5D">
        <w:rPr>
          <w:spacing w:val="-4"/>
          <w:sz w:val="26"/>
          <w:szCs w:val="26"/>
        </w:rPr>
        <w:t>Curt Ellenberg, An Analysis of State Funding and Labor Cost Within Pennsylvania’s Approved Private Schools for Special Education, Ed.D, University of Pittsburgh,  2000, D.A.I. (A), Vol. 61, No. 8, 2001, p. 3006.</w:t>
      </w:r>
    </w:p>
  </w:footnote>
  <w:footnote w:id="74">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Monchablon, A France System of Education, Paris: OECD, 1992, p. 49.</w:t>
      </w:r>
    </w:p>
  </w:footnote>
  <w:footnote w:id="75">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William G. &amp; Furth D., Financing Higher Education, </w:t>
      </w:r>
      <w:smartTag w:uri="urn:schemas-microsoft-com:office:smarttags" w:element="City">
        <w:smartTag w:uri="urn:schemas-microsoft-com:office:smarttags" w:element="place">
          <w:r w:rsidRPr="00542C5D">
            <w:rPr>
              <w:spacing w:val="-4"/>
              <w:sz w:val="26"/>
              <w:szCs w:val="26"/>
            </w:rPr>
            <w:t>Paris</w:t>
          </w:r>
        </w:smartTag>
      </w:smartTag>
      <w:r w:rsidRPr="00542C5D">
        <w:rPr>
          <w:spacing w:val="-4"/>
          <w:sz w:val="26"/>
          <w:szCs w:val="26"/>
        </w:rPr>
        <w:t>: OECD, 1990, p. 89.</w:t>
      </w:r>
    </w:p>
  </w:footnote>
  <w:footnote w:id="76">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)محمد نعمان نوفل، "بعض الآثار المتوقعة لسياسة التكيف الهيكلى على التعليم"، المجلة المصرية للتنمية والتخطيط؛ ع1،  القاهرة: معهد التخطيط القومى،1995، ص98.</w:t>
      </w:r>
    </w:p>
  </w:footnote>
  <w:footnote w:id="7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أحمد إسماعيل حجى، اقتصاديات التربية والتخطيط التربوى، القاهرة: دار الفكر العربى، 2002، ص 187.</w:t>
      </w:r>
    </w:p>
  </w:footnote>
  <w:footnote w:id="78">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 xml:space="preserve">) </w:t>
      </w:r>
      <w:r w:rsidRPr="00542C5D">
        <w:rPr>
          <w:spacing w:val="-4"/>
          <w:sz w:val="26"/>
          <w:szCs w:val="26"/>
        </w:rPr>
        <w:t>UNEXCO, Statistical Year book, Paris: UNESCO Publishing and Bernon Press, 1998, pp. 192-195.</w:t>
      </w:r>
    </w:p>
  </w:footnote>
  <w:footnote w:id="79">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وزارة التربية والتعليم، الإدارة العامة للتخطيط والمتابعة، بيان بالاستخدامات الاستثمارية خلال سنوات الخطة الخمسية 97-2001م، القاهرة: مطبعة الوزارة، 2002م، ص1.</w:t>
      </w:r>
    </w:p>
  </w:footnote>
  <w:footnote w:id="80">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المرجع السابق، ص 1.</w:t>
      </w:r>
    </w:p>
  </w:footnote>
  <w:footnote w:id="81">
    <w:p w:rsidR="009B171D" w:rsidRDefault="009B171D" w:rsidP="00304D4B">
      <w:pPr>
        <w:pStyle w:val="FootnoteText"/>
        <w:ind w:left="1741" w:hanging="1741"/>
        <w:jc w:val="lowKashida"/>
      </w:pPr>
      <w:r w:rsidRPr="00542C5D">
        <w:rPr>
          <w:spacing w:val="-4"/>
          <w:sz w:val="26"/>
          <w:szCs w:val="26"/>
          <w:rtl/>
        </w:rPr>
        <w:t>(</w:t>
      </w:r>
      <w:r w:rsidRPr="00542C5D">
        <w:rPr>
          <w:spacing w:val="-4"/>
          <w:sz w:val="26"/>
          <w:szCs w:val="26"/>
          <w:rtl/>
        </w:rPr>
        <w:footnoteRef/>
      </w:r>
      <w:r w:rsidRPr="00542C5D">
        <w:rPr>
          <w:spacing w:val="-4"/>
          <w:sz w:val="26"/>
          <w:szCs w:val="26"/>
          <w:rtl/>
        </w:rPr>
        <w:t>)</w:t>
      </w:r>
      <w:r w:rsidRPr="00542C5D">
        <w:rPr>
          <w:spacing w:val="-4"/>
          <w:sz w:val="26"/>
          <w:szCs w:val="26"/>
        </w:rPr>
        <w:t xml:space="preserve">Mary P. Mckeown, Value in School Society, </w:t>
      </w:r>
      <w:smartTag w:uri="urn:schemas-microsoft-com:office:smarttags" w:element="City">
        <w:smartTag w:uri="urn:schemas-microsoft-com:office:smarttags" w:element="place">
          <w:r w:rsidRPr="00542C5D">
            <w:rPr>
              <w:spacing w:val="-4"/>
              <w:sz w:val="26"/>
              <w:szCs w:val="26"/>
            </w:rPr>
            <w:t>Cambridge</w:t>
          </w:r>
        </w:smartTag>
      </w:smartTag>
      <w:r w:rsidRPr="00542C5D">
        <w:rPr>
          <w:spacing w:val="-4"/>
          <w:sz w:val="26"/>
          <w:szCs w:val="26"/>
        </w:rPr>
        <w:t>: Ballinger Publishing Company, 1993, p. 53.</w:t>
      </w:r>
    </w:p>
  </w:footnote>
  <w:footnote w:id="82">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)على عبد الله موسى، "مصادر تمويل مؤسسات التعليم العالى"، المؤتمر العلمى الرابع، كلية التربية، جامعة حلوان، (20-21) أبريل 1996، القاهرة: كلية التربية بحلوان، 1996، ص362.</w:t>
      </w:r>
    </w:p>
  </w:footnote>
  <w:footnote w:id="83">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)خلف محمد البحيرى وأحمد حسين الصغير، "النفقات المهنية للمعلمين فى مدارس التعليم العام: دراسة ميدانية"، المجلة التربوية، العدد (15)، سوهاج: كلية التربية بسوهاج،، 2000، ص20.</w:t>
      </w:r>
    </w:p>
  </w:footnote>
  <w:footnote w:id="84">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)المرجع السابق، ص20.</w:t>
      </w:r>
    </w:p>
  </w:footnote>
  <w:footnote w:id="85">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National Center for Education Statistices, Net Cost of Attending Secondary Education, Columbia: NCES, 1995, p. 12.</w:t>
      </w:r>
    </w:p>
  </w:footnote>
  <w:footnote w:id="86">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)محمد محروس اسماعيل، مرجع سابق، ص 141.</w:t>
      </w:r>
    </w:p>
  </w:footnote>
  <w:footnote w:id="8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الجريدة الرسمية، القانون رقم 139 لسنة 1981، العدد (34) الصادر فى 20/8/1981.</w:t>
      </w:r>
    </w:p>
  </w:footnote>
  <w:footnote w:id="88">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وزارة التربية والتعليم، المركز القومى للبحوث التربوية والتنمية، مجلة التربية والتعليم، توصيات المؤتمر القومى لتطوير التعليم الابتدائى (1993)، العدد (17)، المجلد (3) يناير 1993، ص 71-78.</w:t>
      </w:r>
    </w:p>
  </w:footnote>
  <w:footnote w:id="89">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xml:space="preserve">) نبيل عبد الخالق متولى، "دور المشاركة الشعبية فى تمويل التعليم المصرى"، مستقبل التربية العربية، المجلد (7)، العدد (20)، القاهرة: المركز العربى للتعليم والتنمية، 2001، ص ص </w:t>
      </w:r>
    </w:p>
  </w:footnote>
  <w:footnote w:id="90">
    <w:p w:rsidR="009B171D" w:rsidRPr="00733463" w:rsidRDefault="009B171D" w:rsidP="00304D4B">
      <w:pPr>
        <w:pStyle w:val="FootnoteText"/>
        <w:ind w:left="1741" w:hanging="1741"/>
        <w:jc w:val="lowKashida"/>
        <w:rPr>
          <w:rFonts w:ascii="mylotus" w:hAnsi="mylotus" w:cs="mylotus"/>
          <w:spacing w:val="-4"/>
          <w:sz w:val="26"/>
          <w:szCs w:val="26"/>
          <w:rtl/>
        </w:rPr>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 xml:space="preserve">) انظر: </w:t>
      </w:r>
    </w:p>
    <w:p w:rsidR="009B171D" w:rsidRPr="00733463" w:rsidRDefault="009B171D" w:rsidP="00304D4B">
      <w:pPr>
        <w:pStyle w:val="FootnoteText"/>
        <w:ind w:left="1741" w:hanging="1741"/>
        <w:jc w:val="lowKashida"/>
        <w:rPr>
          <w:rFonts w:ascii="mylotus" w:hAnsi="mylotus" w:cs="mylotus"/>
          <w:spacing w:val="-4"/>
          <w:sz w:val="26"/>
          <w:szCs w:val="26"/>
          <w:rtl/>
        </w:rPr>
      </w:pPr>
      <w:r w:rsidRPr="00733463">
        <w:rPr>
          <w:rFonts w:ascii="mylotus" w:hAnsi="mylotus" w:cs="mylotus"/>
          <w:spacing w:val="-4"/>
          <w:sz w:val="26"/>
          <w:szCs w:val="26"/>
          <w:rtl/>
        </w:rPr>
        <w:t xml:space="preserve">      - نويل ف. ماكجين، تقويم الأشكال الجديدة فى دعم التنمية، ترجمة أحمد عطية أحمد، مستقبليات، مجلد (30) عدد (4)، جنيف: مكتبة التربية الدولى، 2000، ص533</w:t>
      </w:r>
    </w:p>
    <w:p w:rsidR="009B171D" w:rsidRDefault="009B171D" w:rsidP="00304D4B">
      <w:pPr>
        <w:pStyle w:val="FootnoteText"/>
        <w:ind w:left="1741" w:hanging="1741"/>
        <w:jc w:val="lowKashida"/>
      </w:pPr>
      <w:r w:rsidRPr="00733463">
        <w:rPr>
          <w:rFonts w:ascii="mylotus" w:hAnsi="mylotus" w:cs="mylotus"/>
          <w:spacing w:val="-4"/>
          <w:sz w:val="26"/>
          <w:szCs w:val="26"/>
          <w:rtl/>
        </w:rPr>
        <w:t xml:space="preserve">      - أحمد إسماعيل حجى، المعونة الأمريكية للتعليم فى مصر، مرجع سابق، ص ص 205-220.</w:t>
      </w:r>
    </w:p>
  </w:footnote>
  <w:footnote w:id="91">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)أحمد إسماعيل حجى، "المعونة الأمريكية للتعليم فى مصر"، مرجع سابق، ص128.</w:t>
      </w:r>
    </w:p>
  </w:footnote>
  <w:footnote w:id="92">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)المرجع السابق، ص 129.</w:t>
      </w:r>
    </w:p>
  </w:footnote>
  <w:footnote w:id="93">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)المرجع السابق، ص ص 205-226.</w:t>
      </w:r>
    </w:p>
  </w:footnote>
  <w:footnote w:id="94">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)وزارة التربية والتعليم، التعليم فى مصر، القاهرة: مؤسسة روز اليوسف، 1990، ص223.</w:t>
      </w:r>
    </w:p>
  </w:footnote>
  <w:footnote w:id="95">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58043B">
        <w:rPr>
          <w:rFonts w:ascii="mylotus" w:hAnsi="mylotus" w:cs="mylotus"/>
          <w:spacing w:val="-4"/>
          <w:sz w:val="26"/>
          <w:szCs w:val="26"/>
          <w:rtl/>
        </w:rPr>
        <w:footnoteRef/>
      </w:r>
      <w:r w:rsidRPr="00733463">
        <w:rPr>
          <w:rFonts w:ascii="mylotus" w:hAnsi="mylotus" w:cs="mylotus"/>
          <w:spacing w:val="-4"/>
          <w:sz w:val="26"/>
          <w:szCs w:val="26"/>
          <w:rtl/>
        </w:rPr>
        <w:t>)حامد عمار، من همومنا التربوية والثقافية، مرجع سابق، ص 85.</w:t>
      </w:r>
    </w:p>
  </w:footnote>
  <w:footnote w:id="96">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Barbara Miles &amp; Dennis Zimmerman, Federal Family Education Loans, Washington: Library of Congress, 1993, p. 5.</w:t>
      </w:r>
    </w:p>
  </w:footnote>
  <w:footnote w:id="97">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David Murphy &amp; Jeff Williams, “Using Regional Cooperation and Technology to Achieve Cost Savings”, Educational Technology, Vol. 20, No. 1, 1997, pp. 31-39.</w:t>
      </w:r>
    </w:p>
  </w:footnote>
  <w:footnote w:id="98">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Wills J. Perry &amp; Hobart L. Harmon, “Costs and Benefits of an Investment in Roral Education”, Journal of Roral and </w:t>
      </w:r>
      <w:smartTag w:uri="urn:schemas-microsoft-com:office:smarttags" w:element="place">
        <w:smartTag w:uri="urn:schemas-microsoft-com:office:smarttags" w:element="PlaceName">
          <w:r w:rsidRPr="00542C5D">
            <w:rPr>
              <w:spacing w:val="-4"/>
              <w:sz w:val="26"/>
              <w:szCs w:val="26"/>
            </w:rPr>
            <w:t>Small</w:t>
          </w:r>
        </w:smartTag>
        <w:r w:rsidRPr="00542C5D">
          <w:rPr>
            <w:spacing w:val="-4"/>
            <w:sz w:val="26"/>
            <w:szCs w:val="26"/>
          </w:rPr>
          <w:t xml:space="preserve"> </w:t>
        </w:r>
        <w:smartTag w:uri="urn:schemas-microsoft-com:office:smarttags" w:element="PlaceType">
          <w:r w:rsidRPr="00542C5D">
            <w:rPr>
              <w:spacing w:val="-4"/>
              <w:sz w:val="26"/>
              <w:szCs w:val="26"/>
            </w:rPr>
            <w:t>Schools</w:t>
          </w:r>
        </w:smartTag>
      </w:smartTag>
      <w:r w:rsidRPr="00542C5D">
        <w:rPr>
          <w:spacing w:val="-4"/>
          <w:sz w:val="26"/>
          <w:szCs w:val="26"/>
        </w:rPr>
        <w:t>, Vol. 5, No. 1, 1992, pp. 3-9.</w:t>
      </w:r>
    </w:p>
  </w:footnote>
  <w:footnote w:id="99">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Edward Caffarella &amp; Others, “An Analysis of the Cost Effectives of Various Elecctronic Alternatives for Northern Colorado”,  Education Techonology , Vol. 16, No. 1,1990, p. 2.</w:t>
      </w:r>
    </w:p>
  </w:footnote>
  <w:footnote w:id="100">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A5ADB">
        <w:rPr>
          <w:rFonts w:ascii="mylotus" w:hAnsi="mylotus" w:cs="mylotus"/>
          <w:spacing w:val="-4"/>
          <w:sz w:val="26"/>
          <w:szCs w:val="26"/>
          <w:rtl/>
        </w:rPr>
        <w:footnoteRef/>
      </w:r>
      <w:r w:rsidRPr="00733463">
        <w:rPr>
          <w:rFonts w:ascii="mylotus" w:hAnsi="mylotus" w:cs="mylotus"/>
          <w:spacing w:val="-4"/>
          <w:sz w:val="26"/>
          <w:szCs w:val="26"/>
          <w:rtl/>
        </w:rPr>
        <w:t>)محمد محروس اسماعيل، مرجع سابق، ص260.</w:t>
      </w:r>
    </w:p>
  </w:footnote>
  <w:footnote w:id="101">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A5ADB">
        <w:rPr>
          <w:rFonts w:ascii="mylotus" w:hAnsi="mylotus" w:cs="mylotus"/>
          <w:spacing w:val="-4"/>
          <w:sz w:val="26"/>
          <w:szCs w:val="26"/>
          <w:rtl/>
        </w:rPr>
        <w:footnoteRef/>
      </w:r>
      <w:r w:rsidRPr="00733463">
        <w:rPr>
          <w:rFonts w:ascii="mylotus" w:hAnsi="mylotus" w:cs="mylotus"/>
          <w:spacing w:val="-4"/>
          <w:sz w:val="26"/>
          <w:szCs w:val="26"/>
          <w:rtl/>
        </w:rPr>
        <w:t>)محمد متولى غنيمة، القيمة الاقتصادية للتعليم، مرجع سابق، ص77.</w:t>
      </w:r>
    </w:p>
  </w:footnote>
  <w:footnote w:id="102">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Lunton Gray &amp; Others, Reducing the Cost of Technical and Vocational Education, London: Oeverseas Development Administration, 1993, p. 2.</w:t>
      </w:r>
    </w:p>
  </w:footnote>
  <w:footnote w:id="103">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Harold L. Press, Costs and Consequences, </w:t>
      </w:r>
      <w:smartTag w:uri="urn:schemas-microsoft-com:office:smarttags" w:element="country-region">
        <w:smartTag w:uri="urn:schemas-microsoft-com:office:smarttags" w:element="place">
          <w:r w:rsidRPr="00542C5D">
            <w:rPr>
              <w:spacing w:val="-4"/>
              <w:sz w:val="26"/>
              <w:szCs w:val="26"/>
            </w:rPr>
            <w:t>Canada</w:t>
          </w:r>
        </w:smartTag>
      </w:smartTag>
      <w:r w:rsidRPr="00542C5D">
        <w:rPr>
          <w:spacing w:val="-4"/>
          <w:sz w:val="26"/>
          <w:szCs w:val="26"/>
        </w:rPr>
        <w:t>: Royal Commission on Education, 1992, p. 5.</w:t>
      </w:r>
    </w:p>
  </w:footnote>
  <w:footnote w:id="104">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 xml:space="preserve">) </w:t>
      </w:r>
      <w:r w:rsidRPr="00542C5D">
        <w:rPr>
          <w:spacing w:val="-4"/>
          <w:sz w:val="26"/>
          <w:szCs w:val="26"/>
        </w:rPr>
        <w:t>Michael Shattuck Rodi, The Cost Consequences of Appropriate Special Education, Ph.D, Vanderbilt University, 2000, D.A.I(A), Vol. 61, No. 4, 2000, p.1359.</w:t>
      </w:r>
    </w:p>
  </w:footnote>
  <w:footnote w:id="105">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 على السلمى، إدارة الجودة الشاملة، القاهرة: دار غريب للطباعة والنشر والتوزيع، 1995.</w:t>
      </w:r>
    </w:p>
  </w:footnote>
  <w:footnote w:id="106">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 xml:space="preserve">) </w:t>
      </w:r>
      <w:r w:rsidRPr="00542C5D">
        <w:rPr>
          <w:spacing w:val="-4"/>
          <w:sz w:val="26"/>
          <w:szCs w:val="26"/>
        </w:rPr>
        <w:t xml:space="preserve"> R. Cole, Total Quality Management, </w:t>
      </w:r>
      <w:smartTag w:uri="urn:schemas-microsoft-com:office:smarttags" w:element="State">
        <w:r w:rsidRPr="00542C5D">
          <w:rPr>
            <w:spacing w:val="-4"/>
            <w:sz w:val="26"/>
            <w:szCs w:val="26"/>
          </w:rPr>
          <w:t>New York</w:t>
        </w:r>
      </w:smartTag>
      <w:r w:rsidRPr="00542C5D">
        <w:rPr>
          <w:spacing w:val="-4"/>
          <w:sz w:val="26"/>
          <w:szCs w:val="26"/>
        </w:rPr>
        <w:t xml:space="preserve">: </w:t>
      </w:r>
      <w:smartTag w:uri="urn:schemas-microsoft-com:office:smarttags" w:element="place">
        <w:smartTag w:uri="urn:schemas-microsoft-com:office:smarttags" w:element="PlaceName">
          <w:r w:rsidRPr="00542C5D">
            <w:rPr>
              <w:spacing w:val="-4"/>
              <w:sz w:val="26"/>
              <w:szCs w:val="26"/>
            </w:rPr>
            <w:t>Oxford</w:t>
          </w:r>
        </w:smartTag>
        <w:r w:rsidRPr="00542C5D">
          <w:rPr>
            <w:spacing w:val="-4"/>
            <w:sz w:val="26"/>
            <w:szCs w:val="26"/>
          </w:rPr>
          <w:t xml:space="preserve"> </w:t>
        </w:r>
        <w:smartTag w:uri="urn:schemas-microsoft-com:office:smarttags" w:element="PlaceType">
          <w:r w:rsidRPr="00542C5D">
            <w:rPr>
              <w:spacing w:val="-4"/>
              <w:sz w:val="26"/>
              <w:szCs w:val="26"/>
            </w:rPr>
            <w:t>University</w:t>
          </w:r>
        </w:smartTag>
      </w:smartTag>
      <w:r w:rsidRPr="00542C5D">
        <w:rPr>
          <w:spacing w:val="-4"/>
          <w:sz w:val="26"/>
          <w:szCs w:val="26"/>
        </w:rPr>
        <w:t xml:space="preserve"> Press, 1995, p. 116.</w:t>
      </w:r>
    </w:p>
  </w:footnote>
  <w:footnote w:id="10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 عبد المنعم محى الدين عبد المنعم، إدارة الجودة الشاملة وتطبيقاتها فى التربية، دراسة وصفية، مجلة كلية التربية بدمياط، (ع34)، يوليو 2000، ص96.</w:t>
      </w:r>
    </w:p>
  </w:footnote>
  <w:footnote w:id="108">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 محمد عبد الغنى حسن، مهارات إدارة الجودة الشاملة فى التدريب، ط2، القاهرة: مركز تطوير الأداء، 2000، ص14.</w:t>
      </w:r>
    </w:p>
  </w:footnote>
  <w:footnote w:id="109">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A. Kohn, “Turning Learning Into A Business, Concerns About Total Quality”, Educational Leadership, September, 1993, p. 14.</w:t>
      </w:r>
    </w:p>
  </w:footnote>
  <w:footnote w:id="110">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)جوزيف جابلونسكى، إدارة الجودة الشاملة، الجزء الثانى، (تطبيق إدارة الجودة نظرة عامة)، ترجمة عبد الفتاح النعمانى، القاهرة: مركز الخبرات المهنية للادارة، 1996، ص26.</w:t>
      </w:r>
    </w:p>
  </w:footnote>
  <w:footnote w:id="111">
    <w:p w:rsidR="009B171D" w:rsidRDefault="009B171D" w:rsidP="00304D4B">
      <w:pPr>
        <w:pStyle w:val="FootnoteText"/>
        <w:ind w:left="1741" w:hanging="1741"/>
        <w:jc w:val="lowKashida"/>
      </w:pPr>
      <w:r w:rsidRPr="00542C5D">
        <w:rPr>
          <w:spacing w:val="-4"/>
          <w:sz w:val="26"/>
          <w:szCs w:val="26"/>
          <w:rtl/>
        </w:rPr>
        <w:t>(</w:t>
      </w:r>
      <w:r w:rsidRPr="00542C5D">
        <w:rPr>
          <w:rtl/>
        </w:rPr>
        <w:footnoteRef/>
      </w:r>
      <w:r w:rsidRPr="00542C5D">
        <w:rPr>
          <w:spacing w:val="-4"/>
          <w:sz w:val="26"/>
          <w:szCs w:val="26"/>
          <w:rtl/>
        </w:rPr>
        <w:t>)</w:t>
      </w:r>
      <w:r w:rsidRPr="00542C5D">
        <w:rPr>
          <w:spacing w:val="-4"/>
          <w:sz w:val="26"/>
          <w:szCs w:val="26"/>
        </w:rPr>
        <w:t xml:space="preserve">L. Thor, Principals of Quality Learning, </w:t>
      </w:r>
      <w:smartTag w:uri="urn:schemas-microsoft-com:office:smarttags" w:element="City">
        <w:r w:rsidRPr="00542C5D">
          <w:rPr>
            <w:spacing w:val="-4"/>
            <w:sz w:val="26"/>
            <w:szCs w:val="26"/>
          </w:rPr>
          <w:t>Madison</w:t>
        </w:r>
      </w:smartTag>
      <w:r w:rsidRPr="00542C5D">
        <w:rPr>
          <w:spacing w:val="-4"/>
          <w:sz w:val="26"/>
          <w:szCs w:val="26"/>
        </w:rPr>
        <w:t xml:space="preserve">, W. </w:t>
      </w:r>
      <w:smartTag w:uri="urn:schemas-microsoft-com:office:smarttags" w:element="place">
        <w:r w:rsidRPr="00542C5D">
          <w:rPr>
            <w:spacing w:val="-4"/>
            <w:sz w:val="26"/>
            <w:szCs w:val="26"/>
          </w:rPr>
          <w:t>I.</w:t>
        </w:r>
      </w:smartTag>
      <w:r w:rsidRPr="00542C5D">
        <w:rPr>
          <w:spacing w:val="-4"/>
          <w:sz w:val="26"/>
          <w:szCs w:val="26"/>
        </w:rPr>
        <w:t>: Magna Publications, 1994, p. 26</w:t>
      </w:r>
    </w:p>
  </w:footnote>
  <w:footnote w:id="112">
    <w:p w:rsidR="009B171D" w:rsidRDefault="009B171D" w:rsidP="00304D4B">
      <w:pPr>
        <w:pStyle w:val="FootnoteText"/>
        <w:ind w:left="1741" w:hanging="1741"/>
        <w:jc w:val="lowKashida"/>
      </w:pPr>
      <w:r w:rsidRPr="00E229C5">
        <w:rPr>
          <w:rFonts w:ascii="mylotus" w:hAnsi="mylotus" w:cs="mylotus"/>
          <w:spacing w:val="-4"/>
          <w:sz w:val="26"/>
          <w:szCs w:val="26"/>
          <w:rtl/>
        </w:rPr>
        <w:t>(</w:t>
      </w:r>
      <w:r w:rsidRPr="00E229C5">
        <w:rPr>
          <w:rFonts w:ascii="mylotus" w:hAnsi="mylotus" w:cs="mylotus"/>
          <w:spacing w:val="-4"/>
          <w:sz w:val="26"/>
          <w:szCs w:val="26"/>
          <w:rtl/>
        </w:rPr>
        <w:footnoteRef/>
      </w:r>
      <w:r w:rsidRPr="00E229C5">
        <w:rPr>
          <w:rFonts w:ascii="mylotus" w:hAnsi="mylotus" w:cs="mylotus"/>
          <w:spacing w:val="-4"/>
          <w:sz w:val="26"/>
          <w:szCs w:val="26"/>
          <w:rtl/>
        </w:rPr>
        <w:t>)الهلالى الشربينى الهلالى، "إدارة الجودة الشاملة فى مؤسسات التعليم الجامعى والعالى (رؤية مقترحة)"، مجلة كلية التربية، جامعة المنصورة، العدد (37)، مايو 1998، ص153.</w:t>
      </w:r>
    </w:p>
  </w:footnote>
  <w:footnote w:id="113">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 xml:space="preserve">R. Fortune, Total Qulity: An Executive Guide for the 1990s. </w:t>
      </w:r>
      <w:smartTag w:uri="urn:schemas-microsoft-com:office:smarttags" w:element="City">
        <w:smartTag w:uri="urn:schemas-microsoft-com:office:smarttags" w:element="place">
          <w:r w:rsidRPr="00C21C51">
            <w:rPr>
              <w:spacing w:val="-4"/>
              <w:sz w:val="26"/>
              <w:szCs w:val="26"/>
            </w:rPr>
            <w:t>Homewood</w:t>
          </w:r>
        </w:smartTag>
      </w:smartTag>
      <w:r w:rsidRPr="00C21C51">
        <w:rPr>
          <w:spacing w:val="-4"/>
          <w:sz w:val="26"/>
          <w:szCs w:val="26"/>
        </w:rPr>
        <w:t>: I.L. Businessone Press, 1990, p. 30.</w:t>
      </w:r>
    </w:p>
  </w:footnote>
  <w:footnote w:id="114">
    <w:p w:rsidR="009B171D" w:rsidRPr="00733463" w:rsidRDefault="009B171D" w:rsidP="00304D4B">
      <w:pPr>
        <w:pStyle w:val="FootnoteText"/>
        <w:ind w:left="1741" w:hanging="1741"/>
        <w:jc w:val="lowKashida"/>
        <w:rPr>
          <w:rFonts w:ascii="mylotus" w:hAnsi="mylotus" w:cs="mylotus"/>
          <w:spacing w:val="-4"/>
          <w:sz w:val="26"/>
          <w:szCs w:val="26"/>
          <w:rtl/>
        </w:rPr>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)فريد النجار، "التعليم الجامعى للانتاج والفعالية الانسانية"، مؤتمر إدارة الجودة الشاملة فى تطوير التعليم الجامعى، بنها: كلية التجارة، (11-12)، مايو 1997، ص309.</w:t>
      </w:r>
    </w:p>
    <w:p w:rsidR="009B171D" w:rsidRDefault="009B171D" w:rsidP="00304D4B">
      <w:pPr>
        <w:pStyle w:val="FootnoteText"/>
        <w:ind w:left="1741" w:hanging="1741"/>
        <w:jc w:val="lowKashida"/>
      </w:pPr>
      <w:r w:rsidRPr="00E229C5">
        <w:rPr>
          <w:rFonts w:ascii="mylotus" w:hAnsi="mylotus" w:cs="mylotus"/>
          <w:spacing w:val="-4"/>
          <w:sz w:val="26"/>
          <w:szCs w:val="26"/>
          <w:rtl/>
        </w:rPr>
        <w:t xml:space="preserve">     &amp; جون مارش، إدارة الجودة الشاملة، الجزء الثاالث (أدوات الجودة الشاملة من الألف إلى الياء)، ترجمة عبد الفتاح النعمانى، القاهرة: مركز الخبرات المهنية للإدارة، 1996، ص71.</w:t>
      </w:r>
    </w:p>
  </w:footnote>
  <w:footnote w:id="115">
    <w:p w:rsidR="009B171D" w:rsidRDefault="009B171D" w:rsidP="00304D4B">
      <w:pPr>
        <w:pStyle w:val="FootnoteText"/>
        <w:ind w:left="1741" w:hanging="1741"/>
        <w:jc w:val="lowKashida"/>
      </w:pPr>
      <w:r w:rsidRPr="00E229C5">
        <w:rPr>
          <w:rFonts w:ascii="mylotus" w:hAnsi="mylotus" w:cs="mylotus"/>
          <w:spacing w:val="-4"/>
          <w:sz w:val="26"/>
          <w:szCs w:val="26"/>
          <w:rtl/>
        </w:rPr>
        <w:t>(</w:t>
      </w:r>
      <w:r w:rsidRPr="00E229C5">
        <w:rPr>
          <w:rFonts w:ascii="mylotus" w:hAnsi="mylotus" w:cs="mylotus"/>
          <w:spacing w:val="-4"/>
          <w:sz w:val="26"/>
          <w:szCs w:val="26"/>
          <w:rtl/>
        </w:rPr>
        <w:footnoteRef/>
      </w:r>
      <w:r w:rsidRPr="00E229C5">
        <w:rPr>
          <w:rFonts w:ascii="mylotus" w:hAnsi="mylotus" w:cs="mylotus"/>
          <w:spacing w:val="-4"/>
          <w:sz w:val="26"/>
          <w:szCs w:val="26"/>
          <w:rtl/>
        </w:rPr>
        <w:t>) فاروق شوقى البوهى، الإدارة التعليمية والمدرسية، القاهرة: دار قباء للطباعة والنشر، 2001، ص370.</w:t>
      </w:r>
    </w:p>
  </w:footnote>
  <w:footnote w:id="116">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 جيوفرى د. هيرتى، تطوير نظم الجودة فى التربية، ترجمة عدنان الأحمر، القاهرة: المنظمة العربية للتربية والثقافة والعلوم، 1999، ص288.</w:t>
      </w:r>
    </w:p>
  </w:footnote>
  <w:footnote w:id="11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 المرجع السابق، ص378-379.</w:t>
      </w:r>
    </w:p>
  </w:footnote>
  <w:footnote w:id="118">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 أمين محمد النبوى، إدارة لجودة الشاملة، المؤتمر السنوى الثالث للجمعية المصرية للتربية المقارنة والإدارة التعليمية، جامعة عين شمس، 21-213/1/1995.</w:t>
      </w:r>
    </w:p>
  </w:footnote>
  <w:footnote w:id="119">
    <w:p w:rsidR="009B171D" w:rsidRDefault="009B171D" w:rsidP="00304D4B">
      <w:pPr>
        <w:pStyle w:val="FootnoteText"/>
        <w:ind w:left="1741" w:hanging="1741"/>
        <w:jc w:val="lowKashida"/>
      </w:pPr>
      <w:r w:rsidRPr="00C21C51">
        <w:rPr>
          <w:spacing w:val="-4"/>
          <w:sz w:val="26"/>
          <w:szCs w:val="26"/>
          <w:rtl/>
        </w:rPr>
        <w:t>(</w:t>
      </w:r>
      <w:r w:rsidRPr="00C21C51">
        <w:rPr>
          <w:spacing w:val="-4"/>
          <w:sz w:val="26"/>
          <w:szCs w:val="26"/>
          <w:rtl/>
        </w:rPr>
        <w:footnoteRef/>
      </w:r>
      <w:r w:rsidRPr="00C21C51">
        <w:rPr>
          <w:spacing w:val="-4"/>
          <w:sz w:val="26"/>
          <w:szCs w:val="26"/>
          <w:rtl/>
        </w:rPr>
        <w:t>)</w:t>
      </w:r>
      <w:r w:rsidRPr="00C21C51">
        <w:rPr>
          <w:spacing w:val="-4"/>
          <w:sz w:val="26"/>
          <w:szCs w:val="26"/>
        </w:rPr>
        <w:t>A. Aldaerman, &amp; D. Ablrecht, Op. Cit., p. 159.</w:t>
      </w:r>
    </w:p>
  </w:footnote>
  <w:footnote w:id="120">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)جان كلود إيشر وتيرى شوفالين، "إعادة النظر فى تمويل التعليم بعد الالزامى"، مجلة التربية الفصلية (مستقبليات)، المجلد (21)، العدد (2)، القاهرة: مركز مطبوعات اليونسكو، 1991، ص309.</w:t>
      </w:r>
    </w:p>
  </w:footnote>
  <w:footnote w:id="121">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)محمد محروس اسماعيل، مرجع سابق، ص129.</w:t>
      </w:r>
    </w:p>
  </w:footnote>
  <w:footnote w:id="122">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 xml:space="preserve">M. Wood Hall, “Financing Vocational and Industrial Education”, Economics of Education, Research and Study, </w:t>
      </w:r>
      <w:smartTag w:uri="urn:schemas-microsoft-com:office:smarttags" w:element="State">
        <w:smartTag w:uri="urn:schemas-microsoft-com:office:smarttags" w:element="place">
          <w:r w:rsidRPr="00C21C51">
            <w:rPr>
              <w:spacing w:val="-4"/>
              <w:sz w:val="26"/>
              <w:szCs w:val="26"/>
            </w:rPr>
            <w:t>New York</w:t>
          </w:r>
        </w:smartTag>
      </w:smartTag>
      <w:r w:rsidRPr="00C21C51">
        <w:rPr>
          <w:spacing w:val="-4"/>
          <w:sz w:val="26"/>
          <w:szCs w:val="26"/>
        </w:rPr>
        <w:t>: Pergaman Press, 1990, p. 439.</w:t>
      </w:r>
    </w:p>
  </w:footnote>
  <w:footnote w:id="123">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Tom Schuller, Op. Cit., p. 143.</w:t>
      </w:r>
    </w:p>
  </w:footnote>
  <w:footnote w:id="124">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A. Aidaerman &amp; D. Ablrecht, Op. Cit., p. 59</w:t>
      </w:r>
    </w:p>
  </w:footnote>
  <w:footnote w:id="125">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)جان كلود إيشر وتيرى شوفالين، مرجع سابق، ص 326.</w:t>
      </w:r>
    </w:p>
  </w:footnote>
  <w:footnote w:id="126">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Mary P. Mckeown, Op. Cit., p. 158.</w:t>
      </w:r>
    </w:p>
  </w:footnote>
  <w:footnote w:id="12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)جان كلود إيشر وتيرى شوفالين، مرجع سابق، ص 327.</w:t>
      </w:r>
    </w:p>
  </w:footnote>
  <w:footnote w:id="128">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)حامد عمار، من همومنا التربوية والثقافية، مرجع سابق، ص 84.</w:t>
      </w:r>
    </w:p>
  </w:footnote>
  <w:footnote w:id="129">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Susan J. Miller, “A  Proposed Methodology for Resource Allocation”, D.A.I (A), Vol. 58, No. 1, 1997, p. 91.</w:t>
      </w:r>
    </w:p>
  </w:footnote>
  <w:footnote w:id="130">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Tom E. Kimberling, “The Impact of Changes in Funding on California Community Colleges’ Expenditure Patterns 1990/91- 1994/96”, D.A.I. (A), Vol. 59, No. 12, 1998, p. 4527.</w:t>
      </w:r>
    </w:p>
  </w:footnote>
  <w:footnote w:id="131">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Deborah A. Verstegen, “Landmark Court Decisions Challenge State Special Education Funding”, Center for Special Education Finance-Brief, N. 9, Feb. 1998, California: CSEF, 1998, pp.1-5.</w:t>
      </w:r>
    </w:p>
  </w:footnote>
  <w:footnote w:id="132">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Gustavo Arcia &amp; Others, Education Finance and Education Reform, North Carolina: NC. Center for International Development, 1997, pp. 1-30.</w:t>
      </w:r>
    </w:p>
  </w:footnote>
  <w:footnote w:id="133">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)أحمد إسماعيل حجى، الإدارة التعليمية والادارة المدرسية، مرجع سابق، ص87.</w:t>
      </w:r>
    </w:p>
  </w:footnote>
  <w:footnote w:id="134">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)ج.ب. اتكنسون، اقتصاديات التعليم، ترجمة عبد الرحمن بن أحمد صائغ، الاسكندرية: دار المعرفة الجامعية، 1993، ص 157.</w:t>
      </w:r>
    </w:p>
  </w:footnote>
  <w:footnote w:id="135">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)أحمد إسماعيل حجى، الادارة التعليمية والادارة المدرسية، مرجع سابق، ص96.</w:t>
      </w:r>
    </w:p>
  </w:footnote>
  <w:footnote w:id="136">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)المرجع السابق، ص97.</w:t>
      </w:r>
    </w:p>
  </w:footnote>
  <w:footnote w:id="137">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Robert Ernest Dutton, “The Effects of Selected Factors on Idaho Public School Funding Disparities Between 1981-1997”, D.A.I. (A), Vol. 58, No. 4, 1998, p. 1205.</w:t>
      </w:r>
    </w:p>
  </w:footnote>
  <w:footnote w:id="138">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Jennifer Ann Sughrue, A Trend Analysis of Ohio’s Stata Funding for Public and Nonpublic School Students”, D.A.I. (A), Vol. 58, No. 3, 1997, p.747.</w:t>
      </w:r>
    </w:p>
  </w:footnote>
  <w:footnote w:id="139">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Ross H. Ruben, “School-level Budgeting and Resource Allocotion in the Chicago Public Schools”, D.A.I. (A), Vol. 58, No. 8, 1998, p.</w:t>
      </w:r>
      <w:r w:rsidRPr="00E229C5">
        <w:rPr>
          <w:rFonts w:ascii="mylotus" w:hAnsi="mylotus" w:cs="mylotus"/>
          <w:spacing w:val="-4"/>
          <w:sz w:val="26"/>
          <w:szCs w:val="26"/>
        </w:rPr>
        <w:t xml:space="preserve"> 3015.</w:t>
      </w:r>
    </w:p>
  </w:footnote>
  <w:footnote w:id="140">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National Center for Education Statistics, Revenues and Expenditures for Public Elementary and Secondary Education, Washington: NCES, 1996, pp. 1-9.</w:t>
      </w:r>
    </w:p>
  </w:footnote>
  <w:footnote w:id="141">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)محمد محروس اسماعيل، مرجع سابق، ص 141.</w:t>
      </w:r>
    </w:p>
  </w:footnote>
  <w:footnote w:id="142">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John Aron Abrahams, “An Analysis of the Funding Patterns and Sources of Community-Based Organizations Who Deliver Besic Education”, D.A.I. (A), Vol. 58, No. 3, 1997, p. 692.</w:t>
      </w:r>
    </w:p>
  </w:footnote>
  <w:footnote w:id="143">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John William Burkhold, “Financing Public School Capital Construction in California”, D.A.I. (A), Vol. 58, No. 5, 1997, p. 1595.</w:t>
      </w:r>
    </w:p>
  </w:footnote>
  <w:footnote w:id="144">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 xml:space="preserve">Gregory Allen Frankling, “School Finance Campaigns: Strategies and Other </w:t>
      </w:r>
      <w:r w:rsidRPr="00C21C51">
        <w:rPr>
          <w:b/>
          <w:bCs/>
          <w:spacing w:val="-4"/>
          <w:sz w:val="26"/>
          <w:szCs w:val="26"/>
        </w:rPr>
        <w:t>Factors</w:t>
      </w:r>
      <w:r w:rsidRPr="00C21C51">
        <w:rPr>
          <w:spacing w:val="-4"/>
          <w:sz w:val="26"/>
          <w:szCs w:val="26"/>
        </w:rPr>
        <w:t xml:space="preserve"> Related to Success”, D.A.I. (A), Vol. 58, No. 5, 1997, p.1595.</w:t>
      </w:r>
    </w:p>
  </w:footnote>
  <w:footnote w:id="145">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Andrea Mihaela Serban, “Performance Funding for Public  Higher Education”, D.A.I. (A), Vol. 58, No. 9, 1998, p. 3443.</w:t>
      </w:r>
    </w:p>
  </w:footnote>
  <w:footnote w:id="146">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James Richard Scharff, “An Analysis of Public School Financial Allocation Policy Alternatives Supported by Selected Education Groups in Iowa”, D.A.I. (A), Vol. 59, No. 3, 1998, p. 732.</w:t>
      </w:r>
    </w:p>
  </w:footnote>
  <w:footnote w:id="147">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 حسن أبو بكر العولقى، تجارب محلية وعربية ودولية لمصادر وبدائل لتمويل التعليم، الرياض: مكتب التربية العربية لدول الخليج، 1998، ص52.</w:t>
      </w:r>
    </w:p>
  </w:footnote>
  <w:footnote w:id="148">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 xml:space="preserve">) </w:t>
      </w:r>
      <w:r w:rsidRPr="00C21C51">
        <w:rPr>
          <w:spacing w:val="-4"/>
          <w:sz w:val="26"/>
          <w:szCs w:val="26"/>
        </w:rPr>
        <w:t>Ransom W. Doglas, Case, Study Analysis of the Responsibility Center budgeting  Process at for Post-secondary Institutions, Ed.D, George Washington University, 2000, D.A.I(A), Vol. 61, No. 7, 2001, p. 2602.</w:t>
      </w:r>
    </w:p>
  </w:footnote>
  <w:footnote w:id="149">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 xml:space="preserve"> Gordon Clyde Snow, A Comparison of Special Education Expenditures Between Wealthy and Poor Pennsylvania School Districts After the Implementation of the 1991, Funding Regulations, Ed.D., </w:t>
      </w:r>
      <w:smartTag w:uri="urn:schemas-microsoft-com:office:smarttags" w:element="place">
        <w:smartTag w:uri="urn:schemas-microsoft-com:office:smarttags" w:element="PlaceType">
          <w:r w:rsidRPr="00C21C51">
            <w:rPr>
              <w:spacing w:val="-4"/>
              <w:sz w:val="26"/>
              <w:szCs w:val="26"/>
            </w:rPr>
            <w:t>Temple</w:t>
          </w:r>
        </w:smartTag>
        <w:r w:rsidRPr="00C21C51">
          <w:rPr>
            <w:spacing w:val="-4"/>
            <w:sz w:val="26"/>
            <w:szCs w:val="26"/>
          </w:rPr>
          <w:t xml:space="preserve"> </w:t>
        </w:r>
        <w:smartTag w:uri="urn:schemas-microsoft-com:office:smarttags" w:element="PlaceType">
          <w:r w:rsidRPr="00C21C51">
            <w:rPr>
              <w:spacing w:val="-4"/>
              <w:sz w:val="26"/>
              <w:szCs w:val="26"/>
            </w:rPr>
            <w:t>University</w:t>
          </w:r>
        </w:smartTag>
      </w:smartTag>
      <w:r w:rsidRPr="00C21C51">
        <w:rPr>
          <w:spacing w:val="-4"/>
          <w:sz w:val="26"/>
          <w:szCs w:val="26"/>
        </w:rPr>
        <w:t>, 2000, D.A.I (A), Vol. 61, No. 10, 2001, p. 3848.</w:t>
      </w:r>
    </w:p>
  </w:footnote>
  <w:footnote w:id="150">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)صابر محمد عبد ربه، "دور الأحزاب السياسية فى التنمية فى الدول النامية"، رسالة دكتوراه قدمت إلى كلية الآداب، جامعة المنيا، 1990، ص240.</w:t>
      </w:r>
    </w:p>
  </w:footnote>
  <w:footnote w:id="151">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Charles Penn Tien, “Towards A Comprehenseive Theory of Budgeting: Parties, Deficits, Votes, and Spending”, D.A.I. (A), Vol. 58, No. 5, 1997, p.1414.</w:t>
      </w:r>
    </w:p>
  </w:footnote>
  <w:footnote w:id="152">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Robert Ernest Dutton, Op. Cit., p. 1205.</w:t>
      </w:r>
    </w:p>
  </w:footnote>
  <w:footnote w:id="153">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Brain O’Neil Brent, “Student and Taxpayer Equitg in Education Finance”, D.A.I. (A), Vol. 58, No. 5, 1997, p. 1595.</w:t>
      </w:r>
    </w:p>
  </w:footnote>
  <w:footnote w:id="154">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 xml:space="preserve">David H. Monk, Raising Money for Education, </w:t>
      </w:r>
      <w:smartTag w:uri="urn:schemas-microsoft-com:office:smarttags" w:element="State">
        <w:smartTag w:uri="urn:schemas-microsoft-com:office:smarttags" w:element="place">
          <w:r w:rsidRPr="00C21C51">
            <w:rPr>
              <w:spacing w:val="-4"/>
              <w:sz w:val="26"/>
              <w:szCs w:val="26"/>
            </w:rPr>
            <w:t>California</w:t>
          </w:r>
        </w:smartTag>
      </w:smartTag>
      <w:r w:rsidRPr="00C21C51">
        <w:rPr>
          <w:spacing w:val="-4"/>
          <w:sz w:val="26"/>
          <w:szCs w:val="26"/>
        </w:rPr>
        <w:t>: Corwin Press, 1997, pp. 168.</w:t>
      </w:r>
    </w:p>
  </w:footnote>
  <w:footnote w:id="155">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 xml:space="preserve">Davids. Liebschutz &amp; Others, State’Fy 1998 Education Budgets Increase 7.2%, </w:t>
      </w:r>
      <w:smartTag w:uri="urn:schemas-microsoft-com:office:smarttags" w:element="State">
        <w:smartTag w:uri="urn:schemas-microsoft-com:office:smarttags" w:element="place">
          <w:r w:rsidRPr="00C21C51">
            <w:rPr>
              <w:spacing w:val="-4"/>
              <w:sz w:val="26"/>
              <w:szCs w:val="26"/>
            </w:rPr>
            <w:t>New York</w:t>
          </w:r>
        </w:smartTag>
      </w:smartTag>
      <w:r w:rsidRPr="00C21C51">
        <w:rPr>
          <w:spacing w:val="-4"/>
          <w:sz w:val="26"/>
          <w:szCs w:val="26"/>
        </w:rPr>
        <w:t>: Center for the Study of the States, 1997, pp. 1-14.</w:t>
      </w:r>
    </w:p>
  </w:footnote>
  <w:footnote w:id="156">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___________, Governors’Fy 1998 Education Badgets Focus in Property Tax Cuts and Enrollment Changes, New York: Center for the Study of the States, 1997, pp. 1-4.</w:t>
      </w:r>
    </w:p>
  </w:footnote>
  <w:footnote w:id="157">
    <w:p w:rsidR="009B171D" w:rsidRDefault="009B171D" w:rsidP="00304D4B">
      <w:pPr>
        <w:pStyle w:val="FootnoteText"/>
        <w:ind w:left="1741" w:hanging="1741"/>
        <w:jc w:val="lowKashida"/>
      </w:pPr>
      <w:r w:rsidRPr="00C21C51">
        <w:rPr>
          <w:spacing w:val="-4"/>
          <w:sz w:val="26"/>
          <w:szCs w:val="26"/>
          <w:rtl/>
        </w:rPr>
        <w:t>(</w:t>
      </w:r>
      <w:r w:rsidRPr="00C21C51">
        <w:rPr>
          <w:rtl/>
        </w:rPr>
        <w:footnoteRef/>
      </w:r>
      <w:r w:rsidRPr="00C21C51">
        <w:rPr>
          <w:spacing w:val="-4"/>
          <w:sz w:val="26"/>
          <w:szCs w:val="26"/>
          <w:rtl/>
        </w:rPr>
        <w:t>)</w:t>
      </w:r>
      <w:r w:rsidRPr="00C21C51">
        <w:rPr>
          <w:spacing w:val="-4"/>
          <w:sz w:val="26"/>
          <w:szCs w:val="26"/>
        </w:rPr>
        <w:t>Mary P. McKeown, Op. Cit., p. 54.</w:t>
      </w:r>
    </w:p>
  </w:footnote>
  <w:footnote w:id="158">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  محمد متولى غنيمة، تمويل التعليم والبحث العلمى العربى المعاصر، مرجع سابق، ص 230.</w:t>
      </w:r>
    </w:p>
  </w:footnote>
  <w:footnote w:id="159">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)ج.ب. اتكنسون، مرجع سابق، ص 168</w:t>
      </w:r>
    </w:p>
  </w:footnote>
  <w:footnote w:id="160">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 محمد متولى غنيمة، اقتصاديات تعليم الكبار، مرجع سابق، ص ص 250-253.</w:t>
      </w:r>
    </w:p>
  </w:footnote>
  <w:footnote w:id="161">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E229C5">
        <w:rPr>
          <w:rFonts w:ascii="mylotus" w:hAnsi="mylotus" w:cs="mylotus"/>
          <w:spacing w:val="-4"/>
          <w:sz w:val="26"/>
          <w:szCs w:val="26"/>
          <w:rtl/>
        </w:rPr>
        <w:footnoteRef/>
      </w:r>
      <w:r w:rsidRPr="00733463">
        <w:rPr>
          <w:rFonts w:ascii="mylotus" w:hAnsi="mylotus" w:cs="mylotus"/>
          <w:spacing w:val="-4"/>
          <w:sz w:val="26"/>
          <w:szCs w:val="26"/>
          <w:rtl/>
        </w:rPr>
        <w:t>) ـــــــــ، تمويل التعليم والبحث العلمى العربى المعاصر، مرجع سابق، ص 263.</w:t>
      </w:r>
    </w:p>
  </w:footnote>
  <w:footnote w:id="162">
    <w:p w:rsidR="009B171D" w:rsidRDefault="009B171D" w:rsidP="00304D4B">
      <w:pPr>
        <w:pStyle w:val="FootnoteText"/>
        <w:ind w:left="1741" w:hanging="1741"/>
        <w:jc w:val="lowKashida"/>
      </w:pPr>
      <w:r w:rsidRPr="00733463">
        <w:rPr>
          <w:rFonts w:ascii="mylotus" w:hAnsi="mylotus" w:cs="mylotus"/>
          <w:spacing w:val="-4"/>
          <w:sz w:val="26"/>
          <w:szCs w:val="26"/>
          <w:rtl/>
        </w:rPr>
        <w:t>(</w:t>
      </w:r>
      <w:r w:rsidRPr="00733463">
        <w:rPr>
          <w:rFonts w:ascii="mylotus" w:hAnsi="mylotus" w:cs="mylotus"/>
          <w:spacing w:val="-4"/>
          <w:rtl/>
        </w:rPr>
        <w:footnoteRef/>
      </w:r>
      <w:r w:rsidRPr="00733463">
        <w:rPr>
          <w:rFonts w:ascii="mylotus" w:hAnsi="mylotus" w:cs="mylotus"/>
          <w:spacing w:val="-4"/>
          <w:sz w:val="26"/>
          <w:szCs w:val="26"/>
          <w:rtl/>
        </w:rPr>
        <w:t>) سعيد إسماعيل على، دفتر أحوال التعليم، القاهرة: عالم الكتب، 1999، ص 199.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084CDD"/>
    <w:multiLevelType w:val="hybridMultilevel"/>
    <w:tmpl w:val="FE9678BA"/>
    <w:lvl w:ilvl="0" w:tplc="F4C27CB0">
      <w:start w:val="1"/>
      <w:numFmt w:val="decimal"/>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5E068C"/>
    <w:multiLevelType w:val="hybridMultilevel"/>
    <w:tmpl w:val="BCB602EC"/>
    <w:lvl w:ilvl="0" w:tplc="04090003">
      <w:start w:val="1"/>
      <w:numFmt w:val="bullet"/>
      <w:lvlText w:val="o"/>
      <w:lvlJc w:val="left"/>
      <w:pPr>
        <w:tabs>
          <w:tab w:val="num" w:pos="870"/>
        </w:tabs>
        <w:ind w:left="870" w:hanging="360"/>
      </w:pPr>
      <w:rPr>
        <w:rFonts w:ascii="Courier New" w:hAnsi="Courier New" w:cs="Courier New" w:hint="default"/>
      </w:rPr>
    </w:lvl>
    <w:lvl w:ilvl="1" w:tplc="04090003">
      <w:start w:val="1"/>
      <w:numFmt w:val="bullet"/>
      <w:lvlText w:val="o"/>
      <w:lvlJc w:val="left"/>
      <w:pPr>
        <w:tabs>
          <w:tab w:val="num" w:pos="1590"/>
        </w:tabs>
        <w:ind w:left="1590" w:hanging="360"/>
      </w:pPr>
      <w:rPr>
        <w:rFonts w:ascii="Courier New" w:hAnsi="Courier New" w:cs="Courier New" w:hint="default"/>
      </w:rPr>
    </w:lvl>
    <w:lvl w:ilvl="2" w:tplc="04090005">
      <w:start w:val="1"/>
      <w:numFmt w:val="bullet"/>
      <w:lvlText w:val=""/>
      <w:lvlJc w:val="left"/>
      <w:pPr>
        <w:tabs>
          <w:tab w:val="num" w:pos="2310"/>
        </w:tabs>
        <w:ind w:left="2310" w:hanging="360"/>
      </w:pPr>
      <w:rPr>
        <w:rFonts w:ascii="Wingdings" w:hAnsi="Wingdings" w:hint="default"/>
      </w:rPr>
    </w:lvl>
    <w:lvl w:ilvl="3" w:tplc="04090001">
      <w:start w:val="1"/>
      <w:numFmt w:val="bullet"/>
      <w:lvlText w:val=""/>
      <w:lvlJc w:val="left"/>
      <w:pPr>
        <w:tabs>
          <w:tab w:val="num" w:pos="3030"/>
        </w:tabs>
        <w:ind w:left="3030" w:hanging="360"/>
      </w:pPr>
      <w:rPr>
        <w:rFonts w:ascii="Symbol" w:hAnsi="Symbol" w:hint="default"/>
      </w:rPr>
    </w:lvl>
    <w:lvl w:ilvl="4" w:tplc="04090003">
      <w:start w:val="1"/>
      <w:numFmt w:val="bullet"/>
      <w:lvlText w:val="o"/>
      <w:lvlJc w:val="left"/>
      <w:pPr>
        <w:tabs>
          <w:tab w:val="num" w:pos="3750"/>
        </w:tabs>
        <w:ind w:left="3750" w:hanging="360"/>
      </w:pPr>
      <w:rPr>
        <w:rFonts w:ascii="Courier New" w:hAnsi="Courier New" w:cs="Courier New" w:hint="default"/>
      </w:rPr>
    </w:lvl>
    <w:lvl w:ilvl="5" w:tplc="04090005">
      <w:start w:val="1"/>
      <w:numFmt w:val="bullet"/>
      <w:lvlText w:val=""/>
      <w:lvlJc w:val="left"/>
      <w:pPr>
        <w:tabs>
          <w:tab w:val="num" w:pos="4470"/>
        </w:tabs>
        <w:ind w:left="4470" w:hanging="360"/>
      </w:pPr>
      <w:rPr>
        <w:rFonts w:ascii="Wingdings" w:hAnsi="Wingdings" w:hint="default"/>
      </w:rPr>
    </w:lvl>
    <w:lvl w:ilvl="6" w:tplc="04090001">
      <w:start w:val="1"/>
      <w:numFmt w:val="bullet"/>
      <w:lvlText w:val=""/>
      <w:lvlJc w:val="left"/>
      <w:pPr>
        <w:tabs>
          <w:tab w:val="num" w:pos="5190"/>
        </w:tabs>
        <w:ind w:left="5190" w:hanging="360"/>
      </w:pPr>
      <w:rPr>
        <w:rFonts w:ascii="Symbol" w:hAnsi="Symbol" w:hint="default"/>
      </w:rPr>
    </w:lvl>
    <w:lvl w:ilvl="7" w:tplc="04090003">
      <w:start w:val="1"/>
      <w:numFmt w:val="bullet"/>
      <w:lvlText w:val="o"/>
      <w:lvlJc w:val="left"/>
      <w:pPr>
        <w:tabs>
          <w:tab w:val="num" w:pos="5910"/>
        </w:tabs>
        <w:ind w:left="5910" w:hanging="360"/>
      </w:pPr>
      <w:rPr>
        <w:rFonts w:ascii="Courier New" w:hAnsi="Courier New" w:cs="Courier New" w:hint="default"/>
      </w:rPr>
    </w:lvl>
    <w:lvl w:ilvl="8" w:tplc="04090005">
      <w:start w:val="1"/>
      <w:numFmt w:val="bullet"/>
      <w:lvlText w:val=""/>
      <w:lvlJc w:val="left"/>
      <w:pPr>
        <w:tabs>
          <w:tab w:val="num" w:pos="6630"/>
        </w:tabs>
        <w:ind w:left="6630" w:hanging="360"/>
      </w:pPr>
      <w:rPr>
        <w:rFonts w:ascii="Wingdings" w:hAnsi="Wingdings" w:hint="default"/>
      </w:rPr>
    </w:lvl>
  </w:abstractNum>
  <w:abstractNum w:abstractNumId="3">
    <w:nsid w:val="08974208"/>
    <w:multiLevelType w:val="hybridMultilevel"/>
    <w:tmpl w:val="E5D2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D4E2F"/>
    <w:multiLevelType w:val="hybridMultilevel"/>
    <w:tmpl w:val="EF7E3370"/>
    <w:lvl w:ilvl="0" w:tplc="BFD2545A">
      <w:start w:val="1"/>
      <w:numFmt w:val="decimal"/>
      <w:lvlText w:val="%1-"/>
      <w:lvlJc w:val="left"/>
      <w:pPr>
        <w:tabs>
          <w:tab w:val="num" w:pos="735"/>
        </w:tabs>
        <w:ind w:left="735" w:hanging="375"/>
      </w:pPr>
    </w:lvl>
    <w:lvl w:ilvl="1" w:tplc="A348864E">
      <w:start w:val="1"/>
      <w:numFmt w:val="arabicAlpha"/>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A8B1730"/>
    <w:multiLevelType w:val="hybridMultilevel"/>
    <w:tmpl w:val="331417B6"/>
    <w:lvl w:ilvl="0" w:tplc="251AE050">
      <w:numFmt w:val="bullet"/>
      <w:lvlText w:val="-"/>
      <w:lvlJc w:val="left"/>
      <w:pPr>
        <w:tabs>
          <w:tab w:val="num" w:pos="960"/>
        </w:tabs>
        <w:ind w:left="960" w:hanging="360"/>
      </w:pPr>
      <w:rPr>
        <w:rFonts w:ascii="Times New Roman" w:eastAsia="Times New Roman" w:hAnsi="Times New Roman" w:cs="Times New Roman" w:hint="default"/>
      </w:rPr>
    </w:lvl>
    <w:lvl w:ilvl="1" w:tplc="0409000B">
      <w:start w:val="1"/>
      <w:numFmt w:val="bullet"/>
      <w:lvlText w:val=""/>
      <w:lvlJc w:val="left"/>
      <w:pPr>
        <w:tabs>
          <w:tab w:val="num" w:pos="1980"/>
        </w:tabs>
        <w:ind w:left="198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6">
    <w:nsid w:val="0B2B2EA2"/>
    <w:multiLevelType w:val="hybridMultilevel"/>
    <w:tmpl w:val="752227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C3F0504"/>
    <w:multiLevelType w:val="hybridMultilevel"/>
    <w:tmpl w:val="2444CC70"/>
    <w:lvl w:ilvl="0" w:tplc="0409000F">
      <w:start w:val="1"/>
      <w:numFmt w:val="decimal"/>
      <w:lvlText w:val="%1."/>
      <w:lvlJc w:val="left"/>
      <w:pPr>
        <w:tabs>
          <w:tab w:val="num" w:pos="1080"/>
        </w:tabs>
        <w:ind w:left="1080" w:hanging="360"/>
      </w:pPr>
    </w:lvl>
    <w:lvl w:ilvl="1" w:tplc="901C124E">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0C973525"/>
    <w:multiLevelType w:val="hybridMultilevel"/>
    <w:tmpl w:val="F52673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E020C6A"/>
    <w:multiLevelType w:val="hybridMultilevel"/>
    <w:tmpl w:val="E514C13A"/>
    <w:lvl w:ilvl="0" w:tplc="04090001">
      <w:start w:val="1"/>
      <w:numFmt w:val="bullet"/>
      <w:lvlText w:val=""/>
      <w:lvlJc w:val="left"/>
      <w:pPr>
        <w:tabs>
          <w:tab w:val="num" w:pos="1740"/>
        </w:tabs>
        <w:ind w:left="1740" w:hanging="360"/>
      </w:pPr>
      <w:rPr>
        <w:rFonts w:ascii="Symbol" w:hAnsi="Symbol" w:hint="default"/>
      </w:rPr>
    </w:lvl>
    <w:lvl w:ilvl="1" w:tplc="04090003">
      <w:start w:val="1"/>
      <w:numFmt w:val="bullet"/>
      <w:lvlText w:val="o"/>
      <w:lvlJc w:val="left"/>
      <w:pPr>
        <w:tabs>
          <w:tab w:val="num" w:pos="2460"/>
        </w:tabs>
        <w:ind w:left="2460" w:hanging="360"/>
      </w:pPr>
      <w:rPr>
        <w:rFonts w:ascii="Courier New" w:hAnsi="Courier New" w:cs="Courier New" w:hint="default"/>
      </w:rPr>
    </w:lvl>
    <w:lvl w:ilvl="2" w:tplc="04090005">
      <w:start w:val="1"/>
      <w:numFmt w:val="bullet"/>
      <w:lvlText w:val=""/>
      <w:lvlJc w:val="left"/>
      <w:pPr>
        <w:tabs>
          <w:tab w:val="num" w:pos="3180"/>
        </w:tabs>
        <w:ind w:left="3180" w:hanging="360"/>
      </w:pPr>
      <w:rPr>
        <w:rFonts w:ascii="Wingdings" w:hAnsi="Wingdings" w:hint="default"/>
      </w:rPr>
    </w:lvl>
    <w:lvl w:ilvl="3" w:tplc="04090001">
      <w:start w:val="1"/>
      <w:numFmt w:val="bullet"/>
      <w:lvlText w:val=""/>
      <w:lvlJc w:val="left"/>
      <w:pPr>
        <w:tabs>
          <w:tab w:val="num" w:pos="3900"/>
        </w:tabs>
        <w:ind w:left="3900" w:hanging="360"/>
      </w:pPr>
      <w:rPr>
        <w:rFonts w:ascii="Symbol" w:hAnsi="Symbol" w:hint="default"/>
      </w:rPr>
    </w:lvl>
    <w:lvl w:ilvl="4" w:tplc="04090003">
      <w:start w:val="1"/>
      <w:numFmt w:val="bullet"/>
      <w:lvlText w:val="o"/>
      <w:lvlJc w:val="left"/>
      <w:pPr>
        <w:tabs>
          <w:tab w:val="num" w:pos="4620"/>
        </w:tabs>
        <w:ind w:left="4620" w:hanging="360"/>
      </w:pPr>
      <w:rPr>
        <w:rFonts w:ascii="Courier New" w:hAnsi="Courier New" w:cs="Courier New" w:hint="default"/>
      </w:rPr>
    </w:lvl>
    <w:lvl w:ilvl="5" w:tplc="04090005">
      <w:start w:val="1"/>
      <w:numFmt w:val="bullet"/>
      <w:lvlText w:val=""/>
      <w:lvlJc w:val="left"/>
      <w:pPr>
        <w:tabs>
          <w:tab w:val="num" w:pos="5340"/>
        </w:tabs>
        <w:ind w:left="5340" w:hanging="360"/>
      </w:pPr>
      <w:rPr>
        <w:rFonts w:ascii="Wingdings" w:hAnsi="Wingdings" w:hint="default"/>
      </w:rPr>
    </w:lvl>
    <w:lvl w:ilvl="6" w:tplc="04090001">
      <w:start w:val="1"/>
      <w:numFmt w:val="bullet"/>
      <w:lvlText w:val=""/>
      <w:lvlJc w:val="left"/>
      <w:pPr>
        <w:tabs>
          <w:tab w:val="num" w:pos="6060"/>
        </w:tabs>
        <w:ind w:left="6060" w:hanging="360"/>
      </w:pPr>
      <w:rPr>
        <w:rFonts w:ascii="Symbol" w:hAnsi="Symbol" w:hint="default"/>
      </w:rPr>
    </w:lvl>
    <w:lvl w:ilvl="7" w:tplc="04090003">
      <w:start w:val="1"/>
      <w:numFmt w:val="bullet"/>
      <w:lvlText w:val="o"/>
      <w:lvlJc w:val="left"/>
      <w:pPr>
        <w:tabs>
          <w:tab w:val="num" w:pos="6780"/>
        </w:tabs>
        <w:ind w:left="6780" w:hanging="360"/>
      </w:pPr>
      <w:rPr>
        <w:rFonts w:ascii="Courier New" w:hAnsi="Courier New" w:cs="Courier New" w:hint="default"/>
      </w:rPr>
    </w:lvl>
    <w:lvl w:ilvl="8" w:tplc="04090005">
      <w:start w:val="1"/>
      <w:numFmt w:val="bullet"/>
      <w:lvlText w:val=""/>
      <w:lvlJc w:val="left"/>
      <w:pPr>
        <w:tabs>
          <w:tab w:val="num" w:pos="7500"/>
        </w:tabs>
        <w:ind w:left="7500" w:hanging="360"/>
      </w:pPr>
      <w:rPr>
        <w:rFonts w:ascii="Wingdings" w:hAnsi="Wingdings" w:hint="default"/>
      </w:rPr>
    </w:lvl>
  </w:abstractNum>
  <w:abstractNum w:abstractNumId="10">
    <w:nsid w:val="0E451C67"/>
    <w:multiLevelType w:val="singleLevel"/>
    <w:tmpl w:val="87BE1D2C"/>
    <w:lvl w:ilvl="0">
      <w:start w:val="1"/>
      <w:numFmt w:val="decimal"/>
      <w:lvlText w:val="%1-"/>
      <w:legacy w:legacy="1" w:legacySpace="0" w:legacyIndent="465"/>
      <w:lvlJc w:val="center"/>
      <w:pPr>
        <w:ind w:left="465" w:hanging="465"/>
      </w:pPr>
      <w:rPr>
        <w:rFonts w:cs="Times New Roman"/>
      </w:rPr>
    </w:lvl>
  </w:abstractNum>
  <w:abstractNum w:abstractNumId="11">
    <w:nsid w:val="11633EC1"/>
    <w:multiLevelType w:val="hybridMultilevel"/>
    <w:tmpl w:val="44061480"/>
    <w:lvl w:ilvl="0" w:tplc="3E92F158">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30962AE"/>
    <w:multiLevelType w:val="singleLevel"/>
    <w:tmpl w:val="F534544A"/>
    <w:lvl w:ilvl="0">
      <w:start w:val="1"/>
      <w:numFmt w:val="decimal"/>
      <w:lvlText w:val="%1-"/>
      <w:legacy w:legacy="1" w:legacySpace="0" w:legacyIndent="465"/>
      <w:lvlJc w:val="center"/>
      <w:pPr>
        <w:ind w:left="465" w:hanging="465"/>
      </w:pPr>
      <w:rPr>
        <w:rFonts w:cs="Times New Roman"/>
      </w:rPr>
    </w:lvl>
  </w:abstractNum>
  <w:abstractNum w:abstractNumId="13">
    <w:nsid w:val="136832CF"/>
    <w:multiLevelType w:val="hybridMultilevel"/>
    <w:tmpl w:val="6CD0D17C"/>
    <w:lvl w:ilvl="0" w:tplc="D982D96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13AA24D4"/>
    <w:multiLevelType w:val="hybridMultilevel"/>
    <w:tmpl w:val="D03C1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4B7775C"/>
    <w:multiLevelType w:val="singleLevel"/>
    <w:tmpl w:val="A72EFD78"/>
    <w:lvl w:ilvl="0">
      <w:start w:val="1"/>
      <w:numFmt w:val="decimal"/>
      <w:lvlText w:val="%1-"/>
      <w:legacy w:legacy="1" w:legacySpace="0" w:legacyIndent="465"/>
      <w:lvlJc w:val="center"/>
      <w:pPr>
        <w:ind w:left="465" w:hanging="465"/>
      </w:pPr>
      <w:rPr>
        <w:rFonts w:cs="Times New Roman"/>
      </w:rPr>
    </w:lvl>
  </w:abstractNum>
  <w:abstractNum w:abstractNumId="16">
    <w:nsid w:val="16DF2FB4"/>
    <w:multiLevelType w:val="singleLevel"/>
    <w:tmpl w:val="9F82C90C"/>
    <w:lvl w:ilvl="0">
      <w:start w:val="5"/>
      <w:numFmt w:val="decimal"/>
      <w:lvlText w:val="%1-"/>
      <w:lvlJc w:val="left"/>
      <w:pPr>
        <w:tabs>
          <w:tab w:val="num" w:pos="420"/>
        </w:tabs>
        <w:ind w:left="420" w:hanging="420"/>
      </w:pPr>
      <w:rPr>
        <w:rFonts w:cs="Times New Roman" w:hint="default"/>
        <w:sz w:val="30"/>
      </w:rPr>
    </w:lvl>
  </w:abstractNum>
  <w:abstractNum w:abstractNumId="17">
    <w:nsid w:val="177C2BF4"/>
    <w:multiLevelType w:val="hybridMultilevel"/>
    <w:tmpl w:val="02F02804"/>
    <w:lvl w:ilvl="0" w:tplc="0409000F">
      <w:start w:val="1"/>
      <w:numFmt w:val="decimal"/>
      <w:lvlText w:val="%1."/>
      <w:lvlJc w:val="left"/>
      <w:pPr>
        <w:tabs>
          <w:tab w:val="num" w:pos="2610"/>
        </w:tabs>
        <w:ind w:left="2610" w:hanging="360"/>
      </w:pPr>
    </w:lvl>
    <w:lvl w:ilvl="1" w:tplc="63F077C2">
      <w:start w:val="1"/>
      <w:numFmt w:val="decimal"/>
      <w:lvlText w:val="%2-"/>
      <w:lvlJc w:val="left"/>
      <w:pPr>
        <w:tabs>
          <w:tab w:val="num" w:pos="3330"/>
        </w:tabs>
        <w:ind w:left="3330" w:hanging="360"/>
      </w:pPr>
    </w:lvl>
    <w:lvl w:ilvl="2" w:tplc="0409001B">
      <w:start w:val="1"/>
      <w:numFmt w:val="lowerRoman"/>
      <w:lvlText w:val="%3."/>
      <w:lvlJc w:val="right"/>
      <w:pPr>
        <w:tabs>
          <w:tab w:val="num" w:pos="4050"/>
        </w:tabs>
        <w:ind w:left="4050" w:hanging="180"/>
      </w:pPr>
    </w:lvl>
    <w:lvl w:ilvl="3" w:tplc="0409000F">
      <w:start w:val="1"/>
      <w:numFmt w:val="decimal"/>
      <w:lvlText w:val="%4."/>
      <w:lvlJc w:val="left"/>
      <w:pPr>
        <w:tabs>
          <w:tab w:val="num" w:pos="4770"/>
        </w:tabs>
        <w:ind w:left="4770" w:hanging="360"/>
      </w:pPr>
    </w:lvl>
    <w:lvl w:ilvl="4" w:tplc="04090019">
      <w:start w:val="1"/>
      <w:numFmt w:val="lowerLetter"/>
      <w:lvlText w:val="%5."/>
      <w:lvlJc w:val="left"/>
      <w:pPr>
        <w:tabs>
          <w:tab w:val="num" w:pos="5490"/>
        </w:tabs>
        <w:ind w:left="5490" w:hanging="360"/>
      </w:pPr>
    </w:lvl>
    <w:lvl w:ilvl="5" w:tplc="0409001B">
      <w:start w:val="1"/>
      <w:numFmt w:val="lowerRoman"/>
      <w:lvlText w:val="%6."/>
      <w:lvlJc w:val="right"/>
      <w:pPr>
        <w:tabs>
          <w:tab w:val="num" w:pos="6210"/>
        </w:tabs>
        <w:ind w:left="6210" w:hanging="180"/>
      </w:pPr>
    </w:lvl>
    <w:lvl w:ilvl="6" w:tplc="0409000F">
      <w:start w:val="1"/>
      <w:numFmt w:val="decimal"/>
      <w:lvlText w:val="%7."/>
      <w:lvlJc w:val="left"/>
      <w:pPr>
        <w:tabs>
          <w:tab w:val="num" w:pos="6930"/>
        </w:tabs>
        <w:ind w:left="6930" w:hanging="360"/>
      </w:pPr>
    </w:lvl>
    <w:lvl w:ilvl="7" w:tplc="04090019">
      <w:start w:val="1"/>
      <w:numFmt w:val="lowerLetter"/>
      <w:lvlText w:val="%8."/>
      <w:lvlJc w:val="left"/>
      <w:pPr>
        <w:tabs>
          <w:tab w:val="num" w:pos="7650"/>
        </w:tabs>
        <w:ind w:left="7650" w:hanging="360"/>
      </w:pPr>
    </w:lvl>
    <w:lvl w:ilvl="8" w:tplc="0409001B">
      <w:start w:val="1"/>
      <w:numFmt w:val="lowerRoman"/>
      <w:lvlText w:val="%9."/>
      <w:lvlJc w:val="right"/>
      <w:pPr>
        <w:tabs>
          <w:tab w:val="num" w:pos="8370"/>
        </w:tabs>
        <w:ind w:left="8370" w:hanging="180"/>
      </w:pPr>
    </w:lvl>
  </w:abstractNum>
  <w:abstractNum w:abstractNumId="18">
    <w:nsid w:val="1AE50351"/>
    <w:multiLevelType w:val="hybridMultilevel"/>
    <w:tmpl w:val="234C6996"/>
    <w:lvl w:ilvl="0" w:tplc="5A8E886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C3C571A"/>
    <w:multiLevelType w:val="hybridMultilevel"/>
    <w:tmpl w:val="E4449E20"/>
    <w:lvl w:ilvl="0" w:tplc="B6FEA858">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EBA019E"/>
    <w:multiLevelType w:val="hybridMultilevel"/>
    <w:tmpl w:val="3F003916"/>
    <w:lvl w:ilvl="0" w:tplc="15305084">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226A6F7F"/>
    <w:multiLevelType w:val="hybridMultilevel"/>
    <w:tmpl w:val="3DA2F37A"/>
    <w:lvl w:ilvl="0" w:tplc="F6409D9C">
      <w:start w:val="5"/>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25FF6A16"/>
    <w:multiLevelType w:val="hybridMultilevel"/>
    <w:tmpl w:val="B14AE5E8"/>
    <w:lvl w:ilvl="0" w:tplc="338E4030">
      <w:start w:val="1"/>
      <w:numFmt w:val="arabicAbjad"/>
      <w:lvlText w:val="%1-"/>
      <w:lvlJc w:val="center"/>
      <w:pPr>
        <w:tabs>
          <w:tab w:val="num" w:pos="1492"/>
        </w:tabs>
        <w:ind w:left="1492" w:right="1492" w:hanging="360"/>
      </w:pPr>
      <w:rPr>
        <w:rFonts w:hint="default"/>
      </w:rPr>
    </w:lvl>
    <w:lvl w:ilvl="1" w:tplc="9404C64E">
      <w:start w:val="1"/>
      <w:numFmt w:val="decimal"/>
      <w:lvlText w:val="%2."/>
      <w:lvlJc w:val="left"/>
      <w:pPr>
        <w:tabs>
          <w:tab w:val="num" w:pos="1826"/>
        </w:tabs>
        <w:ind w:left="1826" w:right="1826" w:hanging="360"/>
      </w:pPr>
      <w:rPr>
        <w:rFonts w:hint="cs"/>
      </w:rPr>
    </w:lvl>
    <w:lvl w:ilvl="2" w:tplc="0401001B" w:tentative="1">
      <w:start w:val="1"/>
      <w:numFmt w:val="lowerRoman"/>
      <w:lvlText w:val="%3."/>
      <w:lvlJc w:val="right"/>
      <w:pPr>
        <w:tabs>
          <w:tab w:val="num" w:pos="2546"/>
        </w:tabs>
        <w:ind w:left="2546" w:right="2546" w:hanging="180"/>
      </w:pPr>
    </w:lvl>
    <w:lvl w:ilvl="3" w:tplc="0401000F" w:tentative="1">
      <w:start w:val="1"/>
      <w:numFmt w:val="decimal"/>
      <w:lvlText w:val="%4."/>
      <w:lvlJc w:val="left"/>
      <w:pPr>
        <w:tabs>
          <w:tab w:val="num" w:pos="3266"/>
        </w:tabs>
        <w:ind w:left="3266" w:right="3266" w:hanging="360"/>
      </w:pPr>
    </w:lvl>
    <w:lvl w:ilvl="4" w:tplc="04010019" w:tentative="1">
      <w:start w:val="1"/>
      <w:numFmt w:val="lowerLetter"/>
      <w:lvlText w:val="%5."/>
      <w:lvlJc w:val="left"/>
      <w:pPr>
        <w:tabs>
          <w:tab w:val="num" w:pos="3986"/>
        </w:tabs>
        <w:ind w:left="3986" w:right="3986" w:hanging="360"/>
      </w:pPr>
    </w:lvl>
    <w:lvl w:ilvl="5" w:tplc="0401001B" w:tentative="1">
      <w:start w:val="1"/>
      <w:numFmt w:val="lowerRoman"/>
      <w:lvlText w:val="%6."/>
      <w:lvlJc w:val="right"/>
      <w:pPr>
        <w:tabs>
          <w:tab w:val="num" w:pos="4706"/>
        </w:tabs>
        <w:ind w:left="4706" w:right="4706" w:hanging="180"/>
      </w:pPr>
    </w:lvl>
    <w:lvl w:ilvl="6" w:tplc="0401000F" w:tentative="1">
      <w:start w:val="1"/>
      <w:numFmt w:val="decimal"/>
      <w:lvlText w:val="%7."/>
      <w:lvlJc w:val="left"/>
      <w:pPr>
        <w:tabs>
          <w:tab w:val="num" w:pos="5426"/>
        </w:tabs>
        <w:ind w:left="5426" w:right="5426" w:hanging="360"/>
      </w:pPr>
    </w:lvl>
    <w:lvl w:ilvl="7" w:tplc="04010019" w:tentative="1">
      <w:start w:val="1"/>
      <w:numFmt w:val="lowerLetter"/>
      <w:lvlText w:val="%8."/>
      <w:lvlJc w:val="left"/>
      <w:pPr>
        <w:tabs>
          <w:tab w:val="num" w:pos="6146"/>
        </w:tabs>
        <w:ind w:left="6146" w:right="6146" w:hanging="360"/>
      </w:pPr>
    </w:lvl>
    <w:lvl w:ilvl="8" w:tplc="0401001B" w:tentative="1">
      <w:start w:val="1"/>
      <w:numFmt w:val="lowerRoman"/>
      <w:lvlText w:val="%9."/>
      <w:lvlJc w:val="right"/>
      <w:pPr>
        <w:tabs>
          <w:tab w:val="num" w:pos="6866"/>
        </w:tabs>
        <w:ind w:left="6866" w:right="6866" w:hanging="180"/>
      </w:pPr>
    </w:lvl>
  </w:abstractNum>
  <w:abstractNum w:abstractNumId="23">
    <w:nsid w:val="29607A59"/>
    <w:multiLevelType w:val="hybridMultilevel"/>
    <w:tmpl w:val="DB04AD28"/>
    <w:lvl w:ilvl="0" w:tplc="0409000F">
      <w:start w:val="1"/>
      <w:numFmt w:val="decimal"/>
      <w:lvlText w:val="%1."/>
      <w:lvlJc w:val="left"/>
      <w:pPr>
        <w:tabs>
          <w:tab w:val="num" w:pos="1110"/>
        </w:tabs>
        <w:ind w:left="1110" w:hanging="360"/>
      </w:pPr>
    </w:lvl>
    <w:lvl w:ilvl="1" w:tplc="04090019">
      <w:start w:val="1"/>
      <w:numFmt w:val="lowerLetter"/>
      <w:lvlText w:val="%2."/>
      <w:lvlJc w:val="left"/>
      <w:pPr>
        <w:tabs>
          <w:tab w:val="num" w:pos="1830"/>
        </w:tabs>
        <w:ind w:left="1830" w:hanging="360"/>
      </w:pPr>
    </w:lvl>
    <w:lvl w:ilvl="2" w:tplc="0409001B">
      <w:start w:val="1"/>
      <w:numFmt w:val="lowerRoman"/>
      <w:lvlText w:val="%3."/>
      <w:lvlJc w:val="right"/>
      <w:pPr>
        <w:tabs>
          <w:tab w:val="num" w:pos="2550"/>
        </w:tabs>
        <w:ind w:left="2550" w:hanging="180"/>
      </w:pPr>
    </w:lvl>
    <w:lvl w:ilvl="3" w:tplc="0409000F">
      <w:start w:val="1"/>
      <w:numFmt w:val="decimal"/>
      <w:lvlText w:val="%4."/>
      <w:lvlJc w:val="left"/>
      <w:pPr>
        <w:tabs>
          <w:tab w:val="num" w:pos="3270"/>
        </w:tabs>
        <w:ind w:left="3270" w:hanging="360"/>
      </w:pPr>
    </w:lvl>
    <w:lvl w:ilvl="4" w:tplc="04090019">
      <w:start w:val="1"/>
      <w:numFmt w:val="lowerLetter"/>
      <w:lvlText w:val="%5."/>
      <w:lvlJc w:val="left"/>
      <w:pPr>
        <w:tabs>
          <w:tab w:val="num" w:pos="3990"/>
        </w:tabs>
        <w:ind w:left="3990" w:hanging="360"/>
      </w:pPr>
    </w:lvl>
    <w:lvl w:ilvl="5" w:tplc="0409001B">
      <w:start w:val="1"/>
      <w:numFmt w:val="lowerRoman"/>
      <w:lvlText w:val="%6."/>
      <w:lvlJc w:val="right"/>
      <w:pPr>
        <w:tabs>
          <w:tab w:val="num" w:pos="4710"/>
        </w:tabs>
        <w:ind w:left="4710" w:hanging="180"/>
      </w:pPr>
    </w:lvl>
    <w:lvl w:ilvl="6" w:tplc="0409000F">
      <w:start w:val="1"/>
      <w:numFmt w:val="decimal"/>
      <w:lvlText w:val="%7."/>
      <w:lvlJc w:val="left"/>
      <w:pPr>
        <w:tabs>
          <w:tab w:val="num" w:pos="5430"/>
        </w:tabs>
        <w:ind w:left="5430" w:hanging="360"/>
      </w:pPr>
    </w:lvl>
    <w:lvl w:ilvl="7" w:tplc="04090019">
      <w:start w:val="1"/>
      <w:numFmt w:val="lowerLetter"/>
      <w:lvlText w:val="%8."/>
      <w:lvlJc w:val="left"/>
      <w:pPr>
        <w:tabs>
          <w:tab w:val="num" w:pos="6150"/>
        </w:tabs>
        <w:ind w:left="6150" w:hanging="360"/>
      </w:pPr>
    </w:lvl>
    <w:lvl w:ilvl="8" w:tplc="0409001B">
      <w:start w:val="1"/>
      <w:numFmt w:val="lowerRoman"/>
      <w:lvlText w:val="%9."/>
      <w:lvlJc w:val="right"/>
      <w:pPr>
        <w:tabs>
          <w:tab w:val="num" w:pos="6870"/>
        </w:tabs>
        <w:ind w:left="6870" w:hanging="180"/>
      </w:pPr>
    </w:lvl>
  </w:abstractNum>
  <w:abstractNum w:abstractNumId="24">
    <w:nsid w:val="2A816124"/>
    <w:multiLevelType w:val="hybridMultilevel"/>
    <w:tmpl w:val="FE3045F0"/>
    <w:lvl w:ilvl="0" w:tplc="04090009">
      <w:start w:val="1"/>
      <w:numFmt w:val="bullet"/>
      <w:lvlText w:val=""/>
      <w:lvlJc w:val="left"/>
      <w:pPr>
        <w:tabs>
          <w:tab w:val="num" w:pos="1305"/>
        </w:tabs>
        <w:ind w:left="1305" w:hanging="360"/>
      </w:pPr>
      <w:rPr>
        <w:rFonts w:ascii="Wingdings" w:hAnsi="Wingdings" w:hint="default"/>
      </w:rPr>
    </w:lvl>
    <w:lvl w:ilvl="1" w:tplc="04090003">
      <w:start w:val="1"/>
      <w:numFmt w:val="bullet"/>
      <w:lvlText w:val="o"/>
      <w:lvlJc w:val="left"/>
      <w:pPr>
        <w:tabs>
          <w:tab w:val="num" w:pos="2025"/>
        </w:tabs>
        <w:ind w:left="2025" w:hanging="360"/>
      </w:pPr>
      <w:rPr>
        <w:rFonts w:ascii="Courier New" w:hAnsi="Courier New" w:cs="Courier New" w:hint="default"/>
      </w:rPr>
    </w:lvl>
    <w:lvl w:ilvl="2" w:tplc="04090005">
      <w:start w:val="1"/>
      <w:numFmt w:val="bullet"/>
      <w:lvlText w:val=""/>
      <w:lvlJc w:val="left"/>
      <w:pPr>
        <w:tabs>
          <w:tab w:val="num" w:pos="2745"/>
        </w:tabs>
        <w:ind w:left="2745" w:hanging="360"/>
      </w:pPr>
      <w:rPr>
        <w:rFonts w:ascii="Wingdings" w:hAnsi="Wingdings" w:hint="default"/>
      </w:rPr>
    </w:lvl>
    <w:lvl w:ilvl="3" w:tplc="04090001">
      <w:start w:val="1"/>
      <w:numFmt w:val="bullet"/>
      <w:lvlText w:val=""/>
      <w:lvlJc w:val="left"/>
      <w:pPr>
        <w:tabs>
          <w:tab w:val="num" w:pos="3465"/>
        </w:tabs>
        <w:ind w:left="3465" w:hanging="360"/>
      </w:pPr>
      <w:rPr>
        <w:rFonts w:ascii="Symbol" w:hAnsi="Symbol" w:hint="default"/>
      </w:rPr>
    </w:lvl>
    <w:lvl w:ilvl="4" w:tplc="04090003">
      <w:start w:val="1"/>
      <w:numFmt w:val="bullet"/>
      <w:lvlText w:val="o"/>
      <w:lvlJc w:val="left"/>
      <w:pPr>
        <w:tabs>
          <w:tab w:val="num" w:pos="4185"/>
        </w:tabs>
        <w:ind w:left="4185" w:hanging="360"/>
      </w:pPr>
      <w:rPr>
        <w:rFonts w:ascii="Courier New" w:hAnsi="Courier New" w:cs="Courier New" w:hint="default"/>
      </w:rPr>
    </w:lvl>
    <w:lvl w:ilvl="5" w:tplc="04090005">
      <w:start w:val="1"/>
      <w:numFmt w:val="bullet"/>
      <w:lvlText w:val=""/>
      <w:lvlJc w:val="left"/>
      <w:pPr>
        <w:tabs>
          <w:tab w:val="num" w:pos="4905"/>
        </w:tabs>
        <w:ind w:left="4905" w:hanging="360"/>
      </w:pPr>
      <w:rPr>
        <w:rFonts w:ascii="Wingdings" w:hAnsi="Wingdings" w:hint="default"/>
      </w:rPr>
    </w:lvl>
    <w:lvl w:ilvl="6" w:tplc="04090001">
      <w:start w:val="1"/>
      <w:numFmt w:val="bullet"/>
      <w:lvlText w:val=""/>
      <w:lvlJc w:val="left"/>
      <w:pPr>
        <w:tabs>
          <w:tab w:val="num" w:pos="5625"/>
        </w:tabs>
        <w:ind w:left="5625" w:hanging="360"/>
      </w:pPr>
      <w:rPr>
        <w:rFonts w:ascii="Symbol" w:hAnsi="Symbol" w:hint="default"/>
      </w:rPr>
    </w:lvl>
    <w:lvl w:ilvl="7" w:tplc="04090003">
      <w:start w:val="1"/>
      <w:numFmt w:val="bullet"/>
      <w:lvlText w:val="o"/>
      <w:lvlJc w:val="left"/>
      <w:pPr>
        <w:tabs>
          <w:tab w:val="num" w:pos="6345"/>
        </w:tabs>
        <w:ind w:left="6345" w:hanging="360"/>
      </w:pPr>
      <w:rPr>
        <w:rFonts w:ascii="Courier New" w:hAnsi="Courier New" w:cs="Courier New" w:hint="default"/>
      </w:rPr>
    </w:lvl>
    <w:lvl w:ilvl="8" w:tplc="04090005">
      <w:start w:val="1"/>
      <w:numFmt w:val="bullet"/>
      <w:lvlText w:val=""/>
      <w:lvlJc w:val="left"/>
      <w:pPr>
        <w:tabs>
          <w:tab w:val="num" w:pos="7065"/>
        </w:tabs>
        <w:ind w:left="7065" w:hanging="360"/>
      </w:pPr>
      <w:rPr>
        <w:rFonts w:ascii="Wingdings" w:hAnsi="Wingdings" w:hint="default"/>
      </w:rPr>
    </w:lvl>
  </w:abstractNum>
  <w:abstractNum w:abstractNumId="25">
    <w:nsid w:val="2B714164"/>
    <w:multiLevelType w:val="hybridMultilevel"/>
    <w:tmpl w:val="787834C4"/>
    <w:lvl w:ilvl="0" w:tplc="2D50DE60">
      <w:start w:val="1"/>
      <w:numFmt w:val="decimal"/>
      <w:lvlText w:val="%1-"/>
      <w:lvlJc w:val="left"/>
      <w:pPr>
        <w:tabs>
          <w:tab w:val="num" w:pos="735"/>
        </w:tabs>
        <w:ind w:left="735" w:hanging="375"/>
      </w:pPr>
    </w:lvl>
    <w:lvl w:ilvl="1" w:tplc="93EE8A8A">
      <w:start w:val="1"/>
      <w:numFmt w:val="arabicAlpha"/>
      <w:lvlText w:val="%2-"/>
      <w:lvlJc w:val="left"/>
      <w:pPr>
        <w:tabs>
          <w:tab w:val="num" w:pos="1770"/>
        </w:tabs>
        <w:ind w:left="1770" w:hanging="69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2C6547DA"/>
    <w:multiLevelType w:val="hybridMultilevel"/>
    <w:tmpl w:val="7504B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300325BB"/>
    <w:multiLevelType w:val="hybridMultilevel"/>
    <w:tmpl w:val="46FA5A6A"/>
    <w:lvl w:ilvl="0" w:tplc="553C3082">
      <w:start w:val="3"/>
      <w:numFmt w:val="bullet"/>
      <w:lvlText w:val="-"/>
      <w:lvlJc w:val="left"/>
      <w:pPr>
        <w:ind w:left="720" w:hanging="360"/>
      </w:pPr>
      <w:rPr>
        <w:rFonts w:ascii="Times New Roman" w:eastAsia="Times New Roman" w:hAnsi="Times New Roman"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8">
    <w:nsid w:val="3107243B"/>
    <w:multiLevelType w:val="hybridMultilevel"/>
    <w:tmpl w:val="68089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900367"/>
    <w:multiLevelType w:val="singleLevel"/>
    <w:tmpl w:val="640C85C8"/>
    <w:lvl w:ilvl="0">
      <w:start w:val="1"/>
      <w:numFmt w:val="decimal"/>
      <w:lvlText w:val="%1-"/>
      <w:legacy w:legacy="1" w:legacySpace="0" w:legacyIndent="465"/>
      <w:lvlJc w:val="center"/>
      <w:pPr>
        <w:ind w:left="465" w:hanging="465"/>
      </w:pPr>
      <w:rPr>
        <w:rFonts w:cs="Times New Roman"/>
      </w:rPr>
    </w:lvl>
  </w:abstractNum>
  <w:abstractNum w:abstractNumId="30">
    <w:nsid w:val="36C4428E"/>
    <w:multiLevelType w:val="singleLevel"/>
    <w:tmpl w:val="1E96AC1C"/>
    <w:lvl w:ilvl="0">
      <w:start w:val="5"/>
      <w:numFmt w:val="decimal"/>
      <w:lvlText w:val="%1-"/>
      <w:lvlJc w:val="left"/>
      <w:pPr>
        <w:tabs>
          <w:tab w:val="num" w:pos="420"/>
        </w:tabs>
        <w:ind w:left="420" w:hanging="420"/>
      </w:pPr>
      <w:rPr>
        <w:rFonts w:cs="Times New Roman" w:hint="default"/>
        <w:sz w:val="30"/>
      </w:rPr>
    </w:lvl>
  </w:abstractNum>
  <w:abstractNum w:abstractNumId="31">
    <w:nsid w:val="3AFE5D9B"/>
    <w:multiLevelType w:val="hybridMultilevel"/>
    <w:tmpl w:val="6E5C30B8"/>
    <w:lvl w:ilvl="0" w:tplc="553C3082">
      <w:start w:val="3"/>
      <w:numFmt w:val="bullet"/>
      <w:lvlText w:val="-"/>
      <w:lvlJc w:val="left"/>
      <w:pPr>
        <w:tabs>
          <w:tab w:val="num" w:pos="720"/>
        </w:tabs>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3B8173B8"/>
    <w:multiLevelType w:val="hybridMultilevel"/>
    <w:tmpl w:val="2AE4FB80"/>
    <w:lvl w:ilvl="0" w:tplc="071C00D8">
      <w:start w:val="1"/>
      <w:numFmt w:val="decimal"/>
      <w:lvlText w:val="%1-"/>
      <w:lvlJc w:val="left"/>
      <w:pPr>
        <w:tabs>
          <w:tab w:val="num" w:pos="1980"/>
        </w:tabs>
        <w:ind w:left="1980" w:hanging="360"/>
      </w:pPr>
    </w:lvl>
    <w:lvl w:ilvl="1" w:tplc="FBBC0744">
      <w:start w:val="1"/>
      <w:numFmt w:val="arabicAlpha"/>
      <w:lvlText w:val="%2-"/>
      <w:lvlJc w:val="left"/>
      <w:pPr>
        <w:tabs>
          <w:tab w:val="num" w:pos="2700"/>
        </w:tabs>
        <w:ind w:left="2700" w:hanging="360"/>
      </w:pPr>
      <w:rPr>
        <w:b/>
        <w:sz w:val="32"/>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33">
    <w:nsid w:val="3F100243"/>
    <w:multiLevelType w:val="hybridMultilevel"/>
    <w:tmpl w:val="DC228312"/>
    <w:lvl w:ilvl="0" w:tplc="0409000F">
      <w:start w:val="1"/>
      <w:numFmt w:val="decimal"/>
      <w:lvlText w:val="%1."/>
      <w:lvlJc w:val="left"/>
      <w:pPr>
        <w:tabs>
          <w:tab w:val="num" w:pos="945"/>
        </w:tabs>
        <w:ind w:left="945" w:hanging="360"/>
      </w:pPr>
    </w:lvl>
    <w:lvl w:ilvl="1" w:tplc="04090001">
      <w:start w:val="1"/>
      <w:numFmt w:val="bullet"/>
      <w:lvlText w:val=""/>
      <w:lvlJc w:val="left"/>
      <w:pPr>
        <w:tabs>
          <w:tab w:val="num" w:pos="1665"/>
        </w:tabs>
        <w:ind w:left="1665" w:hanging="360"/>
      </w:pPr>
      <w:rPr>
        <w:rFonts w:ascii="Symbol" w:hAnsi="Symbol" w:hint="default"/>
      </w:rPr>
    </w:lvl>
    <w:lvl w:ilvl="2" w:tplc="0409001B">
      <w:start w:val="1"/>
      <w:numFmt w:val="lowerRoman"/>
      <w:lvlText w:val="%3."/>
      <w:lvlJc w:val="right"/>
      <w:pPr>
        <w:tabs>
          <w:tab w:val="num" w:pos="2385"/>
        </w:tabs>
        <w:ind w:left="2385" w:hanging="180"/>
      </w:pPr>
    </w:lvl>
    <w:lvl w:ilvl="3" w:tplc="0409000F">
      <w:start w:val="1"/>
      <w:numFmt w:val="decimal"/>
      <w:lvlText w:val="%4."/>
      <w:lvlJc w:val="left"/>
      <w:pPr>
        <w:tabs>
          <w:tab w:val="num" w:pos="3105"/>
        </w:tabs>
        <w:ind w:left="3105" w:hanging="360"/>
      </w:pPr>
    </w:lvl>
    <w:lvl w:ilvl="4" w:tplc="04090019">
      <w:start w:val="1"/>
      <w:numFmt w:val="lowerLetter"/>
      <w:lvlText w:val="%5."/>
      <w:lvlJc w:val="left"/>
      <w:pPr>
        <w:tabs>
          <w:tab w:val="num" w:pos="3825"/>
        </w:tabs>
        <w:ind w:left="3825" w:hanging="360"/>
      </w:pPr>
    </w:lvl>
    <w:lvl w:ilvl="5" w:tplc="0409001B">
      <w:start w:val="1"/>
      <w:numFmt w:val="lowerRoman"/>
      <w:lvlText w:val="%6."/>
      <w:lvlJc w:val="right"/>
      <w:pPr>
        <w:tabs>
          <w:tab w:val="num" w:pos="4545"/>
        </w:tabs>
        <w:ind w:left="4545" w:hanging="180"/>
      </w:pPr>
    </w:lvl>
    <w:lvl w:ilvl="6" w:tplc="0409000F">
      <w:start w:val="1"/>
      <w:numFmt w:val="decimal"/>
      <w:lvlText w:val="%7."/>
      <w:lvlJc w:val="left"/>
      <w:pPr>
        <w:tabs>
          <w:tab w:val="num" w:pos="5265"/>
        </w:tabs>
        <w:ind w:left="5265" w:hanging="360"/>
      </w:pPr>
    </w:lvl>
    <w:lvl w:ilvl="7" w:tplc="04090019">
      <w:start w:val="1"/>
      <w:numFmt w:val="lowerLetter"/>
      <w:lvlText w:val="%8."/>
      <w:lvlJc w:val="left"/>
      <w:pPr>
        <w:tabs>
          <w:tab w:val="num" w:pos="5985"/>
        </w:tabs>
        <w:ind w:left="5985" w:hanging="360"/>
      </w:pPr>
    </w:lvl>
    <w:lvl w:ilvl="8" w:tplc="0409001B">
      <w:start w:val="1"/>
      <w:numFmt w:val="lowerRoman"/>
      <w:lvlText w:val="%9."/>
      <w:lvlJc w:val="right"/>
      <w:pPr>
        <w:tabs>
          <w:tab w:val="num" w:pos="6705"/>
        </w:tabs>
        <w:ind w:left="6705" w:hanging="180"/>
      </w:pPr>
    </w:lvl>
  </w:abstractNum>
  <w:abstractNum w:abstractNumId="34">
    <w:nsid w:val="40245CA5"/>
    <w:multiLevelType w:val="hybridMultilevel"/>
    <w:tmpl w:val="DF1CAE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4117614C"/>
    <w:multiLevelType w:val="hybridMultilevel"/>
    <w:tmpl w:val="29DC3BE8"/>
    <w:lvl w:ilvl="0" w:tplc="A5BA3A9C">
      <w:start w:val="1"/>
      <w:numFmt w:val="decimal"/>
      <w:lvlText w:val="%1-"/>
      <w:lvlJc w:val="left"/>
      <w:pPr>
        <w:tabs>
          <w:tab w:val="num" w:pos="720"/>
        </w:tabs>
        <w:ind w:left="720" w:hanging="360"/>
      </w:pPr>
      <w:rPr>
        <w:b/>
      </w:rPr>
    </w:lvl>
    <w:lvl w:ilvl="1" w:tplc="BEEA9E10">
      <w:start w:val="1"/>
      <w:numFmt w:val="arabicAlpha"/>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44B644C5"/>
    <w:multiLevelType w:val="hybridMultilevel"/>
    <w:tmpl w:val="EB443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266BFC"/>
    <w:multiLevelType w:val="hybridMultilevel"/>
    <w:tmpl w:val="0CF436B8"/>
    <w:lvl w:ilvl="0" w:tplc="77BA7E5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487608FF"/>
    <w:multiLevelType w:val="hybridMultilevel"/>
    <w:tmpl w:val="0D1ADFE4"/>
    <w:lvl w:ilvl="0" w:tplc="16225708">
      <w:start w:val="1"/>
      <w:numFmt w:val="decimal"/>
      <w:lvlText w:val="%1-"/>
      <w:lvlJc w:val="left"/>
      <w:pPr>
        <w:tabs>
          <w:tab w:val="num" w:pos="720"/>
        </w:tabs>
        <w:ind w:left="720" w:hanging="360"/>
      </w:pPr>
    </w:lvl>
    <w:lvl w:ilvl="1" w:tplc="CA5E1114">
      <w:start w:val="1"/>
      <w:numFmt w:val="arabicAlpha"/>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4DEC1D90"/>
    <w:multiLevelType w:val="hybridMultilevel"/>
    <w:tmpl w:val="88A6B114"/>
    <w:lvl w:ilvl="0" w:tplc="BAF85202">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4FDC7769"/>
    <w:multiLevelType w:val="singleLevel"/>
    <w:tmpl w:val="AB06AF4E"/>
    <w:lvl w:ilvl="0">
      <w:start w:val="5"/>
      <w:numFmt w:val="decimal"/>
      <w:lvlText w:val="%1-"/>
      <w:lvlJc w:val="left"/>
      <w:pPr>
        <w:tabs>
          <w:tab w:val="num" w:pos="420"/>
        </w:tabs>
        <w:ind w:left="420" w:hanging="420"/>
      </w:pPr>
      <w:rPr>
        <w:rFonts w:cs="Times New Roman" w:hint="default"/>
        <w:sz w:val="30"/>
      </w:rPr>
    </w:lvl>
  </w:abstractNum>
  <w:abstractNum w:abstractNumId="41">
    <w:nsid w:val="56DC0D7D"/>
    <w:multiLevelType w:val="hybridMultilevel"/>
    <w:tmpl w:val="C4E63CB8"/>
    <w:lvl w:ilvl="0" w:tplc="592AF564">
      <w:start w:val="1"/>
      <w:numFmt w:val="decimal"/>
      <w:lvlText w:val="%1-"/>
      <w:lvlJc w:val="left"/>
      <w:pPr>
        <w:tabs>
          <w:tab w:val="num" w:pos="1530"/>
        </w:tabs>
        <w:ind w:left="1530" w:hanging="360"/>
      </w:p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42">
    <w:nsid w:val="587552C0"/>
    <w:multiLevelType w:val="hybridMultilevel"/>
    <w:tmpl w:val="78B07E70"/>
    <w:lvl w:ilvl="0" w:tplc="71A07540">
      <w:start w:val="1"/>
      <w:numFmt w:val="arabicAlpha"/>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43">
    <w:nsid w:val="589051EA"/>
    <w:multiLevelType w:val="hybridMultilevel"/>
    <w:tmpl w:val="6FB28478"/>
    <w:lvl w:ilvl="0" w:tplc="6F6E732A">
      <w:start w:val="1"/>
      <w:numFmt w:val="bullet"/>
      <w:lvlText w:val="-"/>
      <w:lvlJc w:val="left"/>
      <w:pPr>
        <w:tabs>
          <w:tab w:val="num" w:pos="795"/>
        </w:tabs>
        <w:ind w:left="795" w:hanging="360"/>
      </w:pPr>
      <w:rPr>
        <w:rFonts w:ascii="Times New Roman" w:eastAsia="Times New Roman" w:hAnsi="Times New Roman" w:cs="Simplified Arabic"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44">
    <w:nsid w:val="5CCB32CC"/>
    <w:multiLevelType w:val="hybridMultilevel"/>
    <w:tmpl w:val="052C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1453A0"/>
    <w:multiLevelType w:val="hybridMultilevel"/>
    <w:tmpl w:val="694CEF84"/>
    <w:lvl w:ilvl="0" w:tplc="8004B2C4">
      <w:start w:val="1"/>
      <w:numFmt w:val="decimal"/>
      <w:lvlText w:val="%1-"/>
      <w:lvlJc w:val="left"/>
      <w:pPr>
        <w:tabs>
          <w:tab w:val="num" w:pos="735"/>
        </w:tabs>
        <w:ind w:left="735" w:hanging="375"/>
      </w:pPr>
    </w:lvl>
    <w:lvl w:ilvl="1" w:tplc="3E8E456A">
      <w:start w:val="1"/>
      <w:numFmt w:val="arabicAlpha"/>
      <w:lvlText w:val="%2-"/>
      <w:lvlJc w:val="left"/>
      <w:pPr>
        <w:tabs>
          <w:tab w:val="num" w:pos="1785"/>
        </w:tabs>
        <w:ind w:left="1785" w:hanging="70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676E3EED"/>
    <w:multiLevelType w:val="hybridMultilevel"/>
    <w:tmpl w:val="84C4C2F4"/>
    <w:lvl w:ilvl="0" w:tplc="553C3082">
      <w:start w:val="3"/>
      <w:numFmt w:val="bullet"/>
      <w:lvlText w:val="-"/>
      <w:lvlJc w:val="left"/>
      <w:pPr>
        <w:tabs>
          <w:tab w:val="num" w:pos="720"/>
        </w:tabs>
        <w:ind w:left="720" w:hanging="360"/>
      </w:pPr>
      <w:rPr>
        <w:rFonts w:ascii="Times New Roman" w:eastAsia="Times New Roman" w:hAnsi="Times New Roman" w:cs="Simplified Arabic" w:hint="default"/>
        <w:lang w:bidi="ar-SA"/>
      </w:rPr>
    </w:lvl>
    <w:lvl w:ilvl="1" w:tplc="FBC6A33C">
      <w:start w:val="1"/>
      <w:numFmt w:val="decimal"/>
      <w:lvlText w:val="%2-"/>
      <w:lvlJc w:val="left"/>
      <w:pPr>
        <w:tabs>
          <w:tab w:val="num" w:pos="1455"/>
        </w:tabs>
        <w:ind w:left="1455" w:hanging="37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6AB61E23"/>
    <w:multiLevelType w:val="hybridMultilevel"/>
    <w:tmpl w:val="8BFA56C6"/>
    <w:lvl w:ilvl="0" w:tplc="89EA6372">
      <w:start w:val="5"/>
      <w:numFmt w:val="arabicAlpha"/>
      <w:lvlText w:val="%1-"/>
      <w:lvlJc w:val="left"/>
      <w:pPr>
        <w:tabs>
          <w:tab w:val="num" w:pos="2040"/>
        </w:tabs>
        <w:ind w:left="2040" w:hanging="525"/>
      </w:pPr>
      <w:rPr>
        <w:sz w:val="32"/>
      </w:rPr>
    </w:lvl>
    <w:lvl w:ilvl="1" w:tplc="04090019">
      <w:start w:val="1"/>
      <w:numFmt w:val="lowerLetter"/>
      <w:lvlText w:val="%2."/>
      <w:lvlJc w:val="left"/>
      <w:pPr>
        <w:tabs>
          <w:tab w:val="num" w:pos="2595"/>
        </w:tabs>
        <w:ind w:left="2595" w:hanging="360"/>
      </w:pPr>
    </w:lvl>
    <w:lvl w:ilvl="2" w:tplc="0409001B">
      <w:start w:val="1"/>
      <w:numFmt w:val="lowerRoman"/>
      <w:lvlText w:val="%3."/>
      <w:lvlJc w:val="right"/>
      <w:pPr>
        <w:tabs>
          <w:tab w:val="num" w:pos="3315"/>
        </w:tabs>
        <w:ind w:left="3315" w:hanging="180"/>
      </w:pPr>
    </w:lvl>
    <w:lvl w:ilvl="3" w:tplc="0409000F">
      <w:start w:val="1"/>
      <w:numFmt w:val="decimal"/>
      <w:lvlText w:val="%4."/>
      <w:lvlJc w:val="left"/>
      <w:pPr>
        <w:tabs>
          <w:tab w:val="num" w:pos="4035"/>
        </w:tabs>
        <w:ind w:left="4035" w:hanging="360"/>
      </w:pPr>
    </w:lvl>
    <w:lvl w:ilvl="4" w:tplc="04090019">
      <w:start w:val="1"/>
      <w:numFmt w:val="lowerLetter"/>
      <w:lvlText w:val="%5."/>
      <w:lvlJc w:val="left"/>
      <w:pPr>
        <w:tabs>
          <w:tab w:val="num" w:pos="4755"/>
        </w:tabs>
        <w:ind w:left="4755" w:hanging="360"/>
      </w:pPr>
    </w:lvl>
    <w:lvl w:ilvl="5" w:tplc="0409001B">
      <w:start w:val="1"/>
      <w:numFmt w:val="lowerRoman"/>
      <w:lvlText w:val="%6."/>
      <w:lvlJc w:val="right"/>
      <w:pPr>
        <w:tabs>
          <w:tab w:val="num" w:pos="5475"/>
        </w:tabs>
        <w:ind w:left="5475" w:hanging="180"/>
      </w:pPr>
    </w:lvl>
    <w:lvl w:ilvl="6" w:tplc="0409000F">
      <w:start w:val="1"/>
      <w:numFmt w:val="decimal"/>
      <w:lvlText w:val="%7."/>
      <w:lvlJc w:val="left"/>
      <w:pPr>
        <w:tabs>
          <w:tab w:val="num" w:pos="6195"/>
        </w:tabs>
        <w:ind w:left="6195" w:hanging="360"/>
      </w:pPr>
    </w:lvl>
    <w:lvl w:ilvl="7" w:tplc="04090019">
      <w:start w:val="1"/>
      <w:numFmt w:val="lowerLetter"/>
      <w:lvlText w:val="%8."/>
      <w:lvlJc w:val="left"/>
      <w:pPr>
        <w:tabs>
          <w:tab w:val="num" w:pos="6915"/>
        </w:tabs>
        <w:ind w:left="6915" w:hanging="360"/>
      </w:pPr>
    </w:lvl>
    <w:lvl w:ilvl="8" w:tplc="0409001B">
      <w:start w:val="1"/>
      <w:numFmt w:val="lowerRoman"/>
      <w:lvlText w:val="%9."/>
      <w:lvlJc w:val="right"/>
      <w:pPr>
        <w:tabs>
          <w:tab w:val="num" w:pos="7635"/>
        </w:tabs>
        <w:ind w:left="7635" w:hanging="180"/>
      </w:pPr>
    </w:lvl>
  </w:abstractNum>
  <w:abstractNum w:abstractNumId="48">
    <w:nsid w:val="6C885B22"/>
    <w:multiLevelType w:val="hybridMultilevel"/>
    <w:tmpl w:val="91563D88"/>
    <w:lvl w:ilvl="0" w:tplc="8494CAFA">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nsid w:val="6C9845CD"/>
    <w:multiLevelType w:val="hybridMultilevel"/>
    <w:tmpl w:val="BC0EF7EA"/>
    <w:lvl w:ilvl="0" w:tplc="91DAF618">
      <w:start w:val="1"/>
      <w:numFmt w:val="arabicAlpha"/>
      <w:lvlText w:val="%1-"/>
      <w:lvlJc w:val="left"/>
      <w:pPr>
        <w:tabs>
          <w:tab w:val="num" w:pos="1080"/>
        </w:tabs>
        <w:ind w:left="1080" w:hanging="720"/>
      </w:pPr>
    </w:lvl>
    <w:lvl w:ilvl="1" w:tplc="69904B40">
      <w:start w:val="1"/>
      <w:numFmt w:val="decimal"/>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6F085BB0"/>
    <w:multiLevelType w:val="singleLevel"/>
    <w:tmpl w:val="8A821516"/>
    <w:lvl w:ilvl="0">
      <w:start w:val="1"/>
      <w:numFmt w:val="decimal"/>
      <w:lvlText w:val="%1-"/>
      <w:legacy w:legacy="1" w:legacySpace="0" w:legacyIndent="465"/>
      <w:lvlJc w:val="center"/>
      <w:pPr>
        <w:ind w:left="465" w:hanging="465"/>
      </w:pPr>
      <w:rPr>
        <w:rFonts w:cs="Times New Roman"/>
      </w:rPr>
    </w:lvl>
  </w:abstractNum>
  <w:abstractNum w:abstractNumId="51">
    <w:nsid w:val="7616051E"/>
    <w:multiLevelType w:val="hybridMultilevel"/>
    <w:tmpl w:val="0BD69562"/>
    <w:lvl w:ilvl="0" w:tplc="04090001">
      <w:start w:val="1"/>
      <w:numFmt w:val="bullet"/>
      <w:lvlText w:val=""/>
      <w:lvlJc w:val="left"/>
      <w:pPr>
        <w:tabs>
          <w:tab w:val="num" w:pos="1305"/>
        </w:tabs>
        <w:ind w:left="1305" w:hanging="360"/>
      </w:pPr>
      <w:rPr>
        <w:rFonts w:ascii="Symbol" w:hAnsi="Symbol" w:hint="default"/>
      </w:rPr>
    </w:lvl>
    <w:lvl w:ilvl="1" w:tplc="04090003">
      <w:start w:val="1"/>
      <w:numFmt w:val="bullet"/>
      <w:lvlText w:val="o"/>
      <w:lvlJc w:val="left"/>
      <w:pPr>
        <w:tabs>
          <w:tab w:val="num" w:pos="2025"/>
        </w:tabs>
        <w:ind w:left="2025" w:hanging="360"/>
      </w:pPr>
      <w:rPr>
        <w:rFonts w:ascii="Courier New" w:hAnsi="Courier New" w:cs="Courier New" w:hint="default"/>
      </w:rPr>
    </w:lvl>
    <w:lvl w:ilvl="2" w:tplc="04090005">
      <w:start w:val="1"/>
      <w:numFmt w:val="bullet"/>
      <w:lvlText w:val=""/>
      <w:lvlJc w:val="left"/>
      <w:pPr>
        <w:tabs>
          <w:tab w:val="num" w:pos="2745"/>
        </w:tabs>
        <w:ind w:left="2745" w:hanging="360"/>
      </w:pPr>
      <w:rPr>
        <w:rFonts w:ascii="Wingdings" w:hAnsi="Wingdings" w:hint="default"/>
      </w:rPr>
    </w:lvl>
    <w:lvl w:ilvl="3" w:tplc="04090001">
      <w:start w:val="1"/>
      <w:numFmt w:val="bullet"/>
      <w:lvlText w:val=""/>
      <w:lvlJc w:val="left"/>
      <w:pPr>
        <w:tabs>
          <w:tab w:val="num" w:pos="3465"/>
        </w:tabs>
        <w:ind w:left="3465" w:hanging="360"/>
      </w:pPr>
      <w:rPr>
        <w:rFonts w:ascii="Symbol" w:hAnsi="Symbol" w:hint="default"/>
      </w:rPr>
    </w:lvl>
    <w:lvl w:ilvl="4" w:tplc="04090003">
      <w:start w:val="1"/>
      <w:numFmt w:val="bullet"/>
      <w:lvlText w:val="o"/>
      <w:lvlJc w:val="left"/>
      <w:pPr>
        <w:tabs>
          <w:tab w:val="num" w:pos="4185"/>
        </w:tabs>
        <w:ind w:left="4185" w:hanging="360"/>
      </w:pPr>
      <w:rPr>
        <w:rFonts w:ascii="Courier New" w:hAnsi="Courier New" w:cs="Courier New" w:hint="default"/>
      </w:rPr>
    </w:lvl>
    <w:lvl w:ilvl="5" w:tplc="04090005">
      <w:start w:val="1"/>
      <w:numFmt w:val="bullet"/>
      <w:lvlText w:val=""/>
      <w:lvlJc w:val="left"/>
      <w:pPr>
        <w:tabs>
          <w:tab w:val="num" w:pos="4905"/>
        </w:tabs>
        <w:ind w:left="4905" w:hanging="360"/>
      </w:pPr>
      <w:rPr>
        <w:rFonts w:ascii="Wingdings" w:hAnsi="Wingdings" w:hint="default"/>
      </w:rPr>
    </w:lvl>
    <w:lvl w:ilvl="6" w:tplc="04090001">
      <w:start w:val="1"/>
      <w:numFmt w:val="bullet"/>
      <w:lvlText w:val=""/>
      <w:lvlJc w:val="left"/>
      <w:pPr>
        <w:tabs>
          <w:tab w:val="num" w:pos="5625"/>
        </w:tabs>
        <w:ind w:left="5625" w:hanging="360"/>
      </w:pPr>
      <w:rPr>
        <w:rFonts w:ascii="Symbol" w:hAnsi="Symbol" w:hint="default"/>
      </w:rPr>
    </w:lvl>
    <w:lvl w:ilvl="7" w:tplc="04090003">
      <w:start w:val="1"/>
      <w:numFmt w:val="bullet"/>
      <w:lvlText w:val="o"/>
      <w:lvlJc w:val="left"/>
      <w:pPr>
        <w:tabs>
          <w:tab w:val="num" w:pos="6345"/>
        </w:tabs>
        <w:ind w:left="6345" w:hanging="360"/>
      </w:pPr>
      <w:rPr>
        <w:rFonts w:ascii="Courier New" w:hAnsi="Courier New" w:cs="Courier New" w:hint="default"/>
      </w:rPr>
    </w:lvl>
    <w:lvl w:ilvl="8" w:tplc="04090005">
      <w:start w:val="1"/>
      <w:numFmt w:val="bullet"/>
      <w:lvlText w:val=""/>
      <w:lvlJc w:val="left"/>
      <w:pPr>
        <w:tabs>
          <w:tab w:val="num" w:pos="7065"/>
        </w:tabs>
        <w:ind w:left="7065" w:hanging="360"/>
      </w:pPr>
      <w:rPr>
        <w:rFonts w:ascii="Wingdings" w:hAnsi="Wingdings" w:hint="default"/>
      </w:rPr>
    </w:lvl>
  </w:abstractNum>
  <w:abstractNum w:abstractNumId="52">
    <w:nsid w:val="783D7FC4"/>
    <w:multiLevelType w:val="hybridMultilevel"/>
    <w:tmpl w:val="CCC2BDF4"/>
    <w:lvl w:ilvl="0" w:tplc="0401000F">
      <w:start w:val="1"/>
      <w:numFmt w:val="decimal"/>
      <w:lvlText w:val="%1."/>
      <w:lvlJc w:val="left"/>
      <w:pPr>
        <w:tabs>
          <w:tab w:val="num" w:pos="1106"/>
        </w:tabs>
        <w:ind w:left="1106" w:right="1106" w:hanging="360"/>
      </w:pPr>
    </w:lvl>
    <w:lvl w:ilvl="1" w:tplc="04010019" w:tentative="1">
      <w:start w:val="1"/>
      <w:numFmt w:val="lowerLetter"/>
      <w:lvlText w:val="%2."/>
      <w:lvlJc w:val="left"/>
      <w:pPr>
        <w:tabs>
          <w:tab w:val="num" w:pos="1826"/>
        </w:tabs>
        <w:ind w:left="1826" w:right="1826" w:hanging="360"/>
      </w:pPr>
    </w:lvl>
    <w:lvl w:ilvl="2" w:tplc="0401001B" w:tentative="1">
      <w:start w:val="1"/>
      <w:numFmt w:val="lowerRoman"/>
      <w:lvlText w:val="%3."/>
      <w:lvlJc w:val="right"/>
      <w:pPr>
        <w:tabs>
          <w:tab w:val="num" w:pos="2546"/>
        </w:tabs>
        <w:ind w:left="2546" w:right="2546" w:hanging="180"/>
      </w:pPr>
    </w:lvl>
    <w:lvl w:ilvl="3" w:tplc="0401000F" w:tentative="1">
      <w:start w:val="1"/>
      <w:numFmt w:val="decimal"/>
      <w:lvlText w:val="%4."/>
      <w:lvlJc w:val="left"/>
      <w:pPr>
        <w:tabs>
          <w:tab w:val="num" w:pos="3266"/>
        </w:tabs>
        <w:ind w:left="3266" w:right="3266" w:hanging="360"/>
      </w:pPr>
    </w:lvl>
    <w:lvl w:ilvl="4" w:tplc="04010019" w:tentative="1">
      <w:start w:val="1"/>
      <w:numFmt w:val="lowerLetter"/>
      <w:lvlText w:val="%5."/>
      <w:lvlJc w:val="left"/>
      <w:pPr>
        <w:tabs>
          <w:tab w:val="num" w:pos="3986"/>
        </w:tabs>
        <w:ind w:left="3986" w:right="3986" w:hanging="360"/>
      </w:pPr>
    </w:lvl>
    <w:lvl w:ilvl="5" w:tplc="0401001B" w:tentative="1">
      <w:start w:val="1"/>
      <w:numFmt w:val="lowerRoman"/>
      <w:lvlText w:val="%6."/>
      <w:lvlJc w:val="right"/>
      <w:pPr>
        <w:tabs>
          <w:tab w:val="num" w:pos="4706"/>
        </w:tabs>
        <w:ind w:left="4706" w:right="4706" w:hanging="180"/>
      </w:pPr>
    </w:lvl>
    <w:lvl w:ilvl="6" w:tplc="0401000F" w:tentative="1">
      <w:start w:val="1"/>
      <w:numFmt w:val="decimal"/>
      <w:lvlText w:val="%7."/>
      <w:lvlJc w:val="left"/>
      <w:pPr>
        <w:tabs>
          <w:tab w:val="num" w:pos="5426"/>
        </w:tabs>
        <w:ind w:left="5426" w:right="5426" w:hanging="360"/>
      </w:pPr>
    </w:lvl>
    <w:lvl w:ilvl="7" w:tplc="04010019" w:tentative="1">
      <w:start w:val="1"/>
      <w:numFmt w:val="lowerLetter"/>
      <w:lvlText w:val="%8."/>
      <w:lvlJc w:val="left"/>
      <w:pPr>
        <w:tabs>
          <w:tab w:val="num" w:pos="6146"/>
        </w:tabs>
        <w:ind w:left="6146" w:right="6146" w:hanging="360"/>
      </w:pPr>
    </w:lvl>
    <w:lvl w:ilvl="8" w:tplc="0401001B" w:tentative="1">
      <w:start w:val="1"/>
      <w:numFmt w:val="lowerRoman"/>
      <w:lvlText w:val="%9."/>
      <w:lvlJc w:val="right"/>
      <w:pPr>
        <w:tabs>
          <w:tab w:val="num" w:pos="6866"/>
        </w:tabs>
        <w:ind w:left="6866" w:right="6866" w:hanging="180"/>
      </w:pPr>
    </w:lvl>
  </w:abstractNum>
  <w:abstractNum w:abstractNumId="53">
    <w:nsid w:val="79550A97"/>
    <w:multiLevelType w:val="hybridMultilevel"/>
    <w:tmpl w:val="DE26E4C6"/>
    <w:lvl w:ilvl="0" w:tplc="669A793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nsid w:val="7D4F12D3"/>
    <w:multiLevelType w:val="hybridMultilevel"/>
    <w:tmpl w:val="9AFEAC30"/>
    <w:lvl w:ilvl="0" w:tplc="A5BA3A9C">
      <w:start w:val="1"/>
      <w:numFmt w:val="decimal"/>
      <w:lvlText w:val="%1-"/>
      <w:lvlJc w:val="left"/>
      <w:pPr>
        <w:tabs>
          <w:tab w:val="num" w:pos="720"/>
        </w:tabs>
        <w:ind w:left="720" w:hanging="360"/>
      </w:pPr>
      <w:rPr>
        <w:b/>
      </w:rPr>
    </w:lvl>
    <w:lvl w:ilvl="1" w:tplc="6F6E732A">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5"/>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1"/>
  </w:num>
  <w:num w:numId="12">
    <w:abstractNumId w:val="24"/>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
  </w:num>
  <w:num w:numId="17">
    <w:abstractNumId w:val="2"/>
  </w:num>
  <w:num w:numId="18">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4"/>
  </w:num>
  <w:num w:numId="40">
    <w:abstractNumId w:val="23"/>
  </w:num>
  <w:num w:numId="41">
    <w:abstractNumId w:val="36"/>
  </w:num>
  <w:num w:numId="42">
    <w:abstractNumId w:val="44"/>
  </w:num>
  <w:num w:numId="43">
    <w:abstractNumId w:val="22"/>
  </w:num>
  <w:num w:numId="44">
    <w:abstractNumId w:val="52"/>
  </w:num>
  <w:num w:numId="45">
    <w:abstractNumId w:val="27"/>
  </w:num>
  <w:num w:numId="46">
    <w:abstractNumId w:val="12"/>
  </w:num>
  <w:num w:numId="47">
    <w:abstractNumId w:val="12"/>
    <w:lvlOverride w:ilvl="0">
      <w:lvl w:ilvl="0">
        <w:start w:val="1"/>
        <w:numFmt w:val="decimal"/>
        <w:lvlText w:val="%1-"/>
        <w:legacy w:legacy="1" w:legacySpace="0" w:legacyIndent="465"/>
        <w:lvlJc w:val="center"/>
        <w:pPr>
          <w:ind w:left="465" w:hanging="465"/>
        </w:pPr>
        <w:rPr>
          <w:rFonts w:cs="Times New Roman"/>
        </w:rPr>
      </w:lvl>
    </w:lvlOverride>
  </w:num>
  <w:num w:numId="48">
    <w:abstractNumId w:val="10"/>
  </w:num>
  <w:num w:numId="49">
    <w:abstractNumId w:val="10"/>
    <w:lvlOverride w:ilvl="0">
      <w:lvl w:ilvl="0">
        <w:start w:val="1"/>
        <w:numFmt w:val="decimal"/>
        <w:lvlText w:val="%1-"/>
        <w:legacy w:legacy="1" w:legacySpace="0" w:legacyIndent="465"/>
        <w:lvlJc w:val="center"/>
        <w:pPr>
          <w:ind w:left="465" w:hanging="465"/>
        </w:pPr>
        <w:rPr>
          <w:rFonts w:cs="Times New Roman"/>
        </w:rPr>
      </w:lvl>
    </w:lvlOverride>
  </w:num>
  <w:num w:numId="50">
    <w:abstractNumId w:val="0"/>
    <w:lvlOverride w:ilvl="0">
      <w:lvl w:ilvl="0">
        <w:start w:val="1"/>
        <w:numFmt w:val="chosung"/>
        <w:lvlText w:val=""/>
        <w:legacy w:legacy="1" w:legacySpace="0" w:legacyIndent="283"/>
        <w:lvlJc w:val="center"/>
        <w:pPr>
          <w:ind w:left="283" w:hanging="283"/>
        </w:pPr>
        <w:rPr>
          <w:rFonts w:ascii="Symbol" w:hAnsi="Symbol" w:cs="Times New Roman" w:hint="default"/>
        </w:rPr>
      </w:lvl>
    </w:lvlOverride>
  </w:num>
  <w:num w:numId="51">
    <w:abstractNumId w:val="29"/>
  </w:num>
  <w:num w:numId="52">
    <w:abstractNumId w:val="29"/>
    <w:lvlOverride w:ilvl="0">
      <w:lvl w:ilvl="0">
        <w:start w:val="1"/>
        <w:numFmt w:val="decimal"/>
        <w:lvlText w:val="%1-"/>
        <w:legacy w:legacy="1" w:legacySpace="0" w:legacyIndent="465"/>
        <w:lvlJc w:val="center"/>
        <w:pPr>
          <w:ind w:left="465" w:hanging="465"/>
        </w:pPr>
        <w:rPr>
          <w:rFonts w:cs="Times New Roman"/>
        </w:rPr>
      </w:lvl>
    </w:lvlOverride>
  </w:num>
  <w:num w:numId="53">
    <w:abstractNumId w:val="29"/>
    <w:lvlOverride w:ilvl="0">
      <w:lvl w:ilvl="0">
        <w:start w:val="1"/>
        <w:numFmt w:val="decimal"/>
        <w:lvlText w:val="%1-"/>
        <w:legacy w:legacy="1" w:legacySpace="0" w:legacyIndent="465"/>
        <w:lvlJc w:val="center"/>
        <w:pPr>
          <w:ind w:left="465" w:hanging="465"/>
        </w:pPr>
        <w:rPr>
          <w:rFonts w:cs="Times New Roman"/>
        </w:rPr>
      </w:lvl>
    </w:lvlOverride>
  </w:num>
  <w:num w:numId="54">
    <w:abstractNumId w:val="29"/>
    <w:lvlOverride w:ilvl="0">
      <w:lvl w:ilvl="0">
        <w:start w:val="1"/>
        <w:numFmt w:val="decimal"/>
        <w:lvlText w:val="%1-"/>
        <w:legacy w:legacy="1" w:legacySpace="0" w:legacyIndent="465"/>
        <w:lvlJc w:val="center"/>
        <w:pPr>
          <w:ind w:left="465" w:hanging="465"/>
        </w:pPr>
        <w:rPr>
          <w:rFonts w:cs="Times New Roman"/>
        </w:rPr>
      </w:lvl>
    </w:lvlOverride>
  </w:num>
  <w:num w:numId="55">
    <w:abstractNumId w:val="29"/>
    <w:lvlOverride w:ilvl="0">
      <w:lvl w:ilvl="0">
        <w:start w:val="1"/>
        <w:numFmt w:val="decimal"/>
        <w:lvlText w:val="%1-"/>
        <w:legacy w:legacy="1" w:legacySpace="0" w:legacyIndent="465"/>
        <w:lvlJc w:val="center"/>
        <w:pPr>
          <w:ind w:left="465" w:hanging="465"/>
        </w:pPr>
        <w:rPr>
          <w:rFonts w:cs="Times New Roman"/>
        </w:rPr>
      </w:lvl>
    </w:lvlOverride>
  </w:num>
  <w:num w:numId="56">
    <w:abstractNumId w:val="50"/>
  </w:num>
  <w:num w:numId="57">
    <w:abstractNumId w:val="50"/>
    <w:lvlOverride w:ilvl="0">
      <w:lvl w:ilvl="0">
        <w:start w:val="1"/>
        <w:numFmt w:val="decimal"/>
        <w:lvlText w:val="%1-"/>
        <w:legacy w:legacy="1" w:legacySpace="0" w:legacyIndent="465"/>
        <w:lvlJc w:val="center"/>
        <w:pPr>
          <w:ind w:left="465" w:hanging="465"/>
        </w:pPr>
        <w:rPr>
          <w:rFonts w:cs="Times New Roman"/>
        </w:rPr>
      </w:lvl>
    </w:lvlOverride>
  </w:num>
  <w:num w:numId="58">
    <w:abstractNumId w:val="50"/>
    <w:lvlOverride w:ilvl="0">
      <w:lvl w:ilvl="0">
        <w:start w:val="1"/>
        <w:numFmt w:val="decimal"/>
        <w:lvlText w:val="%1-"/>
        <w:legacy w:legacy="1" w:legacySpace="0" w:legacyIndent="465"/>
        <w:lvlJc w:val="center"/>
        <w:pPr>
          <w:ind w:left="465" w:hanging="465"/>
        </w:pPr>
        <w:rPr>
          <w:rFonts w:cs="Times New Roman"/>
        </w:rPr>
      </w:lvl>
    </w:lvlOverride>
  </w:num>
  <w:num w:numId="59">
    <w:abstractNumId w:val="50"/>
    <w:lvlOverride w:ilvl="0">
      <w:lvl w:ilvl="0">
        <w:start w:val="1"/>
        <w:numFmt w:val="decimal"/>
        <w:lvlText w:val="%1-"/>
        <w:legacy w:legacy="1" w:legacySpace="0" w:legacyIndent="465"/>
        <w:lvlJc w:val="center"/>
        <w:pPr>
          <w:ind w:left="465" w:hanging="465"/>
        </w:pPr>
        <w:rPr>
          <w:rFonts w:cs="Times New Roman"/>
        </w:rPr>
      </w:lvl>
    </w:lvlOverride>
  </w:num>
  <w:num w:numId="60">
    <w:abstractNumId w:val="15"/>
  </w:num>
  <w:num w:numId="61">
    <w:abstractNumId w:val="15"/>
    <w:lvlOverride w:ilvl="0">
      <w:lvl w:ilvl="0">
        <w:start w:val="1"/>
        <w:numFmt w:val="decimal"/>
        <w:lvlText w:val="%1-"/>
        <w:legacy w:legacy="1" w:legacySpace="0" w:legacyIndent="465"/>
        <w:lvlJc w:val="center"/>
        <w:pPr>
          <w:ind w:left="465" w:hanging="465"/>
        </w:pPr>
        <w:rPr>
          <w:rFonts w:cs="Times New Roman"/>
        </w:rPr>
      </w:lvl>
    </w:lvlOverride>
  </w:num>
  <w:num w:numId="62">
    <w:abstractNumId w:val="15"/>
    <w:lvlOverride w:ilvl="0">
      <w:lvl w:ilvl="0">
        <w:start w:val="1"/>
        <w:numFmt w:val="decimal"/>
        <w:lvlText w:val="%1-"/>
        <w:legacy w:legacy="1" w:legacySpace="0" w:legacyIndent="465"/>
        <w:lvlJc w:val="center"/>
        <w:pPr>
          <w:ind w:left="465" w:hanging="465"/>
        </w:pPr>
        <w:rPr>
          <w:rFonts w:cs="Times New Roman"/>
        </w:rPr>
      </w:lvl>
    </w:lvlOverride>
  </w:num>
  <w:num w:numId="63">
    <w:abstractNumId w:val="15"/>
    <w:lvlOverride w:ilvl="0">
      <w:lvl w:ilvl="0">
        <w:start w:val="1"/>
        <w:numFmt w:val="decimal"/>
        <w:lvlText w:val="%1-"/>
        <w:legacy w:legacy="1" w:legacySpace="0" w:legacyIndent="465"/>
        <w:lvlJc w:val="center"/>
        <w:pPr>
          <w:ind w:left="465" w:hanging="465"/>
        </w:pPr>
        <w:rPr>
          <w:rFonts w:cs="Times New Roman"/>
        </w:rPr>
      </w:lvl>
    </w:lvlOverride>
  </w:num>
  <w:num w:numId="64">
    <w:abstractNumId w:val="15"/>
    <w:lvlOverride w:ilvl="0">
      <w:lvl w:ilvl="0">
        <w:start w:val="1"/>
        <w:numFmt w:val="decimal"/>
        <w:lvlText w:val="%1-"/>
        <w:legacy w:legacy="1" w:legacySpace="0" w:legacyIndent="465"/>
        <w:lvlJc w:val="center"/>
        <w:pPr>
          <w:ind w:left="465" w:hanging="465"/>
        </w:pPr>
        <w:rPr>
          <w:rFonts w:cs="Times New Roman"/>
        </w:rPr>
      </w:lvl>
    </w:lvlOverride>
  </w:num>
  <w:num w:numId="65">
    <w:abstractNumId w:val="40"/>
  </w:num>
  <w:num w:numId="66">
    <w:abstractNumId w:val="30"/>
  </w:num>
  <w:num w:numId="67">
    <w:abstractNumId w:val="16"/>
  </w:num>
  <w:num w:numId="68">
    <w:abstractNumId w:val="0"/>
    <w:lvlOverride w:ilvl="0">
      <w:lvl w:ilvl="0">
        <w:start w:val="1"/>
        <w:numFmt w:val="chosung"/>
        <w:lvlText w:val=""/>
        <w:legacy w:legacy="1" w:legacySpace="0" w:legacyIndent="283"/>
        <w:lvlJc w:val="center"/>
        <w:pPr>
          <w:ind w:left="283" w:hanging="283"/>
        </w:pPr>
        <w:rPr>
          <w:rFonts w:ascii="Symbol" w:hAnsi="Symbol" w:cs="Times New Roman" w:hint="default"/>
        </w:rPr>
      </w:lvl>
    </w:lvlOverride>
  </w:num>
  <w:num w:numId="69">
    <w:abstractNumId w:val="0"/>
    <w:lvlOverride w:ilvl="0">
      <w:lvl w:ilvl="0">
        <w:start w:val="1"/>
        <w:numFmt w:val="chosung"/>
        <w:lvlText w:val=""/>
        <w:legacy w:legacy="1" w:legacySpace="0" w:legacyIndent="283"/>
        <w:lvlJc w:val="center"/>
        <w:pPr>
          <w:ind w:left="283" w:hanging="283"/>
        </w:pPr>
        <w:rPr>
          <w:rFonts w:ascii="Symbol" w:hAnsi="Symbol" w:cs="Times New Roman" w:hint="default"/>
        </w:rPr>
      </w:lvl>
    </w:lvlOverride>
  </w:num>
  <w:num w:numId="70">
    <w:abstractNumId w:val="0"/>
    <w:lvlOverride w:ilvl="0">
      <w:lvl w:ilvl="0">
        <w:start w:val="1"/>
        <w:numFmt w:val="chosung"/>
        <w:lvlText w:val=""/>
        <w:legacy w:legacy="1" w:legacySpace="0" w:legacyIndent="283"/>
        <w:lvlJc w:val="center"/>
        <w:pPr>
          <w:ind w:left="283" w:hanging="283"/>
        </w:pPr>
        <w:rPr>
          <w:rFonts w:ascii="Symbol" w:hAnsi="Symbol" w:cs="Times New Roman" w:hint="default"/>
        </w:rPr>
      </w:lvl>
    </w:lvlOverride>
  </w:num>
  <w:num w:numId="71">
    <w:abstractNumId w:val="0"/>
    <w:lvlOverride w:ilvl="0">
      <w:lvl w:ilvl="0">
        <w:start w:val="1"/>
        <w:numFmt w:val="chosung"/>
        <w:lvlText w:val=""/>
        <w:legacy w:legacy="1" w:legacySpace="0" w:legacyIndent="283"/>
        <w:lvlJc w:val="center"/>
        <w:pPr>
          <w:ind w:left="283" w:hanging="283"/>
        </w:pPr>
        <w:rPr>
          <w:rFonts w:ascii="Symbol" w:hAnsi="Symbol" w:cs="Times New Roman" w:hint="default"/>
        </w:rPr>
      </w:lvl>
    </w:lvlOverride>
  </w:num>
  <w:num w:numId="72">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C7"/>
    <w:rsid w:val="000E217B"/>
    <w:rsid w:val="000F6804"/>
    <w:rsid w:val="00166BAA"/>
    <w:rsid w:val="00183734"/>
    <w:rsid w:val="001A6F8A"/>
    <w:rsid w:val="001C4D1F"/>
    <w:rsid w:val="001E1CEA"/>
    <w:rsid w:val="00234B98"/>
    <w:rsid w:val="00277B65"/>
    <w:rsid w:val="00304D4B"/>
    <w:rsid w:val="00307DDA"/>
    <w:rsid w:val="00350226"/>
    <w:rsid w:val="00362441"/>
    <w:rsid w:val="0036778C"/>
    <w:rsid w:val="003B19B1"/>
    <w:rsid w:val="003E3F96"/>
    <w:rsid w:val="004C2559"/>
    <w:rsid w:val="004C782F"/>
    <w:rsid w:val="004D6260"/>
    <w:rsid w:val="005564BD"/>
    <w:rsid w:val="005875FF"/>
    <w:rsid w:val="00635987"/>
    <w:rsid w:val="0065588F"/>
    <w:rsid w:val="00676D82"/>
    <w:rsid w:val="00744DCF"/>
    <w:rsid w:val="00761B25"/>
    <w:rsid w:val="00766AF3"/>
    <w:rsid w:val="007D775A"/>
    <w:rsid w:val="007E419C"/>
    <w:rsid w:val="00807FFA"/>
    <w:rsid w:val="008A322D"/>
    <w:rsid w:val="008B45BF"/>
    <w:rsid w:val="008E6E02"/>
    <w:rsid w:val="00917889"/>
    <w:rsid w:val="0096405D"/>
    <w:rsid w:val="009733A4"/>
    <w:rsid w:val="009A21BB"/>
    <w:rsid w:val="009B171D"/>
    <w:rsid w:val="009D5C68"/>
    <w:rsid w:val="009F009E"/>
    <w:rsid w:val="00A267BB"/>
    <w:rsid w:val="00A5346D"/>
    <w:rsid w:val="00B056EB"/>
    <w:rsid w:val="00BB3F63"/>
    <w:rsid w:val="00BD1C95"/>
    <w:rsid w:val="00C93870"/>
    <w:rsid w:val="00CB268F"/>
    <w:rsid w:val="00CE6BC6"/>
    <w:rsid w:val="00DC19D1"/>
    <w:rsid w:val="00E10C69"/>
    <w:rsid w:val="00E111BB"/>
    <w:rsid w:val="00E379F5"/>
    <w:rsid w:val="00EC75C7"/>
    <w:rsid w:val="00F930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F96"/>
    <w:pPr>
      <w:bidi/>
    </w:pPr>
    <w:rPr>
      <w:sz w:val="24"/>
      <w:szCs w:val="24"/>
    </w:rPr>
  </w:style>
  <w:style w:type="paragraph" w:styleId="Heading1">
    <w:name w:val="heading 1"/>
    <w:basedOn w:val="Normal"/>
    <w:next w:val="Normal"/>
    <w:link w:val="Heading1Char"/>
    <w:qFormat/>
    <w:rsid w:val="00E379F5"/>
    <w:pPr>
      <w:keepNext/>
      <w:ind w:firstLine="386"/>
      <w:jc w:val="lowKashida"/>
      <w:outlineLvl w:val="0"/>
    </w:pPr>
    <w:rPr>
      <w:rFonts w:cs="Monotype Koufi"/>
      <w:sz w:val="32"/>
      <w:szCs w:val="32"/>
      <w:lang w:eastAsia="ar-SA"/>
    </w:rPr>
  </w:style>
  <w:style w:type="paragraph" w:styleId="Heading2">
    <w:name w:val="heading 2"/>
    <w:basedOn w:val="Normal"/>
    <w:next w:val="Normal"/>
    <w:link w:val="Heading2Char"/>
    <w:qFormat/>
    <w:rsid w:val="00E379F5"/>
    <w:pPr>
      <w:keepNext/>
      <w:spacing w:line="320" w:lineRule="exact"/>
      <w:jc w:val="center"/>
      <w:outlineLvl w:val="1"/>
    </w:pPr>
    <w:rPr>
      <w:rFonts w:cs="Simplified Arabic"/>
      <w:b/>
      <w:bCs/>
      <w:sz w:val="22"/>
      <w:lang w:eastAsia="ar-SA"/>
    </w:rPr>
  </w:style>
  <w:style w:type="paragraph" w:styleId="Heading3">
    <w:name w:val="heading 3"/>
    <w:basedOn w:val="Normal"/>
    <w:next w:val="Normal"/>
    <w:link w:val="Heading3Char"/>
    <w:qFormat/>
    <w:rsid w:val="00E379F5"/>
    <w:pPr>
      <w:keepNext/>
      <w:ind w:firstLine="386"/>
      <w:jc w:val="center"/>
      <w:outlineLvl w:val="2"/>
    </w:pPr>
    <w:rPr>
      <w:rFonts w:cs="Simplified Arabic"/>
      <w:b/>
      <w:bCs/>
      <w:sz w:val="22"/>
      <w:lang w:eastAsia="ar-SA"/>
    </w:rPr>
  </w:style>
  <w:style w:type="paragraph" w:styleId="Heading4">
    <w:name w:val="heading 4"/>
    <w:basedOn w:val="Normal"/>
    <w:next w:val="Normal"/>
    <w:link w:val="Heading4Char"/>
    <w:qFormat/>
    <w:rsid w:val="00E379F5"/>
    <w:pPr>
      <w:keepNext/>
      <w:ind w:firstLine="386"/>
      <w:jc w:val="center"/>
      <w:outlineLvl w:val="3"/>
    </w:pPr>
    <w:rPr>
      <w:rFonts w:cs="Simplified Arabic"/>
      <w:b/>
      <w:bCs/>
      <w:sz w:val="22"/>
      <w:lang w:eastAsia="ar-SA"/>
    </w:rPr>
  </w:style>
  <w:style w:type="paragraph" w:styleId="Heading5">
    <w:name w:val="heading 5"/>
    <w:basedOn w:val="Normal"/>
    <w:next w:val="Normal"/>
    <w:link w:val="Heading5Char"/>
    <w:qFormat/>
    <w:rsid w:val="00E379F5"/>
    <w:pPr>
      <w:keepNext/>
      <w:ind w:firstLine="386"/>
      <w:jc w:val="center"/>
      <w:outlineLvl w:val="4"/>
    </w:pPr>
    <w:rPr>
      <w:rFonts w:cs="Simplified Arabic"/>
      <w:b/>
      <w:bCs/>
      <w:sz w:val="22"/>
      <w:lang w:eastAsia="ar-SA"/>
    </w:rPr>
  </w:style>
  <w:style w:type="paragraph" w:styleId="Heading6">
    <w:name w:val="heading 6"/>
    <w:basedOn w:val="Normal"/>
    <w:next w:val="Normal"/>
    <w:link w:val="Heading6Char"/>
    <w:qFormat/>
    <w:rsid w:val="00E379F5"/>
    <w:pPr>
      <w:keepNext/>
      <w:ind w:firstLine="386"/>
      <w:jc w:val="center"/>
      <w:outlineLvl w:val="5"/>
    </w:pPr>
    <w:rPr>
      <w:rFonts w:cs="Simplified Arabic"/>
      <w:b/>
      <w:bCs/>
      <w:sz w:val="22"/>
      <w:lang w:eastAsia="ar-SA"/>
    </w:rPr>
  </w:style>
  <w:style w:type="paragraph" w:styleId="Heading7">
    <w:name w:val="heading 7"/>
    <w:basedOn w:val="Normal"/>
    <w:next w:val="Normal"/>
    <w:link w:val="Heading7Char"/>
    <w:qFormat/>
    <w:rsid w:val="00E379F5"/>
    <w:pPr>
      <w:keepNext/>
      <w:ind w:firstLine="386"/>
      <w:jc w:val="center"/>
      <w:outlineLvl w:val="6"/>
    </w:pPr>
    <w:rPr>
      <w:rFonts w:cs="Simplified Arabic"/>
      <w:b/>
      <w:bCs/>
      <w:sz w:val="22"/>
      <w:lang w:eastAsia="ar-SA"/>
    </w:rPr>
  </w:style>
  <w:style w:type="paragraph" w:styleId="Heading8">
    <w:name w:val="heading 8"/>
    <w:basedOn w:val="Normal"/>
    <w:next w:val="Normal"/>
    <w:link w:val="Heading8Char"/>
    <w:qFormat/>
    <w:rsid w:val="00304D4B"/>
    <w:pPr>
      <w:keepNext/>
      <w:ind w:left="397" w:hanging="397"/>
      <w:jc w:val="center"/>
      <w:outlineLvl w:val="7"/>
    </w:pPr>
    <w:rPr>
      <w:rFonts w:cs="Simplified Arabic"/>
      <w:b/>
      <w:bCs/>
      <w:szCs w:val="26"/>
    </w:rPr>
  </w:style>
  <w:style w:type="paragraph" w:styleId="Heading9">
    <w:name w:val="heading 9"/>
    <w:basedOn w:val="Normal"/>
    <w:next w:val="Normal"/>
    <w:link w:val="Heading9Char"/>
    <w:qFormat/>
    <w:rsid w:val="00304D4B"/>
    <w:pPr>
      <w:keepNext/>
      <w:ind w:left="2160" w:firstLine="720"/>
      <w:jc w:val="center"/>
      <w:outlineLvl w:val="8"/>
    </w:pPr>
    <w:rPr>
      <w:rFonts w:cs="Sahif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E3F96"/>
    <w:rPr>
      <w:rFonts w:ascii="Tahoma" w:hAnsi="Tahoma" w:cs="Tahoma"/>
      <w:sz w:val="16"/>
      <w:szCs w:val="16"/>
    </w:rPr>
  </w:style>
  <w:style w:type="character" w:customStyle="1" w:styleId="BalloonTextChar">
    <w:name w:val="Balloon Text Char"/>
    <w:basedOn w:val="DefaultParagraphFont"/>
    <w:link w:val="BalloonText"/>
    <w:rsid w:val="003E3F96"/>
    <w:rPr>
      <w:rFonts w:ascii="Tahoma" w:hAnsi="Tahoma" w:cs="Tahoma"/>
      <w:sz w:val="16"/>
      <w:szCs w:val="16"/>
    </w:rPr>
  </w:style>
  <w:style w:type="table" w:styleId="TableGrid">
    <w:name w:val="Table Grid"/>
    <w:basedOn w:val="TableNormal"/>
    <w:rsid w:val="00587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875FF"/>
    <w:pPr>
      <w:bidi w:val="0"/>
      <w:spacing w:before="100" w:beforeAutospacing="1" w:after="100" w:afterAutospacing="1"/>
    </w:pPr>
  </w:style>
  <w:style w:type="character" w:styleId="Strong">
    <w:name w:val="Strong"/>
    <w:basedOn w:val="DefaultParagraphFont"/>
    <w:qFormat/>
    <w:rsid w:val="005875FF"/>
    <w:rPr>
      <w:b/>
      <w:bCs/>
    </w:rPr>
  </w:style>
  <w:style w:type="paragraph" w:styleId="FootnoteText">
    <w:name w:val="footnote text"/>
    <w:basedOn w:val="Normal"/>
    <w:link w:val="FootnoteTextChar"/>
    <w:unhideWhenUsed/>
    <w:rsid w:val="000F6804"/>
    <w:pPr>
      <w:snapToGrid w:val="0"/>
    </w:pPr>
    <w:rPr>
      <w:rFonts w:cs="Traditional Arabic"/>
      <w:sz w:val="20"/>
      <w:szCs w:val="20"/>
      <w:lang w:val="fr-FR"/>
    </w:rPr>
  </w:style>
  <w:style w:type="character" w:customStyle="1" w:styleId="FootnoteTextChar">
    <w:name w:val="Footnote Text Char"/>
    <w:basedOn w:val="DefaultParagraphFont"/>
    <w:link w:val="FootnoteText"/>
    <w:rsid w:val="000F6804"/>
    <w:rPr>
      <w:rFonts w:cs="Traditional Arabic"/>
      <w:lang w:val="fr-FR"/>
    </w:rPr>
  </w:style>
  <w:style w:type="character" w:styleId="FootnoteReference">
    <w:name w:val="footnote reference"/>
    <w:basedOn w:val="DefaultParagraphFont"/>
    <w:unhideWhenUsed/>
    <w:rsid w:val="000F6804"/>
    <w:rPr>
      <w:rFonts w:ascii="Traditional Arabic" w:hAnsi="Traditional Arabic" w:cs="Traditional Arabic" w:hint="default"/>
      <w:vertAlign w:val="superscript"/>
    </w:rPr>
  </w:style>
  <w:style w:type="paragraph" w:styleId="ListParagraph">
    <w:name w:val="List Paragraph"/>
    <w:basedOn w:val="Normal"/>
    <w:qFormat/>
    <w:rsid w:val="00C93870"/>
    <w:pPr>
      <w:ind w:left="720"/>
      <w:contextualSpacing/>
    </w:pPr>
  </w:style>
  <w:style w:type="paragraph" w:styleId="Header">
    <w:name w:val="header"/>
    <w:basedOn w:val="Normal"/>
    <w:link w:val="HeaderChar"/>
    <w:rsid w:val="001C4D1F"/>
    <w:pPr>
      <w:tabs>
        <w:tab w:val="center" w:pos="4153"/>
        <w:tab w:val="right" w:pos="8306"/>
      </w:tabs>
    </w:pPr>
  </w:style>
  <w:style w:type="character" w:customStyle="1" w:styleId="HeaderChar">
    <w:name w:val="Header Char"/>
    <w:basedOn w:val="DefaultParagraphFont"/>
    <w:link w:val="Header"/>
    <w:rsid w:val="001C4D1F"/>
    <w:rPr>
      <w:sz w:val="24"/>
      <w:szCs w:val="24"/>
    </w:rPr>
  </w:style>
  <w:style w:type="paragraph" w:styleId="Footer">
    <w:name w:val="footer"/>
    <w:basedOn w:val="Normal"/>
    <w:link w:val="FooterChar"/>
    <w:rsid w:val="001C4D1F"/>
    <w:pPr>
      <w:tabs>
        <w:tab w:val="center" w:pos="4153"/>
        <w:tab w:val="right" w:pos="8306"/>
      </w:tabs>
    </w:pPr>
  </w:style>
  <w:style w:type="character" w:customStyle="1" w:styleId="FooterChar">
    <w:name w:val="Footer Char"/>
    <w:basedOn w:val="DefaultParagraphFont"/>
    <w:link w:val="Footer"/>
    <w:rsid w:val="001C4D1F"/>
    <w:rPr>
      <w:sz w:val="24"/>
      <w:szCs w:val="24"/>
    </w:rPr>
  </w:style>
  <w:style w:type="character" w:customStyle="1" w:styleId="Heading1Char">
    <w:name w:val="Heading 1 Char"/>
    <w:basedOn w:val="DefaultParagraphFont"/>
    <w:link w:val="Heading1"/>
    <w:rsid w:val="00E379F5"/>
    <w:rPr>
      <w:rFonts w:cs="Monotype Koufi"/>
      <w:sz w:val="32"/>
      <w:szCs w:val="32"/>
      <w:lang w:eastAsia="ar-SA"/>
    </w:rPr>
  </w:style>
  <w:style w:type="character" w:customStyle="1" w:styleId="Heading2Char">
    <w:name w:val="Heading 2 Char"/>
    <w:basedOn w:val="DefaultParagraphFont"/>
    <w:link w:val="Heading2"/>
    <w:rsid w:val="00E379F5"/>
    <w:rPr>
      <w:rFonts w:cs="Simplified Arabic"/>
      <w:b/>
      <w:bCs/>
      <w:sz w:val="22"/>
      <w:szCs w:val="24"/>
      <w:lang w:eastAsia="ar-SA"/>
    </w:rPr>
  </w:style>
  <w:style w:type="character" w:customStyle="1" w:styleId="Heading3Char">
    <w:name w:val="Heading 3 Char"/>
    <w:basedOn w:val="DefaultParagraphFont"/>
    <w:link w:val="Heading3"/>
    <w:rsid w:val="00E379F5"/>
    <w:rPr>
      <w:rFonts w:cs="Simplified Arabic"/>
      <w:b/>
      <w:bCs/>
      <w:sz w:val="22"/>
      <w:szCs w:val="24"/>
      <w:lang w:eastAsia="ar-SA"/>
    </w:rPr>
  </w:style>
  <w:style w:type="character" w:customStyle="1" w:styleId="Heading4Char">
    <w:name w:val="Heading 4 Char"/>
    <w:basedOn w:val="DefaultParagraphFont"/>
    <w:link w:val="Heading4"/>
    <w:rsid w:val="00E379F5"/>
    <w:rPr>
      <w:rFonts w:cs="Simplified Arabic"/>
      <w:b/>
      <w:bCs/>
      <w:sz w:val="22"/>
      <w:szCs w:val="24"/>
      <w:lang w:eastAsia="ar-SA"/>
    </w:rPr>
  </w:style>
  <w:style w:type="character" w:customStyle="1" w:styleId="Heading5Char">
    <w:name w:val="Heading 5 Char"/>
    <w:basedOn w:val="DefaultParagraphFont"/>
    <w:link w:val="Heading5"/>
    <w:rsid w:val="00E379F5"/>
    <w:rPr>
      <w:rFonts w:cs="Simplified Arabic"/>
      <w:b/>
      <w:bCs/>
      <w:sz w:val="22"/>
      <w:szCs w:val="24"/>
      <w:lang w:eastAsia="ar-SA"/>
    </w:rPr>
  </w:style>
  <w:style w:type="character" w:customStyle="1" w:styleId="Heading6Char">
    <w:name w:val="Heading 6 Char"/>
    <w:basedOn w:val="DefaultParagraphFont"/>
    <w:link w:val="Heading6"/>
    <w:rsid w:val="00E379F5"/>
    <w:rPr>
      <w:rFonts w:cs="Simplified Arabic"/>
      <w:b/>
      <w:bCs/>
      <w:sz w:val="22"/>
      <w:szCs w:val="24"/>
      <w:lang w:eastAsia="ar-SA"/>
    </w:rPr>
  </w:style>
  <w:style w:type="character" w:customStyle="1" w:styleId="Heading7Char">
    <w:name w:val="Heading 7 Char"/>
    <w:basedOn w:val="DefaultParagraphFont"/>
    <w:link w:val="Heading7"/>
    <w:rsid w:val="00E379F5"/>
    <w:rPr>
      <w:rFonts w:cs="Simplified Arabic"/>
      <w:b/>
      <w:bCs/>
      <w:sz w:val="22"/>
      <w:szCs w:val="24"/>
      <w:lang w:eastAsia="ar-SA"/>
    </w:rPr>
  </w:style>
  <w:style w:type="paragraph" w:styleId="BodyText">
    <w:name w:val="Body Text"/>
    <w:basedOn w:val="Normal"/>
    <w:link w:val="BodyTextChar"/>
    <w:rsid w:val="00E379F5"/>
    <w:pPr>
      <w:jc w:val="center"/>
    </w:pPr>
    <w:rPr>
      <w:rFonts w:cs="Simplified Arabic"/>
      <w:b/>
      <w:bCs/>
      <w:sz w:val="28"/>
      <w:szCs w:val="28"/>
      <w:lang w:eastAsia="ar-SA"/>
    </w:rPr>
  </w:style>
  <w:style w:type="character" w:customStyle="1" w:styleId="BodyTextChar">
    <w:name w:val="Body Text Char"/>
    <w:basedOn w:val="DefaultParagraphFont"/>
    <w:link w:val="BodyText"/>
    <w:rsid w:val="00E379F5"/>
    <w:rPr>
      <w:rFonts w:cs="Simplified Arabic"/>
      <w:b/>
      <w:bCs/>
      <w:sz w:val="28"/>
      <w:szCs w:val="28"/>
      <w:lang w:eastAsia="ar-SA"/>
    </w:rPr>
  </w:style>
  <w:style w:type="paragraph" w:styleId="BodyText3">
    <w:name w:val="Body Text 3"/>
    <w:basedOn w:val="Normal"/>
    <w:link w:val="BodyText3Char"/>
    <w:rsid w:val="00E379F5"/>
    <w:pPr>
      <w:spacing w:line="320" w:lineRule="exact"/>
      <w:jc w:val="center"/>
    </w:pPr>
    <w:rPr>
      <w:rFonts w:cs="Simplified Arabic"/>
      <w:b/>
      <w:bCs/>
      <w:sz w:val="18"/>
      <w:szCs w:val="20"/>
      <w:lang w:eastAsia="ar-SA"/>
    </w:rPr>
  </w:style>
  <w:style w:type="character" w:customStyle="1" w:styleId="BodyText3Char">
    <w:name w:val="Body Text 3 Char"/>
    <w:basedOn w:val="DefaultParagraphFont"/>
    <w:link w:val="BodyText3"/>
    <w:rsid w:val="00E379F5"/>
    <w:rPr>
      <w:rFonts w:cs="Simplified Arabic"/>
      <w:b/>
      <w:bCs/>
      <w:sz w:val="18"/>
      <w:lang w:eastAsia="ar-SA"/>
    </w:rPr>
  </w:style>
  <w:style w:type="paragraph" w:styleId="BodyTextIndent">
    <w:name w:val="Body Text Indent"/>
    <w:basedOn w:val="Normal"/>
    <w:link w:val="BodyTextIndentChar"/>
    <w:rsid w:val="00304D4B"/>
    <w:pPr>
      <w:spacing w:after="120"/>
      <w:ind w:left="360"/>
    </w:pPr>
  </w:style>
  <w:style w:type="character" w:customStyle="1" w:styleId="BodyTextIndentChar">
    <w:name w:val="Body Text Indent Char"/>
    <w:basedOn w:val="DefaultParagraphFont"/>
    <w:link w:val="BodyTextIndent"/>
    <w:rsid w:val="00304D4B"/>
    <w:rPr>
      <w:sz w:val="24"/>
      <w:szCs w:val="24"/>
    </w:rPr>
  </w:style>
  <w:style w:type="paragraph" w:styleId="BodyText2">
    <w:name w:val="Body Text 2"/>
    <w:basedOn w:val="Normal"/>
    <w:link w:val="BodyText2Char"/>
    <w:rsid w:val="00304D4B"/>
    <w:pPr>
      <w:spacing w:after="120" w:line="480" w:lineRule="auto"/>
    </w:pPr>
  </w:style>
  <w:style w:type="character" w:customStyle="1" w:styleId="BodyText2Char">
    <w:name w:val="Body Text 2 Char"/>
    <w:basedOn w:val="DefaultParagraphFont"/>
    <w:link w:val="BodyText2"/>
    <w:rsid w:val="00304D4B"/>
    <w:rPr>
      <w:sz w:val="24"/>
      <w:szCs w:val="24"/>
    </w:rPr>
  </w:style>
  <w:style w:type="paragraph" w:styleId="BodyTextIndent2">
    <w:name w:val="Body Text Indent 2"/>
    <w:basedOn w:val="Normal"/>
    <w:link w:val="BodyTextIndent2Char"/>
    <w:rsid w:val="00304D4B"/>
    <w:pPr>
      <w:spacing w:after="120" w:line="480" w:lineRule="auto"/>
      <w:ind w:left="360"/>
    </w:pPr>
  </w:style>
  <w:style w:type="character" w:customStyle="1" w:styleId="BodyTextIndent2Char">
    <w:name w:val="Body Text Indent 2 Char"/>
    <w:basedOn w:val="DefaultParagraphFont"/>
    <w:link w:val="BodyTextIndent2"/>
    <w:rsid w:val="00304D4B"/>
    <w:rPr>
      <w:sz w:val="24"/>
      <w:szCs w:val="24"/>
    </w:rPr>
  </w:style>
  <w:style w:type="paragraph" w:styleId="BodyTextIndent3">
    <w:name w:val="Body Text Indent 3"/>
    <w:basedOn w:val="Normal"/>
    <w:link w:val="BodyTextIndent3Char"/>
    <w:rsid w:val="00304D4B"/>
    <w:pPr>
      <w:spacing w:after="120"/>
      <w:ind w:left="360"/>
    </w:pPr>
    <w:rPr>
      <w:sz w:val="16"/>
      <w:szCs w:val="16"/>
    </w:rPr>
  </w:style>
  <w:style w:type="character" w:customStyle="1" w:styleId="BodyTextIndent3Char">
    <w:name w:val="Body Text Indent 3 Char"/>
    <w:basedOn w:val="DefaultParagraphFont"/>
    <w:link w:val="BodyTextIndent3"/>
    <w:rsid w:val="00304D4B"/>
    <w:rPr>
      <w:sz w:val="16"/>
      <w:szCs w:val="16"/>
    </w:rPr>
  </w:style>
  <w:style w:type="character" w:customStyle="1" w:styleId="Heading8Char">
    <w:name w:val="Heading 8 Char"/>
    <w:basedOn w:val="DefaultParagraphFont"/>
    <w:link w:val="Heading8"/>
    <w:rsid w:val="00304D4B"/>
    <w:rPr>
      <w:rFonts w:cs="Simplified Arabic"/>
      <w:b/>
      <w:bCs/>
      <w:sz w:val="24"/>
      <w:szCs w:val="26"/>
    </w:rPr>
  </w:style>
  <w:style w:type="character" w:customStyle="1" w:styleId="Heading9Char">
    <w:name w:val="Heading 9 Char"/>
    <w:basedOn w:val="DefaultParagraphFont"/>
    <w:link w:val="Heading9"/>
    <w:rsid w:val="00304D4B"/>
    <w:rPr>
      <w:rFonts w:cs="Sahifa"/>
      <w:b/>
      <w:bCs/>
      <w:sz w:val="26"/>
      <w:szCs w:val="26"/>
    </w:rPr>
  </w:style>
  <w:style w:type="character" w:styleId="Hyperlink">
    <w:name w:val="Hyperlink"/>
    <w:basedOn w:val="DefaultParagraphFont"/>
    <w:rsid w:val="00304D4B"/>
    <w:rPr>
      <w:rFonts w:cs="Times New Roman"/>
      <w:color w:val="0000FF"/>
      <w:u w:val="single"/>
    </w:rPr>
  </w:style>
  <w:style w:type="paragraph" w:styleId="EndnoteText">
    <w:name w:val="endnote text"/>
    <w:basedOn w:val="Normal"/>
    <w:link w:val="EndnoteTextChar"/>
    <w:rsid w:val="00304D4B"/>
    <w:rPr>
      <w:rFonts w:cs="Traditional Arabic"/>
      <w:b/>
      <w:bCs/>
      <w:i/>
      <w:sz w:val="20"/>
    </w:rPr>
  </w:style>
  <w:style w:type="character" w:customStyle="1" w:styleId="EndnoteTextChar">
    <w:name w:val="Endnote Text Char"/>
    <w:basedOn w:val="DefaultParagraphFont"/>
    <w:link w:val="EndnoteText"/>
    <w:rsid w:val="00304D4B"/>
    <w:rPr>
      <w:rFonts w:cs="Traditional Arabic"/>
      <w:b/>
      <w:bCs/>
      <w:i/>
      <w:szCs w:val="24"/>
    </w:rPr>
  </w:style>
  <w:style w:type="paragraph" w:styleId="Title">
    <w:name w:val="Title"/>
    <w:basedOn w:val="Normal"/>
    <w:link w:val="TitleChar"/>
    <w:qFormat/>
    <w:rsid w:val="00304D4B"/>
    <w:pPr>
      <w:jc w:val="center"/>
    </w:pPr>
    <w:rPr>
      <w:rFonts w:cs="Sahifa"/>
      <w:b/>
      <w:bCs/>
      <w:i/>
      <w:sz w:val="26"/>
      <w:szCs w:val="26"/>
    </w:rPr>
  </w:style>
  <w:style w:type="character" w:customStyle="1" w:styleId="TitleChar">
    <w:name w:val="Title Char"/>
    <w:basedOn w:val="DefaultParagraphFont"/>
    <w:link w:val="Title"/>
    <w:rsid w:val="00304D4B"/>
    <w:rPr>
      <w:rFonts w:cs="Sahifa"/>
      <w:b/>
      <w:bCs/>
      <w:i/>
      <w:sz w:val="26"/>
      <w:szCs w:val="26"/>
    </w:rPr>
  </w:style>
  <w:style w:type="paragraph" w:styleId="BlockText">
    <w:name w:val="Block Text"/>
    <w:basedOn w:val="Normal"/>
    <w:rsid w:val="00304D4B"/>
    <w:pPr>
      <w:ind w:left="510" w:firstLine="510"/>
      <w:jc w:val="lowKashida"/>
    </w:pPr>
    <w:rPr>
      <w:rFonts w:cs="Traditional Arabic"/>
      <w:b/>
      <w:bCs/>
      <w:i/>
      <w:sz w:val="30"/>
      <w:szCs w:val="30"/>
    </w:rPr>
  </w:style>
  <w:style w:type="character" w:styleId="PageNumber">
    <w:name w:val="page number"/>
    <w:basedOn w:val="DefaultParagraphFont"/>
    <w:rsid w:val="00304D4B"/>
    <w:rPr>
      <w:rFonts w:cs="Times New Roman"/>
    </w:rPr>
  </w:style>
  <w:style w:type="paragraph" w:styleId="Caption">
    <w:name w:val="caption"/>
    <w:basedOn w:val="Normal"/>
    <w:next w:val="Normal"/>
    <w:qFormat/>
    <w:rsid w:val="00304D4B"/>
    <w:pPr>
      <w:ind w:left="465" w:hanging="465"/>
      <w:jc w:val="center"/>
    </w:pPr>
    <w:rPr>
      <w:rFonts w:cs="Traditional Arabic"/>
      <w:b/>
      <w:bCs/>
      <w:sz w:val="26"/>
      <w:szCs w:val="26"/>
    </w:rPr>
  </w:style>
  <w:style w:type="paragraph" w:styleId="Subtitle">
    <w:name w:val="Subtitle"/>
    <w:basedOn w:val="Normal"/>
    <w:link w:val="SubtitleChar"/>
    <w:qFormat/>
    <w:rsid w:val="00304D4B"/>
    <w:pPr>
      <w:jc w:val="center"/>
    </w:pPr>
    <w:rPr>
      <w:b/>
      <w:bCs/>
      <w:sz w:val="36"/>
      <w:szCs w:val="36"/>
    </w:rPr>
  </w:style>
  <w:style w:type="character" w:customStyle="1" w:styleId="SubtitleChar">
    <w:name w:val="Subtitle Char"/>
    <w:basedOn w:val="DefaultParagraphFont"/>
    <w:link w:val="Subtitle"/>
    <w:rsid w:val="00304D4B"/>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F96"/>
    <w:pPr>
      <w:bidi/>
    </w:pPr>
    <w:rPr>
      <w:sz w:val="24"/>
      <w:szCs w:val="24"/>
    </w:rPr>
  </w:style>
  <w:style w:type="paragraph" w:styleId="Heading1">
    <w:name w:val="heading 1"/>
    <w:basedOn w:val="Normal"/>
    <w:next w:val="Normal"/>
    <w:link w:val="Heading1Char"/>
    <w:qFormat/>
    <w:rsid w:val="00E379F5"/>
    <w:pPr>
      <w:keepNext/>
      <w:ind w:firstLine="386"/>
      <w:jc w:val="lowKashida"/>
      <w:outlineLvl w:val="0"/>
    </w:pPr>
    <w:rPr>
      <w:rFonts w:cs="Monotype Koufi"/>
      <w:sz w:val="32"/>
      <w:szCs w:val="32"/>
      <w:lang w:eastAsia="ar-SA"/>
    </w:rPr>
  </w:style>
  <w:style w:type="paragraph" w:styleId="Heading2">
    <w:name w:val="heading 2"/>
    <w:basedOn w:val="Normal"/>
    <w:next w:val="Normal"/>
    <w:link w:val="Heading2Char"/>
    <w:qFormat/>
    <w:rsid w:val="00E379F5"/>
    <w:pPr>
      <w:keepNext/>
      <w:spacing w:line="320" w:lineRule="exact"/>
      <w:jc w:val="center"/>
      <w:outlineLvl w:val="1"/>
    </w:pPr>
    <w:rPr>
      <w:rFonts w:cs="Simplified Arabic"/>
      <w:b/>
      <w:bCs/>
      <w:sz w:val="22"/>
      <w:lang w:eastAsia="ar-SA"/>
    </w:rPr>
  </w:style>
  <w:style w:type="paragraph" w:styleId="Heading3">
    <w:name w:val="heading 3"/>
    <w:basedOn w:val="Normal"/>
    <w:next w:val="Normal"/>
    <w:link w:val="Heading3Char"/>
    <w:qFormat/>
    <w:rsid w:val="00E379F5"/>
    <w:pPr>
      <w:keepNext/>
      <w:ind w:firstLine="386"/>
      <w:jc w:val="center"/>
      <w:outlineLvl w:val="2"/>
    </w:pPr>
    <w:rPr>
      <w:rFonts w:cs="Simplified Arabic"/>
      <w:b/>
      <w:bCs/>
      <w:sz w:val="22"/>
      <w:lang w:eastAsia="ar-SA"/>
    </w:rPr>
  </w:style>
  <w:style w:type="paragraph" w:styleId="Heading4">
    <w:name w:val="heading 4"/>
    <w:basedOn w:val="Normal"/>
    <w:next w:val="Normal"/>
    <w:link w:val="Heading4Char"/>
    <w:qFormat/>
    <w:rsid w:val="00E379F5"/>
    <w:pPr>
      <w:keepNext/>
      <w:ind w:firstLine="386"/>
      <w:jc w:val="center"/>
      <w:outlineLvl w:val="3"/>
    </w:pPr>
    <w:rPr>
      <w:rFonts w:cs="Simplified Arabic"/>
      <w:b/>
      <w:bCs/>
      <w:sz w:val="22"/>
      <w:lang w:eastAsia="ar-SA"/>
    </w:rPr>
  </w:style>
  <w:style w:type="paragraph" w:styleId="Heading5">
    <w:name w:val="heading 5"/>
    <w:basedOn w:val="Normal"/>
    <w:next w:val="Normal"/>
    <w:link w:val="Heading5Char"/>
    <w:qFormat/>
    <w:rsid w:val="00E379F5"/>
    <w:pPr>
      <w:keepNext/>
      <w:ind w:firstLine="386"/>
      <w:jc w:val="center"/>
      <w:outlineLvl w:val="4"/>
    </w:pPr>
    <w:rPr>
      <w:rFonts w:cs="Simplified Arabic"/>
      <w:b/>
      <w:bCs/>
      <w:sz w:val="22"/>
      <w:lang w:eastAsia="ar-SA"/>
    </w:rPr>
  </w:style>
  <w:style w:type="paragraph" w:styleId="Heading6">
    <w:name w:val="heading 6"/>
    <w:basedOn w:val="Normal"/>
    <w:next w:val="Normal"/>
    <w:link w:val="Heading6Char"/>
    <w:qFormat/>
    <w:rsid w:val="00E379F5"/>
    <w:pPr>
      <w:keepNext/>
      <w:ind w:firstLine="386"/>
      <w:jc w:val="center"/>
      <w:outlineLvl w:val="5"/>
    </w:pPr>
    <w:rPr>
      <w:rFonts w:cs="Simplified Arabic"/>
      <w:b/>
      <w:bCs/>
      <w:sz w:val="22"/>
      <w:lang w:eastAsia="ar-SA"/>
    </w:rPr>
  </w:style>
  <w:style w:type="paragraph" w:styleId="Heading7">
    <w:name w:val="heading 7"/>
    <w:basedOn w:val="Normal"/>
    <w:next w:val="Normal"/>
    <w:link w:val="Heading7Char"/>
    <w:qFormat/>
    <w:rsid w:val="00E379F5"/>
    <w:pPr>
      <w:keepNext/>
      <w:ind w:firstLine="386"/>
      <w:jc w:val="center"/>
      <w:outlineLvl w:val="6"/>
    </w:pPr>
    <w:rPr>
      <w:rFonts w:cs="Simplified Arabic"/>
      <w:b/>
      <w:bCs/>
      <w:sz w:val="22"/>
      <w:lang w:eastAsia="ar-SA"/>
    </w:rPr>
  </w:style>
  <w:style w:type="paragraph" w:styleId="Heading8">
    <w:name w:val="heading 8"/>
    <w:basedOn w:val="Normal"/>
    <w:next w:val="Normal"/>
    <w:link w:val="Heading8Char"/>
    <w:qFormat/>
    <w:rsid w:val="00304D4B"/>
    <w:pPr>
      <w:keepNext/>
      <w:ind w:left="397" w:hanging="397"/>
      <w:jc w:val="center"/>
      <w:outlineLvl w:val="7"/>
    </w:pPr>
    <w:rPr>
      <w:rFonts w:cs="Simplified Arabic"/>
      <w:b/>
      <w:bCs/>
      <w:szCs w:val="26"/>
    </w:rPr>
  </w:style>
  <w:style w:type="paragraph" w:styleId="Heading9">
    <w:name w:val="heading 9"/>
    <w:basedOn w:val="Normal"/>
    <w:next w:val="Normal"/>
    <w:link w:val="Heading9Char"/>
    <w:qFormat/>
    <w:rsid w:val="00304D4B"/>
    <w:pPr>
      <w:keepNext/>
      <w:ind w:left="2160" w:firstLine="720"/>
      <w:jc w:val="center"/>
      <w:outlineLvl w:val="8"/>
    </w:pPr>
    <w:rPr>
      <w:rFonts w:cs="Sahif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E3F96"/>
    <w:rPr>
      <w:rFonts w:ascii="Tahoma" w:hAnsi="Tahoma" w:cs="Tahoma"/>
      <w:sz w:val="16"/>
      <w:szCs w:val="16"/>
    </w:rPr>
  </w:style>
  <w:style w:type="character" w:customStyle="1" w:styleId="BalloonTextChar">
    <w:name w:val="Balloon Text Char"/>
    <w:basedOn w:val="DefaultParagraphFont"/>
    <w:link w:val="BalloonText"/>
    <w:rsid w:val="003E3F96"/>
    <w:rPr>
      <w:rFonts w:ascii="Tahoma" w:hAnsi="Tahoma" w:cs="Tahoma"/>
      <w:sz w:val="16"/>
      <w:szCs w:val="16"/>
    </w:rPr>
  </w:style>
  <w:style w:type="table" w:styleId="TableGrid">
    <w:name w:val="Table Grid"/>
    <w:basedOn w:val="TableNormal"/>
    <w:rsid w:val="00587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875FF"/>
    <w:pPr>
      <w:bidi w:val="0"/>
      <w:spacing w:before="100" w:beforeAutospacing="1" w:after="100" w:afterAutospacing="1"/>
    </w:pPr>
  </w:style>
  <w:style w:type="character" w:styleId="Strong">
    <w:name w:val="Strong"/>
    <w:basedOn w:val="DefaultParagraphFont"/>
    <w:qFormat/>
    <w:rsid w:val="005875FF"/>
    <w:rPr>
      <w:b/>
      <w:bCs/>
    </w:rPr>
  </w:style>
  <w:style w:type="paragraph" w:styleId="FootnoteText">
    <w:name w:val="footnote text"/>
    <w:basedOn w:val="Normal"/>
    <w:link w:val="FootnoteTextChar"/>
    <w:unhideWhenUsed/>
    <w:rsid w:val="000F6804"/>
    <w:pPr>
      <w:snapToGrid w:val="0"/>
    </w:pPr>
    <w:rPr>
      <w:rFonts w:cs="Traditional Arabic"/>
      <w:sz w:val="20"/>
      <w:szCs w:val="20"/>
      <w:lang w:val="fr-FR"/>
    </w:rPr>
  </w:style>
  <w:style w:type="character" w:customStyle="1" w:styleId="FootnoteTextChar">
    <w:name w:val="Footnote Text Char"/>
    <w:basedOn w:val="DefaultParagraphFont"/>
    <w:link w:val="FootnoteText"/>
    <w:rsid w:val="000F6804"/>
    <w:rPr>
      <w:rFonts w:cs="Traditional Arabic"/>
      <w:lang w:val="fr-FR"/>
    </w:rPr>
  </w:style>
  <w:style w:type="character" w:styleId="FootnoteReference">
    <w:name w:val="footnote reference"/>
    <w:basedOn w:val="DefaultParagraphFont"/>
    <w:unhideWhenUsed/>
    <w:rsid w:val="000F6804"/>
    <w:rPr>
      <w:rFonts w:ascii="Traditional Arabic" w:hAnsi="Traditional Arabic" w:cs="Traditional Arabic" w:hint="default"/>
      <w:vertAlign w:val="superscript"/>
    </w:rPr>
  </w:style>
  <w:style w:type="paragraph" w:styleId="ListParagraph">
    <w:name w:val="List Paragraph"/>
    <w:basedOn w:val="Normal"/>
    <w:qFormat/>
    <w:rsid w:val="00C93870"/>
    <w:pPr>
      <w:ind w:left="720"/>
      <w:contextualSpacing/>
    </w:pPr>
  </w:style>
  <w:style w:type="paragraph" w:styleId="Header">
    <w:name w:val="header"/>
    <w:basedOn w:val="Normal"/>
    <w:link w:val="HeaderChar"/>
    <w:rsid w:val="001C4D1F"/>
    <w:pPr>
      <w:tabs>
        <w:tab w:val="center" w:pos="4153"/>
        <w:tab w:val="right" w:pos="8306"/>
      </w:tabs>
    </w:pPr>
  </w:style>
  <w:style w:type="character" w:customStyle="1" w:styleId="HeaderChar">
    <w:name w:val="Header Char"/>
    <w:basedOn w:val="DefaultParagraphFont"/>
    <w:link w:val="Header"/>
    <w:rsid w:val="001C4D1F"/>
    <w:rPr>
      <w:sz w:val="24"/>
      <w:szCs w:val="24"/>
    </w:rPr>
  </w:style>
  <w:style w:type="paragraph" w:styleId="Footer">
    <w:name w:val="footer"/>
    <w:basedOn w:val="Normal"/>
    <w:link w:val="FooterChar"/>
    <w:rsid w:val="001C4D1F"/>
    <w:pPr>
      <w:tabs>
        <w:tab w:val="center" w:pos="4153"/>
        <w:tab w:val="right" w:pos="8306"/>
      </w:tabs>
    </w:pPr>
  </w:style>
  <w:style w:type="character" w:customStyle="1" w:styleId="FooterChar">
    <w:name w:val="Footer Char"/>
    <w:basedOn w:val="DefaultParagraphFont"/>
    <w:link w:val="Footer"/>
    <w:rsid w:val="001C4D1F"/>
    <w:rPr>
      <w:sz w:val="24"/>
      <w:szCs w:val="24"/>
    </w:rPr>
  </w:style>
  <w:style w:type="character" w:customStyle="1" w:styleId="Heading1Char">
    <w:name w:val="Heading 1 Char"/>
    <w:basedOn w:val="DefaultParagraphFont"/>
    <w:link w:val="Heading1"/>
    <w:rsid w:val="00E379F5"/>
    <w:rPr>
      <w:rFonts w:cs="Monotype Koufi"/>
      <w:sz w:val="32"/>
      <w:szCs w:val="32"/>
      <w:lang w:eastAsia="ar-SA"/>
    </w:rPr>
  </w:style>
  <w:style w:type="character" w:customStyle="1" w:styleId="Heading2Char">
    <w:name w:val="Heading 2 Char"/>
    <w:basedOn w:val="DefaultParagraphFont"/>
    <w:link w:val="Heading2"/>
    <w:rsid w:val="00E379F5"/>
    <w:rPr>
      <w:rFonts w:cs="Simplified Arabic"/>
      <w:b/>
      <w:bCs/>
      <w:sz w:val="22"/>
      <w:szCs w:val="24"/>
      <w:lang w:eastAsia="ar-SA"/>
    </w:rPr>
  </w:style>
  <w:style w:type="character" w:customStyle="1" w:styleId="Heading3Char">
    <w:name w:val="Heading 3 Char"/>
    <w:basedOn w:val="DefaultParagraphFont"/>
    <w:link w:val="Heading3"/>
    <w:rsid w:val="00E379F5"/>
    <w:rPr>
      <w:rFonts w:cs="Simplified Arabic"/>
      <w:b/>
      <w:bCs/>
      <w:sz w:val="22"/>
      <w:szCs w:val="24"/>
      <w:lang w:eastAsia="ar-SA"/>
    </w:rPr>
  </w:style>
  <w:style w:type="character" w:customStyle="1" w:styleId="Heading4Char">
    <w:name w:val="Heading 4 Char"/>
    <w:basedOn w:val="DefaultParagraphFont"/>
    <w:link w:val="Heading4"/>
    <w:rsid w:val="00E379F5"/>
    <w:rPr>
      <w:rFonts w:cs="Simplified Arabic"/>
      <w:b/>
      <w:bCs/>
      <w:sz w:val="22"/>
      <w:szCs w:val="24"/>
      <w:lang w:eastAsia="ar-SA"/>
    </w:rPr>
  </w:style>
  <w:style w:type="character" w:customStyle="1" w:styleId="Heading5Char">
    <w:name w:val="Heading 5 Char"/>
    <w:basedOn w:val="DefaultParagraphFont"/>
    <w:link w:val="Heading5"/>
    <w:rsid w:val="00E379F5"/>
    <w:rPr>
      <w:rFonts w:cs="Simplified Arabic"/>
      <w:b/>
      <w:bCs/>
      <w:sz w:val="22"/>
      <w:szCs w:val="24"/>
      <w:lang w:eastAsia="ar-SA"/>
    </w:rPr>
  </w:style>
  <w:style w:type="character" w:customStyle="1" w:styleId="Heading6Char">
    <w:name w:val="Heading 6 Char"/>
    <w:basedOn w:val="DefaultParagraphFont"/>
    <w:link w:val="Heading6"/>
    <w:rsid w:val="00E379F5"/>
    <w:rPr>
      <w:rFonts w:cs="Simplified Arabic"/>
      <w:b/>
      <w:bCs/>
      <w:sz w:val="22"/>
      <w:szCs w:val="24"/>
      <w:lang w:eastAsia="ar-SA"/>
    </w:rPr>
  </w:style>
  <w:style w:type="character" w:customStyle="1" w:styleId="Heading7Char">
    <w:name w:val="Heading 7 Char"/>
    <w:basedOn w:val="DefaultParagraphFont"/>
    <w:link w:val="Heading7"/>
    <w:rsid w:val="00E379F5"/>
    <w:rPr>
      <w:rFonts w:cs="Simplified Arabic"/>
      <w:b/>
      <w:bCs/>
      <w:sz w:val="22"/>
      <w:szCs w:val="24"/>
      <w:lang w:eastAsia="ar-SA"/>
    </w:rPr>
  </w:style>
  <w:style w:type="paragraph" w:styleId="BodyText">
    <w:name w:val="Body Text"/>
    <w:basedOn w:val="Normal"/>
    <w:link w:val="BodyTextChar"/>
    <w:rsid w:val="00E379F5"/>
    <w:pPr>
      <w:jc w:val="center"/>
    </w:pPr>
    <w:rPr>
      <w:rFonts w:cs="Simplified Arabic"/>
      <w:b/>
      <w:bCs/>
      <w:sz w:val="28"/>
      <w:szCs w:val="28"/>
      <w:lang w:eastAsia="ar-SA"/>
    </w:rPr>
  </w:style>
  <w:style w:type="character" w:customStyle="1" w:styleId="BodyTextChar">
    <w:name w:val="Body Text Char"/>
    <w:basedOn w:val="DefaultParagraphFont"/>
    <w:link w:val="BodyText"/>
    <w:rsid w:val="00E379F5"/>
    <w:rPr>
      <w:rFonts w:cs="Simplified Arabic"/>
      <w:b/>
      <w:bCs/>
      <w:sz w:val="28"/>
      <w:szCs w:val="28"/>
      <w:lang w:eastAsia="ar-SA"/>
    </w:rPr>
  </w:style>
  <w:style w:type="paragraph" w:styleId="BodyText3">
    <w:name w:val="Body Text 3"/>
    <w:basedOn w:val="Normal"/>
    <w:link w:val="BodyText3Char"/>
    <w:rsid w:val="00E379F5"/>
    <w:pPr>
      <w:spacing w:line="320" w:lineRule="exact"/>
      <w:jc w:val="center"/>
    </w:pPr>
    <w:rPr>
      <w:rFonts w:cs="Simplified Arabic"/>
      <w:b/>
      <w:bCs/>
      <w:sz w:val="18"/>
      <w:szCs w:val="20"/>
      <w:lang w:eastAsia="ar-SA"/>
    </w:rPr>
  </w:style>
  <w:style w:type="character" w:customStyle="1" w:styleId="BodyText3Char">
    <w:name w:val="Body Text 3 Char"/>
    <w:basedOn w:val="DefaultParagraphFont"/>
    <w:link w:val="BodyText3"/>
    <w:rsid w:val="00E379F5"/>
    <w:rPr>
      <w:rFonts w:cs="Simplified Arabic"/>
      <w:b/>
      <w:bCs/>
      <w:sz w:val="18"/>
      <w:lang w:eastAsia="ar-SA"/>
    </w:rPr>
  </w:style>
  <w:style w:type="paragraph" w:styleId="BodyTextIndent">
    <w:name w:val="Body Text Indent"/>
    <w:basedOn w:val="Normal"/>
    <w:link w:val="BodyTextIndentChar"/>
    <w:rsid w:val="00304D4B"/>
    <w:pPr>
      <w:spacing w:after="120"/>
      <w:ind w:left="360"/>
    </w:pPr>
  </w:style>
  <w:style w:type="character" w:customStyle="1" w:styleId="BodyTextIndentChar">
    <w:name w:val="Body Text Indent Char"/>
    <w:basedOn w:val="DefaultParagraphFont"/>
    <w:link w:val="BodyTextIndent"/>
    <w:rsid w:val="00304D4B"/>
    <w:rPr>
      <w:sz w:val="24"/>
      <w:szCs w:val="24"/>
    </w:rPr>
  </w:style>
  <w:style w:type="paragraph" w:styleId="BodyText2">
    <w:name w:val="Body Text 2"/>
    <w:basedOn w:val="Normal"/>
    <w:link w:val="BodyText2Char"/>
    <w:rsid w:val="00304D4B"/>
    <w:pPr>
      <w:spacing w:after="120" w:line="480" w:lineRule="auto"/>
    </w:pPr>
  </w:style>
  <w:style w:type="character" w:customStyle="1" w:styleId="BodyText2Char">
    <w:name w:val="Body Text 2 Char"/>
    <w:basedOn w:val="DefaultParagraphFont"/>
    <w:link w:val="BodyText2"/>
    <w:rsid w:val="00304D4B"/>
    <w:rPr>
      <w:sz w:val="24"/>
      <w:szCs w:val="24"/>
    </w:rPr>
  </w:style>
  <w:style w:type="paragraph" w:styleId="BodyTextIndent2">
    <w:name w:val="Body Text Indent 2"/>
    <w:basedOn w:val="Normal"/>
    <w:link w:val="BodyTextIndent2Char"/>
    <w:rsid w:val="00304D4B"/>
    <w:pPr>
      <w:spacing w:after="120" w:line="480" w:lineRule="auto"/>
      <w:ind w:left="360"/>
    </w:pPr>
  </w:style>
  <w:style w:type="character" w:customStyle="1" w:styleId="BodyTextIndent2Char">
    <w:name w:val="Body Text Indent 2 Char"/>
    <w:basedOn w:val="DefaultParagraphFont"/>
    <w:link w:val="BodyTextIndent2"/>
    <w:rsid w:val="00304D4B"/>
    <w:rPr>
      <w:sz w:val="24"/>
      <w:szCs w:val="24"/>
    </w:rPr>
  </w:style>
  <w:style w:type="paragraph" w:styleId="BodyTextIndent3">
    <w:name w:val="Body Text Indent 3"/>
    <w:basedOn w:val="Normal"/>
    <w:link w:val="BodyTextIndent3Char"/>
    <w:rsid w:val="00304D4B"/>
    <w:pPr>
      <w:spacing w:after="120"/>
      <w:ind w:left="360"/>
    </w:pPr>
    <w:rPr>
      <w:sz w:val="16"/>
      <w:szCs w:val="16"/>
    </w:rPr>
  </w:style>
  <w:style w:type="character" w:customStyle="1" w:styleId="BodyTextIndent3Char">
    <w:name w:val="Body Text Indent 3 Char"/>
    <w:basedOn w:val="DefaultParagraphFont"/>
    <w:link w:val="BodyTextIndent3"/>
    <w:rsid w:val="00304D4B"/>
    <w:rPr>
      <w:sz w:val="16"/>
      <w:szCs w:val="16"/>
    </w:rPr>
  </w:style>
  <w:style w:type="character" w:customStyle="1" w:styleId="Heading8Char">
    <w:name w:val="Heading 8 Char"/>
    <w:basedOn w:val="DefaultParagraphFont"/>
    <w:link w:val="Heading8"/>
    <w:rsid w:val="00304D4B"/>
    <w:rPr>
      <w:rFonts w:cs="Simplified Arabic"/>
      <w:b/>
      <w:bCs/>
      <w:sz w:val="24"/>
      <w:szCs w:val="26"/>
    </w:rPr>
  </w:style>
  <w:style w:type="character" w:customStyle="1" w:styleId="Heading9Char">
    <w:name w:val="Heading 9 Char"/>
    <w:basedOn w:val="DefaultParagraphFont"/>
    <w:link w:val="Heading9"/>
    <w:rsid w:val="00304D4B"/>
    <w:rPr>
      <w:rFonts w:cs="Sahifa"/>
      <w:b/>
      <w:bCs/>
      <w:sz w:val="26"/>
      <w:szCs w:val="26"/>
    </w:rPr>
  </w:style>
  <w:style w:type="character" w:styleId="Hyperlink">
    <w:name w:val="Hyperlink"/>
    <w:basedOn w:val="DefaultParagraphFont"/>
    <w:rsid w:val="00304D4B"/>
    <w:rPr>
      <w:rFonts w:cs="Times New Roman"/>
      <w:color w:val="0000FF"/>
      <w:u w:val="single"/>
    </w:rPr>
  </w:style>
  <w:style w:type="paragraph" w:styleId="EndnoteText">
    <w:name w:val="endnote text"/>
    <w:basedOn w:val="Normal"/>
    <w:link w:val="EndnoteTextChar"/>
    <w:rsid w:val="00304D4B"/>
    <w:rPr>
      <w:rFonts w:cs="Traditional Arabic"/>
      <w:b/>
      <w:bCs/>
      <w:i/>
      <w:sz w:val="20"/>
    </w:rPr>
  </w:style>
  <w:style w:type="character" w:customStyle="1" w:styleId="EndnoteTextChar">
    <w:name w:val="Endnote Text Char"/>
    <w:basedOn w:val="DefaultParagraphFont"/>
    <w:link w:val="EndnoteText"/>
    <w:rsid w:val="00304D4B"/>
    <w:rPr>
      <w:rFonts w:cs="Traditional Arabic"/>
      <w:b/>
      <w:bCs/>
      <w:i/>
      <w:szCs w:val="24"/>
    </w:rPr>
  </w:style>
  <w:style w:type="paragraph" w:styleId="Title">
    <w:name w:val="Title"/>
    <w:basedOn w:val="Normal"/>
    <w:link w:val="TitleChar"/>
    <w:qFormat/>
    <w:rsid w:val="00304D4B"/>
    <w:pPr>
      <w:jc w:val="center"/>
    </w:pPr>
    <w:rPr>
      <w:rFonts w:cs="Sahifa"/>
      <w:b/>
      <w:bCs/>
      <w:i/>
      <w:sz w:val="26"/>
      <w:szCs w:val="26"/>
    </w:rPr>
  </w:style>
  <w:style w:type="character" w:customStyle="1" w:styleId="TitleChar">
    <w:name w:val="Title Char"/>
    <w:basedOn w:val="DefaultParagraphFont"/>
    <w:link w:val="Title"/>
    <w:rsid w:val="00304D4B"/>
    <w:rPr>
      <w:rFonts w:cs="Sahifa"/>
      <w:b/>
      <w:bCs/>
      <w:i/>
      <w:sz w:val="26"/>
      <w:szCs w:val="26"/>
    </w:rPr>
  </w:style>
  <w:style w:type="paragraph" w:styleId="BlockText">
    <w:name w:val="Block Text"/>
    <w:basedOn w:val="Normal"/>
    <w:rsid w:val="00304D4B"/>
    <w:pPr>
      <w:ind w:left="510" w:firstLine="510"/>
      <w:jc w:val="lowKashida"/>
    </w:pPr>
    <w:rPr>
      <w:rFonts w:cs="Traditional Arabic"/>
      <w:b/>
      <w:bCs/>
      <w:i/>
      <w:sz w:val="30"/>
      <w:szCs w:val="30"/>
    </w:rPr>
  </w:style>
  <w:style w:type="character" w:styleId="PageNumber">
    <w:name w:val="page number"/>
    <w:basedOn w:val="DefaultParagraphFont"/>
    <w:rsid w:val="00304D4B"/>
    <w:rPr>
      <w:rFonts w:cs="Times New Roman"/>
    </w:rPr>
  </w:style>
  <w:style w:type="paragraph" w:styleId="Caption">
    <w:name w:val="caption"/>
    <w:basedOn w:val="Normal"/>
    <w:next w:val="Normal"/>
    <w:qFormat/>
    <w:rsid w:val="00304D4B"/>
    <w:pPr>
      <w:ind w:left="465" w:hanging="465"/>
      <w:jc w:val="center"/>
    </w:pPr>
    <w:rPr>
      <w:rFonts w:cs="Traditional Arabic"/>
      <w:b/>
      <w:bCs/>
      <w:sz w:val="26"/>
      <w:szCs w:val="26"/>
    </w:rPr>
  </w:style>
  <w:style w:type="paragraph" w:styleId="Subtitle">
    <w:name w:val="Subtitle"/>
    <w:basedOn w:val="Normal"/>
    <w:link w:val="SubtitleChar"/>
    <w:qFormat/>
    <w:rsid w:val="00304D4B"/>
    <w:pPr>
      <w:jc w:val="center"/>
    </w:pPr>
    <w:rPr>
      <w:b/>
      <w:bCs/>
      <w:sz w:val="36"/>
      <w:szCs w:val="36"/>
    </w:rPr>
  </w:style>
  <w:style w:type="character" w:customStyle="1" w:styleId="SubtitleChar">
    <w:name w:val="Subtitle Char"/>
    <w:basedOn w:val="DefaultParagraphFont"/>
    <w:link w:val="Subtitle"/>
    <w:rsid w:val="00304D4B"/>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65712">
      <w:bodyDiv w:val="1"/>
      <w:marLeft w:val="0"/>
      <w:marRight w:val="0"/>
      <w:marTop w:val="0"/>
      <w:marBottom w:val="0"/>
      <w:divBdr>
        <w:top w:val="none" w:sz="0" w:space="0" w:color="auto"/>
        <w:left w:val="none" w:sz="0" w:space="0" w:color="auto"/>
        <w:bottom w:val="none" w:sz="0" w:space="0" w:color="auto"/>
        <w:right w:val="none" w:sz="0" w:space="0" w:color="auto"/>
      </w:divBdr>
    </w:div>
    <w:div w:id="1078481894">
      <w:bodyDiv w:val="1"/>
      <w:marLeft w:val="0"/>
      <w:marRight w:val="0"/>
      <w:marTop w:val="0"/>
      <w:marBottom w:val="0"/>
      <w:divBdr>
        <w:top w:val="none" w:sz="0" w:space="0" w:color="auto"/>
        <w:left w:val="none" w:sz="0" w:space="0" w:color="auto"/>
        <w:bottom w:val="none" w:sz="0" w:space="0" w:color="auto"/>
        <w:right w:val="none" w:sz="0" w:space="0" w:color="auto"/>
      </w:divBdr>
    </w:div>
    <w:div w:id="115136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202</Pages>
  <Words>29666</Words>
  <Characters>169100</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Windows User</cp:lastModifiedBy>
  <cp:revision>27</cp:revision>
  <dcterms:created xsi:type="dcterms:W3CDTF">2014-03-17T08:16:00Z</dcterms:created>
  <dcterms:modified xsi:type="dcterms:W3CDTF">2016-08-21T00:09:00Z</dcterms:modified>
</cp:coreProperties>
</file>